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6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4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5"/>
    <w:bookmarkEnd w:id="16"/>
    <w:bookmarkStart w:id="22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18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pPr>
        <w:pStyle w:val="BodyText"/>
      </w:pPr>
      <w:r>
        <w:t xml:space="preserve">The book calls this derivation</w:t>
      </w:r>
      <w:r>
        <w:t xml:space="preserve"> </w:t>
      </w:r>
      <w:r>
        <w:t xml:space="preserve">“somewhat heuristic”</w:t>
      </w:r>
      <w:r>
        <w:t xml:space="preserve"> </w:t>
      </w:r>
      <w:r>
        <w:t xml:space="preserve">because determinism between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creates null sets;</w:t>
      </w:r>
      <w:r>
        <w:t xml:space="preserve"> </w:t>
      </w:r>
      <w:r>
        <w:t xml:space="preserve">Robins et al. (2022) give a rigorous proof</w:t>
      </w:r>
      <w:r>
        <w:t xml:space="preserve"> </w:t>
      </w:r>
      <w:r>
        <w:t xml:space="preserve">using the SWIG Markov property of Technical Point 21.12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9"/>
    <w:bookmarkStart w:id="21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1"/>
    <w:bookmarkEnd w:id="22"/>
    <w:bookmarkStart w:id="30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bookmarkStart w:id="27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28"/>
    <w:bookmarkStart w:id="29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29"/>
    <w:bookmarkEnd w:id="30"/>
    <w:bookmarkStart w:id="39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1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1"/>
    <w:bookmarkStart w:id="34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4"/>
    <w:bookmarkStart w:id="37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7"/>
    <w:bookmarkStart w:id="38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38"/>
    <w:bookmarkEnd w:id="39"/>
    <w:bookmarkStart w:id="40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0"/>
    <w:bookmarkStart w:id="44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3" w:name="refs"/>
    <w:bookmarkStart w:id="4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4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2026-10-09T13:54:22Z</dcterms:created>
  <dcterms:modified xsi:type="dcterms:W3CDTF">2026-10-09T13:54:22Z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