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58.png" ContentType="image/png"/>
  <Override PartName="/word/media/rId89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11: Why Model?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Part I of the book was mostly conceptual, with calculations simple enough to do by hand.</w:t>
      </w:r>
      <w:r>
        <w:t xml:space="preserve"> </w:t>
      </w:r>
      <w:r>
        <w:t xml:space="preserve">Part II needs a computer to fit regression models, for example linear and logistic regression.</w:t>
      </w:r>
      <w:r>
        <w:t xml:space="preserve"> </w:t>
      </w:r>
      <w:r>
        <w:t xml:space="preserve">This chapter contrasts the</w:t>
      </w:r>
      <w:r>
        <w:t xml:space="preserve"> </w:t>
      </w:r>
      <w:r>
        <w:rPr>
          <w:b/>
          <w:bCs/>
        </w:rPr>
        <w:t xml:space="preserve">nonparametric estimators</w:t>
      </w:r>
      <w:r>
        <w:t xml:space="preserve"> </w:t>
      </w:r>
      <w:r>
        <w:t xml:space="preserve">used in Part I with the</w:t>
      </w:r>
      <w:r>
        <w:t xml:space="preserve"> </w:t>
      </w:r>
      <w:r>
        <w:rPr>
          <w:b/>
          <w:bCs/>
        </w:rPr>
        <w:t xml:space="preserve">parametric (model-based) estimators</w:t>
      </w:r>
      <w:r>
        <w:t xml:space="preserve"> </w:t>
      </w:r>
      <w:r>
        <w:t xml:space="preserve">used in Part II, reviews</w:t>
      </w:r>
      <w:r>
        <w:t xml:space="preserve"> </w:t>
      </w:r>
      <w:r>
        <w:rPr>
          <w:b/>
          <w:bCs/>
        </w:rPr>
        <w:t xml:space="preserve">smoothing</w:t>
      </w:r>
      <w:r>
        <w:t xml:space="preserve">, and briefly introduces the</w:t>
      </w:r>
      <w:r>
        <w:t xml:space="preserve"> </w:t>
      </w:r>
      <w:r>
        <w:rPr>
          <w:b/>
          <w:bCs/>
        </w:rPr>
        <w:t xml:space="preserve">bias-variance trade-off</w:t>
      </w:r>
      <w:r>
        <w:t xml:space="preserve"> </w:t>
      </w:r>
      <w:r>
        <w:t xml:space="preserve">behind every modeling decision.</w:t>
      </w:r>
      <w:r>
        <w:t xml:space="preserve"> </w:t>
      </w:r>
      <w:r>
        <w:t xml:space="preserve">The need for models arises whether the goal is causal inference or, say, prediction, so the chapter sets causal considerations aside until Chapter 12.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11, pp. 153-161)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Important context</w:t>
      </w:r>
      <w:r>
        <w:t xml:space="preserve">: Most examples in Part II use real data that can be downloaded from the book’s website, together with code in R, SAS, Stata, and Python.</w:t>
      </w:r>
      <w:r>
        <w:t xml:space="preserve"> </w:t>
      </w:r>
      <w:r>
        <w:t xml:space="preserve">The book assumes a working knowledge of linear and logistic regression;</w:t>
      </w:r>
      <w:r>
        <w:t xml:space="preserve"> </w:t>
      </w:r>
      <w:r>
        <w:t xml:space="preserve">the</w:t>
      </w:r>
      <w:r>
        <w:t xml:space="preserve"> </w:t>
      </w:r>
      <w:r>
        <w:t xml:space="preserve">“code”</w:t>
      </w:r>
      <w:r>
        <w:t xml:space="preserve"> </w:t>
      </w:r>
      <w:r>
        <w:t xml:space="preserve">margin notes point to the program (e.g., Program 11.1) that reproduces each analysis.</w:t>
      </w:r>
    </w:p>
    <w:bookmarkStart w:id="32" w:name="Xdfff258b06a551cc227101f36177bd3985ef4e7"/>
    <w:p>
      <w:pPr>
        <w:pStyle w:val="Heading2"/>
      </w:pPr>
      <w:r>
        <w:t xml:space="preserve">1 11.1 Data Cannot Speak for Themselves (pp. 153-155)</w:t>
      </w:r>
    </w:p>
    <w:p>
      <w:r>
        <w:pict>
          <v:rect style="width:0;height:1.5pt" o:hralign="center" o:hrstd="t" o:hr="t"/>
        </w:pict>
      </w:r>
    </w:p>
    <w:bookmarkStart w:id="14" w:name="example-hiv-treatment-and-cd4-count"/>
    <w:p>
      <w:pPr>
        <w:pStyle w:val="Heading3"/>
      </w:pPr>
      <w:r>
        <w:t xml:space="preserve">1.1 Example: HIV Treatment and CD4 Count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" w:name="exm-hiv-cd4-study"/>
          <w:p>
            <w:pPr>
              <w:pStyle w:val="BodyText"/>
            </w:pPr>
            <w:r>
              <w:rPr>
                <w:b/>
                <w:bCs/>
              </w:rPr>
              <w:t xml:space="preserve">Example 1 (Sixteen Individuals with HIV)</w:t>
            </w:r>
            <w:r>
              <w:t xml:space="preserve"> </w:t>
            </w:r>
            <w:r>
              <w:t xml:space="preserve">Consider 16 individuals infected with HIV,</w:t>
            </w:r>
            <w:r>
              <w:t xml:space="preserve"> </w:t>
            </w:r>
            <w:r>
              <w:t xml:space="preserve">drawn at random from a large (possibly hypothetical) target population, called the</w:t>
            </w:r>
            <w:r>
              <w:t xml:space="preserve"> </w:t>
            </w:r>
            <w:r>
              <w:rPr>
                <w:b/>
                <w:bCs/>
              </w:rPr>
              <w:t xml:space="preserve">super-population</w:t>
            </w:r>
            <w:r>
              <w:t xml:space="preserve"> </w:t>
            </w:r>
            <w:r>
              <w:t xml:space="preserve">(see</w:t>
            </w:r>
            <w:r>
              <w:t xml:space="preserve"> </w:t>
            </w:r>
            <w:hyperlink r:id="rId9">
              <w:r>
                <w:rPr>
                  <w:rStyle w:val="Hyperlink"/>
                </w:rPr>
                <w:t xml:space="preserve">Chapter 10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Unlike in Part I, they are not viewed as representatives of a billion identical individuals.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: antiretroviral therapy, assigned at baseline and maintained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: CD4 cell count (cells/mm³) at the end of the study</w:t>
            </w:r>
          </w:p>
          <w:p>
            <w:pPr>
              <w:pStyle w:val="FirstParagraph"/>
            </w:pPr>
            <w:r>
              <w:t xml:space="preserve">The book uses a separate 16-person data set for each of Figures 11.1-11.3,</w:t>
            </w:r>
            <w:r>
              <w:t xml:space="preserve"> </w:t>
            </w:r>
            <w:r>
              <w:t xml:space="preserve">one for each way of coding the treatment in the examples below.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Estimand</w:t>
            </w:r>
            <w:r>
              <w:t xml:space="preserve">: the population parameter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</m:e>
              </m:d>
              <m:r>
                <m:t>​</m:t>
              </m:r>
            </m:oMath>
            <w:r>
              <w:t xml:space="preserve">, the mean outcome among individuals in the super-population with treatment level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bookmarkEnd w:id="10"/>
        </w:tc>
      </w:tr>
    </w:tbl>
    <w:p>
      <w:pPr>
        <w:pStyle w:val="BodyText"/>
      </w:pPr>
      <w:r>
        <w:t xml:space="preserve">As in</w:t>
      </w:r>
      <w:r>
        <w:t xml:space="preserve"> </w:t>
      </w:r>
      <w:hyperlink r:id="rId11">
        <w:r>
          <w:rPr>
            <w:rStyle w:val="Hyperlink"/>
          </w:rPr>
          <w:t xml:space="preserve">Chapter 10</w:t>
        </w:r>
      </w:hyperlink>
      <w:r>
        <w:t xml:space="preserve">, an</w:t>
      </w:r>
      <w:r>
        <w:t xml:space="preserve"> </w:t>
      </w:r>
      <w:r>
        <w:rPr>
          <w:b/>
          <w:bCs/>
        </w:rPr>
        <w:t xml:space="preserve">estimator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is a function of the data used to estimate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 an</w:t>
      </w:r>
      <w:r>
        <w:t xml:space="preserve"> </w:t>
      </w:r>
      <w:r>
        <w:rPr>
          <w:b/>
          <w:bCs/>
        </w:rPr>
        <w:t xml:space="preserve">estimate</w:t>
      </w:r>
      <w:r>
        <w:t xml:space="preserve"> </w:t>
      </w:r>
      <w:r>
        <w:t xml:space="preserve">is the number obtained by applying the estimator to a particular data set.</w:t>
      </w:r>
      <w:r>
        <w:t xml:space="preserve"> </w:t>
      </w:r>
      <w:r>
        <w:t xml:space="preserve">Informally, a</w:t>
      </w:r>
      <w:r>
        <w:t xml:space="preserve"> </w:t>
      </w:r>
      <w:hyperlink r:id="rId12">
        <w:r>
          <w:rPr>
            <w:rStyle w:val="Hyperlink"/>
            <w:b/>
            <w:bCs/>
          </w:rPr>
          <w:t xml:space="preserve">consistent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estimator</w:t>
        </w:r>
      </w:hyperlink>
      <w:r>
        <w:t xml:space="preserve"> </w:t>
      </w:r>
      <w:r>
        <w:t xml:space="preserve">is one whose estimates get closer to the population value as the sample size grows.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3" w:name="exm-two-candidate-estimators"/>
          <w:p>
            <w:pPr>
              <w:pStyle w:val="BodyText"/>
            </w:pPr>
            <w:r>
              <w:rPr>
                <w:b/>
                <w:bCs/>
              </w:rPr>
              <w:t xml:space="preserve">Example 2 (A Consistent and an Inconsistent Estimator)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w:hyperlink w:anchor="exm-hiv-cd4-study">
              <w:r>
                <w:rPr>
                  <w:rStyle w:val="Hyperlink"/>
                </w:rPr>
                <w:t xml:space="preserve">Example 1</w:t>
              </w:r>
            </w:hyperlink>
            <w:r>
              <w:t xml:space="preserve">, two candidate estimators of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are: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the sample average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among individuals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, which is consistent;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the value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for the first individual in the data set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, which is not consistent,</w:t>
            </w:r>
            <w:r>
              <w:t xml:space="preserve"> </w:t>
            </w:r>
            <w:r>
              <w:t xml:space="preserve">because it uses one observation however large the sample is.</w:t>
            </w:r>
          </w:p>
          <w:p>
            <w:pPr>
              <w:pStyle w:val="FirstParagraph"/>
            </w:pPr>
            <w:r>
              <w:t xml:space="preserve">We require consistency, so we use the sample average.</w:t>
            </w:r>
          </w:p>
          <w:bookmarkEnd w:id="13"/>
        </w:tc>
      </w:tr>
    </w:tbl>
    <w:bookmarkEnd w:id="14"/>
    <w:bookmarkStart w:id="20" w:name="dichotomous-treatment-figure-11.1"/>
    <w:p>
      <w:pPr>
        <w:pStyle w:val="Heading3"/>
      </w:pPr>
      <w:r>
        <w:t xml:space="preserve">1.2 Dichotomous Treatment (Figure 11.1)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5" w:name="exm-dichotomous-cd4"/>
          <w:p>
            <w:pPr>
              <w:pStyle w:val="BodyText"/>
            </w:pPr>
            <w:r>
              <w:rPr>
                <w:b/>
                <w:bCs/>
              </w:rPr>
              <w:t xml:space="preserve">Example 3 (Two Treatment Levels)</w:t>
            </w:r>
            <w:r>
              <w:t xml:space="preserve"> </w:t>
            </w:r>
            <w:r>
              <w:t xml:space="preserve">In the setting of</w:t>
            </w:r>
            <w:r>
              <w:t xml:space="preserve"> </w:t>
            </w:r>
            <w:hyperlink w:anchor="exm-hiv-cd4-study">
              <w:r>
                <w:rPr>
                  <w:rStyle w:val="Hyperlink"/>
                </w:rPr>
                <w:t xml:space="preserve">Example 1</w:t>
              </w:r>
            </w:hyperlink>
            <w:r>
              <w:t xml:space="preserve">, let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 with 8 individuals in each group.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Estimated mean in the treated: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146.25</m:t>
              </m:r>
            </m:oMath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Estimated mean in the untreated: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67.50</m:t>
              </m:r>
            </m:oMath>
          </w:p>
          <w:bookmarkEnd w:id="1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9" w:name="rem-not-causal-yet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(Association, Not Yet Causation). </w:t>
            </w:r>
            <w:r>
              <w:t xml:space="preserve">Under</w:t>
            </w:r>
            <w:r>
              <w:t xml:space="preserve"> </w:t>
            </w:r>
            <w:hyperlink r:id="rId16">
              <w:r>
                <w:rPr>
                  <w:rStyle w:val="Hyperlink"/>
                </w:rPr>
                <w:t xml:space="preserve">exchangeability</w:t>
              </w:r>
            </w:hyperlink>
            <w:r>
              <w:t xml:space="preserve"> </w:t>
            </w:r>
            <w:r>
              <w:t xml:space="preserve">of the treated and the untreated,</w:t>
            </w:r>
            <w:r>
              <w:t xml:space="preserve"> </w:t>
            </w:r>
            <w:r>
              <w:t xml:space="preserve">together with</w:t>
            </w:r>
            <w:r>
              <w:t xml:space="preserve"> </w:t>
            </w:r>
            <w:hyperlink r:id="rId17">
              <w:r>
                <w:rPr>
                  <w:rStyle w:val="Hyperlink"/>
                </w:rPr>
                <w:t xml:space="preserve">positivity</w:t>
              </w:r>
            </w:hyperlink>
            <w:r>
              <w:t xml:space="preserve"> </w:t>
            </w:r>
            <w:r>
              <w:t xml:space="preserve">and</w:t>
            </w:r>
            <w:r>
              <w:t xml:space="preserve"> </w:t>
            </w:r>
            <w:hyperlink r:id="rId18">
              <w:r>
                <w:rPr>
                  <w:rStyle w:val="Hyperlink"/>
                </w:rPr>
                <w:t xml:space="preserve">consistency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the difference</w:t>
            </w:r>
            <w:r>
              <w:t xml:space="preserve"> </w:t>
            </w:r>
            <m:oMath>
              <m:r>
                <m:t>146.25</m:t>
              </m:r>
              <m:r>
                <m:rPr>
                  <m:sty m:val="p"/>
                </m:rPr>
                <m:t>−</m:t>
              </m:r>
              <m:r>
                <m:t>67.50</m:t>
              </m:r>
              <m:r>
                <m:rPr>
                  <m:sty m:val="p"/>
                </m:rPr>
                <m:t>=</m:t>
              </m:r>
              <m:r>
                <m:t>78.75</m:t>
              </m:r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w:hyperlink w:anchor="exm-dichotomous-cd4">
              <w:r>
                <w:rPr>
                  <w:rStyle w:val="Hyperlink"/>
                </w:rPr>
                <w:t xml:space="preserve">Example 3</w:t>
              </w:r>
            </w:hyperlink>
            <w:r>
              <w:t xml:space="preserve"> </w:t>
            </w:r>
            <w:r>
              <w:t xml:space="preserve">could be read as an estimate of the average causal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in the target population.</w:t>
            </w:r>
            <w:r>
              <w:t xml:space="preserve"> </w:t>
            </w:r>
            <w:r>
              <w:t xml:space="preserve">This chapter, however, is not about causal inference:</w:t>
            </w:r>
            <w:r>
              <w:t xml:space="preserve"> </w:t>
            </w:r>
            <w:r>
              <w:t xml:space="preserve">the goal is only to motivate models for estimating population quantities such as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</m:e>
              </m:d>
              <m:r>
                <m:t>​</m:t>
              </m:r>
            </m:oMath>
            <w:r>
              <w:t xml:space="preserve">, whether or not they have a causal interpretation.</w:t>
            </w:r>
          </w:p>
          <w:bookmarkEnd w:id="19"/>
        </w:tc>
      </w:tr>
    </w:tbl>
    <w:p>
      <w:r>
        <w:pict>
          <v:rect style="width:0;height:1.5pt" o:hralign="center" o:hrstd="t" o:hr="t"/>
        </w:pict>
      </w:r>
    </w:p>
    <w:bookmarkEnd w:id="20"/>
    <w:bookmarkStart w:id="25" w:name="polytomous-treatment-figure-11.2"/>
    <w:p>
      <w:pPr>
        <w:pStyle w:val="Heading3"/>
      </w:pPr>
      <w:r>
        <w:t xml:space="preserve">1.3 Polytomous Treatment (Figure 11.2)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1" w:name="exm-polytomous-cd4"/>
          <w:p>
            <w:pPr>
              <w:pStyle w:val="BodyText"/>
            </w:pPr>
            <w:r>
              <w:rPr>
                <w:b/>
                <w:bCs/>
              </w:rPr>
              <w:t xml:space="preserve">Example 4 (Four Treatment Levels)</w:t>
            </w:r>
            <w:r>
              <w:t xml:space="preserve"> </w:t>
            </w:r>
            <w:r>
              <w:t xml:space="preserve">In the setting of</w:t>
            </w:r>
            <w:r>
              <w:t xml:space="preserve"> </w:t>
            </w:r>
            <w:hyperlink w:anchor="exm-hiv-cd4-study">
              <w:r>
                <w:rPr>
                  <w:rStyle w:val="Hyperlink"/>
                </w:rPr>
                <w:t xml:space="preserve">Example 1</w:t>
              </w:r>
            </w:hyperlink>
            <w:r>
              <w:t xml:space="preserve">, with a different set of 16 individuals, let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3</m:t>
              </m:r>
              <m:r>
                <m:rPr>
                  <m:sty m:val="p"/>
                </m:rPr>
                <m:t>,</m:t>
              </m:r>
              <m:r>
                <m:t>4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(none, low dose, medium dose, high dose), with 4 individuals per level.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Sample averages: 70.0, 80.0, 117.5, and 195.0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3</m:t>
              </m:r>
              <m:r>
                <m:rPr>
                  <m:sty m:val="p"/>
                </m:rPr>
                <m:t>,</m:t>
              </m:r>
              <m:r>
                <m:t>4</m:t>
              </m:r>
            </m:oMath>
          </w:p>
          <w:bookmarkEnd w:id="21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2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Unbiased Does Not Mean Close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With fewer individuals per category, each sample average in</w:t>
            </w:r>
            <w:r>
              <w:t xml:space="preserve"> </w:t>
            </w:r>
            <w:hyperlink w:anchor="exm-polytomous-cd4">
              <w:r>
                <w:rPr>
                  <w:rStyle w:val="Hyperlink"/>
                </w:rPr>
                <w:t xml:space="preserve">Example 4</w:t>
              </w:r>
            </w:hyperlink>
            <w:r>
              <w:t xml:space="preserve"> </w:t>
            </w:r>
            <w:r>
              <w:t xml:space="preserve">is still an</w:t>
            </w:r>
            <w:r>
              <w:t xml:space="preserve"> </w:t>
            </w:r>
            <w:r>
              <w:rPr>
                <w:b/>
                <w:bCs/>
              </w:rPr>
              <w:t xml:space="preserve">exactly unbiased</w:t>
            </w:r>
            <w:r>
              <w:t xml:space="preserve"> </w:t>
            </w:r>
            <w:r>
              <w:t xml:space="preserve">estimator of its population mean,</w:t>
            </w:r>
            <w:r>
              <w:t xml:space="preserve"> </w:t>
            </w:r>
            <w:r>
              <w:t xml:space="preserve">but it is less likely to be close to that mean:</w:t>
            </w:r>
            <w:r>
              <w:t xml:space="preserve"> </w:t>
            </w:r>
            <w:r>
              <w:t xml:space="preserve">its 95% confidence interval will tend to be wider than in</w:t>
            </w:r>
            <w:r>
              <w:t xml:space="preserve"> </w:t>
            </w:r>
            <w:hyperlink w:anchor="exm-dichotomous-cd4">
              <w:r>
                <w:rPr>
                  <w:rStyle w:val="Hyperlink"/>
                </w:rPr>
                <w:t xml:space="preserve">Example 3</w:t>
              </w:r>
            </w:hyperlink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25"/>
    <w:bookmarkStart w:id="31" w:name="treatment-dose-figure-11.3"/>
    <w:p>
      <w:pPr>
        <w:pStyle w:val="Heading3"/>
      </w:pPr>
      <w:r>
        <w:t xml:space="preserve">1.4 Treatment Dose (Figure 11.3)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6" w:name="exm-dose-cd4"/>
          <w:p>
            <w:pPr>
              <w:pStyle w:val="BodyText"/>
            </w:pPr>
            <w:r>
              <w:rPr>
                <w:b/>
                <w:bCs/>
              </w:rPr>
              <w:t xml:space="preserve">Example 5 (Dose from 0 to 100 mg/day)</w:t>
            </w:r>
            <w:r>
              <w:t xml:space="preserve"> </w:t>
            </w:r>
            <w:r>
              <w:t xml:space="preserve">In the setting of</w:t>
            </w:r>
            <w:r>
              <w:t xml:space="preserve"> </w:t>
            </w:r>
            <w:hyperlink w:anchor="exm-hiv-cd4-study">
              <w:r>
                <w:rPr>
                  <w:rStyle w:val="Hyperlink"/>
                </w:rPr>
                <w:t xml:space="preserve">Example 1</w:t>
              </w:r>
            </w:hyperlink>
            <w:r>
              <w:t xml:space="preserve">, with yet another set of 16 individuals, 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a dose in mg/day taking integer values from 0 to 100.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There are 101 possible treatment values but only 16 individuals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Nobody in the study received, for example,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90</m:t>
              </m:r>
            </m:oMath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The treatment-specific sample average is</w:t>
            </w:r>
            <w:r>
              <w:t xml:space="preserve"> </w:t>
            </w:r>
            <w:r>
              <w:rPr>
                <w:b/>
                <w:bCs/>
              </w:rPr>
              <w:t xml:space="preserve">undefined</w:t>
            </w:r>
            <w:r>
              <w:t xml:space="preserve"> </w:t>
            </w:r>
            <w:r>
              <w:t xml:space="preserve">for every dose that nobody received</w:t>
            </w:r>
          </w:p>
          <w:p>
            <w:pPr>
              <w:pStyle w:val="FirstParagraph"/>
            </w:pPr>
            <w:r>
              <w:rPr>
                <w:b/>
                <w:bCs/>
              </w:rPr>
              <w:t xml:space="preserve">Question</w:t>
            </w:r>
            <w:r>
              <w:t xml:space="preserve">: How can we estimate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90</m:t>
                  </m:r>
                </m:e>
              </m:d>
              <m:r>
                <m:t>​</m:t>
              </m:r>
            </m:oMath>
            <w:r>
              <w:t xml:space="preserve">?</w:t>
            </w:r>
          </w:p>
          <w:bookmarkEnd w:id="2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7" w:name="rem-continuous-treatment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(Continuous Treatments). </w:t>
            </w:r>
            <w:r>
              <w:t xml:space="preserve">If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were truly continuous, almost every treatment level would have nobody in the sample,</w:t>
            </w:r>
            <w:r>
              <w:t xml:space="preserve"> </w:t>
            </w:r>
            <w:r>
              <w:t xml:space="preserve">so the sample average would be undefined almost everywhere:</w:t>
            </w:r>
            <w:r>
              <w:t xml:space="preserve"> </w:t>
            </w:r>
            <w:r>
              <w:t xml:space="preserve">think of a continuous variable as a categorical one with uncountably many categories.</w:t>
            </w:r>
          </w:p>
          <w:bookmarkEnd w:id="27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3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Data Cannot Always Speak for Themselves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hyperlink w:anchor="exm-dose-cd4">
              <w:r>
                <w:rPr>
                  <w:rStyle w:val="Hyperlink"/>
                </w:rPr>
                <w:t xml:space="preserve">Example 5</w:t>
              </w:r>
            </w:hyperlink>
            <w:r>
              <w:t xml:space="preserve"> </w:t>
            </w:r>
            <w:r>
              <w:t xml:space="preserve">shows that letting the data</w:t>
            </w:r>
            <w:r>
              <w:t xml:space="preserve"> </w:t>
            </w:r>
            <w:r>
              <w:t xml:space="preserve">“speak for themselves”</w:t>
            </w:r>
            <w:r>
              <w:t xml:space="preserve"> </w:t>
            </w:r>
            <w:r>
              <w:t xml:space="preserve">does not always yield a meaningful estimate.</w:t>
            </w:r>
            <w:r>
              <w:t xml:space="preserve"> </w:t>
            </w:r>
            <w:r>
              <w:t xml:space="preserve">Then a model has to fill the gap the data leave:</w:t>
            </w:r>
            <w:r>
              <w:t xml:space="preserve"> </w:t>
            </w:r>
            <w:r>
              <w:t xml:space="preserve">an a priori restriction, made precise in</w:t>
            </w:r>
            <w:r>
              <w:t xml:space="preserve"> </w:t>
            </w:r>
            <w:hyperlink w:anchor="def-model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 </w:t>
            </w:r>
            <w:r>
              <w:t xml:space="preserve">below.</w:t>
            </w:r>
          </w:p>
          <w:p/>
        </w:tc>
      </w:tr>
    </w:tbl>
    <w:bookmarkEnd w:id="31"/>
    <w:bookmarkEnd w:id="32"/>
    <w:bookmarkStart w:id="45" w:name="Xcba8e406995eaff0b0b7d972a1c2ed802298819"/>
    <w:p>
      <w:pPr>
        <w:pStyle w:val="Heading2"/>
      </w:pPr>
      <w:r>
        <w:t xml:space="preserve">2 11.2 Parametric Estimators of the Conditional Mean (pp. 155-156)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Suppose we knew that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changes linearly with</w:t>
      </w:r>
      <w:r>
        <w:t xml:space="preserve"> </w:t>
      </w:r>
      <m:oMath>
        <m:r>
          <m:t>A</m:t>
        </m:r>
      </m:oMath>
      <w:r>
        <w:t xml:space="preserve">:</w:t>
      </w:r>
      <w:r>
        <w:t xml:space="preserve"> </w:t>
      </w:r>
      <w:r>
        <w:t xml:space="preserve">it starts at some value</w:t>
      </w:r>
      <w:r>
        <w:t xml:space="preserve"> </w:t>
      </w:r>
      <m:oMath>
        <m:sSub>
          <m:e>
            <m:r>
              <m:t>θ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when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 changes by</w:t>
      </w:r>
      <w:r>
        <w:t xml:space="preserve"> </w:t>
      </w:r>
      <m:oMath>
        <m:sSub>
          <m:e>
            <m:r>
              <m:t>θ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units per unit of</w:t>
      </w:r>
      <w:r>
        <w:t xml:space="preserve"> </w:t>
      </w:r>
      <m:oMath>
        <m:r>
          <m:t>A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|</m:t>
              </m:r>
              <m:r>
                <m:t>A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θ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θ</m:t>
              </m:r>
            </m:e>
            <m:sub>
              <m:r>
                <m:t>1</m:t>
              </m:r>
            </m:sub>
          </m:sSub>
          <m:r>
            <m:t>A</m:t>
          </m:r>
        </m:oMath>
      </m:oMathPara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3" w:name="def-parametric-conditional-mean-model"/>
          <w:p>
            <w:pPr>
              <w:pStyle w:val="BodyText"/>
            </w:pPr>
            <w:r>
              <w:rPr>
                <w:b/>
                <w:bCs/>
              </w:rPr>
              <w:t xml:space="preserve">Definition 1 (Linear Mean Model; Parametric Conditional Mean Model)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be an outcome 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 treatment.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conditional mean model</w:t>
            </w:r>
            <w:r>
              <w:t xml:space="preserve"> </w:t>
            </w:r>
            <w:r>
              <w:t xml:space="preserve">is a restriction on the shape of the conditional mean function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↦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</m:e>
              </m:d>
              <m:r>
                <m:t>​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the restricted shape is called the</w:t>
            </w:r>
            <w:r>
              <w:t xml:space="preserve"> </w:t>
            </w:r>
            <w:r>
              <w:rPr>
                <w:b/>
                <w:bCs/>
              </w:rPr>
              <w:t xml:space="preserve">functional form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linear mean model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</m:oMath>
            <w:r>
              <w:t xml:space="preserve"> </w:t>
            </w:r>
            <w:r>
              <w:t xml:space="preserve">restricts that function to a straight line</w:t>
            </w:r>
            <w:r>
              <w:t xml:space="preserve"> </w:t>
            </w:r>
            <w:r>
              <w:t xml:space="preserve">(</w:t>
            </w:r>
            <w:r>
              <w:t xml:space="preserve">“linear”</w:t>
            </w:r>
            <w:r>
              <w:t xml:space="preserve"> </w:t>
            </w:r>
            <w:r>
              <w:t xml:space="preserve">also has a broader meaning, given in</w:t>
            </w:r>
            <w:r>
              <w:t xml:space="preserve"> </w:t>
            </w:r>
            <w:hyperlink w:anchor="def-linear-model">
              <w:r>
                <w:rPr>
                  <w:rStyle w:val="Hyperlink"/>
                </w:rPr>
                <w:t xml:space="preserve">Definition 10</w:t>
              </w:r>
            </w:hyperlink>
            <w:r>
              <w:t xml:space="preserve"> </w:t>
            </w:r>
            <w:r>
              <w:t xml:space="preserve">below),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w:r>
              <w:rPr>
                <w:b/>
                <w:bCs/>
              </w:rPr>
              <w:t xml:space="preserve">parameters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(intercept) and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(slope).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A conditional mean model that describes the conditional mean function with a finite number of parameters is a</w:t>
            </w:r>
            <w:r>
              <w:t xml:space="preserve"> </w:t>
            </w:r>
            <w:r>
              <w:rPr>
                <w:b/>
                <w:bCs/>
              </w:rPr>
              <w:t xml:space="preserve">parametric conditional mean model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parametric estimator</w:t>
            </w:r>
            <w:r>
              <w:t xml:space="preserve"> </w:t>
            </w:r>
            <w:r>
              <w:t xml:space="preserve">is an estimator based on a parametric conditional mean model,</w:t>
            </w:r>
            <w:r>
              <w:t xml:space="preserve"> </w:t>
            </w:r>
            <w:r>
              <w:t xml:space="preserve">such as the predicted value from a fitted linear mean model.</w:t>
            </w:r>
          </w:p>
          <w:bookmarkEnd w:id="3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4" w:name="rem-dose-response-term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(Why Not</w:t>
            </w:r>
            <w:r>
              <w:t xml:space="preserve"> </w:t>
            </w:r>
            <w:r>
              <w:t xml:space="preserve">“Dose-Response Curve”</w:t>
            </w:r>
            <w:r>
              <w:t xml:space="preserve">?). </w:t>
            </w:r>
            <w:r>
              <w:t xml:space="preserve">Some authors call the functional form the</w:t>
            </w:r>
            <w:r>
              <w:t xml:space="preserve"> </w:t>
            </w:r>
            <w:r>
              <w:t xml:space="preserve">“dose-response curve”</w:t>
            </w:r>
            <w:r>
              <w:t xml:space="preserve">.</w:t>
            </w:r>
            <w:r>
              <w:t xml:space="preserve"> </w:t>
            </w:r>
            <w:r>
              <w:t xml:space="preserve">The book avoids that term because it hints that the dose causes the response,</w:t>
            </w:r>
            <w:r>
              <w:t xml:space="preserve"> </w:t>
            </w:r>
            <w:r>
              <w:t xml:space="preserve">and confounding can make that hint wrong.</w:t>
            </w:r>
          </w:p>
          <w:bookmarkEnd w:id="34"/>
        </w:tc>
      </w:tr>
    </w:tbl>
    <w:bookmarkStart w:id="39" w:name="estimation-by-ordinary-least-squares"/>
    <w:p>
      <w:pPr>
        <w:pStyle w:val="Heading3"/>
      </w:pPr>
      <w:r>
        <w:t xml:space="preserve">2.1 Estimation by Ordinary Least Squares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5" w:name="def-ols"/>
          <w:p>
            <w:pPr>
              <w:pStyle w:val="BodyText"/>
            </w:pPr>
            <w:r>
              <w:rPr>
                <w:b/>
                <w:bCs/>
              </w:rPr>
              <w:t xml:space="preserve">Definition 2 (Residual, Least Squares Estimate, Predicted Value)</w:t>
            </w:r>
            <w:r>
              <w:t xml:space="preserve"> </w:t>
            </w:r>
            <w:r>
              <w:t xml:space="preserve">Fix a parametric conditional mean model and a data set of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individuals.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For a candidate value of the parameters, the</w:t>
            </w:r>
            <w:r>
              <w:t xml:space="preserve"> </w:t>
            </w:r>
            <w:r>
              <w:rPr>
                <w:b/>
                <w:bCs/>
              </w:rPr>
              <w:t xml:space="preserve">residual</w:t>
            </w:r>
            <w:r>
              <w:t xml:space="preserve"> </w:t>
            </w:r>
            <w:r>
              <w:t xml:space="preserve">of individual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minus the model’s mean at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:</w:t>
            </w:r>
            <w:r>
              <w:t xml:space="preserve"> </w:t>
            </w:r>
            <w:r>
              <w:t xml:space="preserve">the vertical distance from the data point to the curve with those parameter values.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ordinary least squares (OLS) estimates</w:t>
            </w:r>
            <w:r>
              <w:t xml:space="preserve"> </w:t>
            </w:r>
            <w:r>
              <w:t xml:space="preserve">are the parameter values that minimize the sum of the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squared residuals.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predicted value</w:t>
            </w:r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is the model’s mean at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evaluated at the estimated parameters.</w:t>
            </w:r>
          </w:p>
          <w:bookmarkEnd w:id="3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6" w:name="alg-parametric-estimation"/>
          <w:p>
            <w:pPr>
              <w:pStyle w:val="BodyText"/>
            </w:pPr>
            <w:r>
              <w:rPr>
                <w:b/>
                <w:bCs/>
              </w:rPr>
              <w:t xml:space="preserve">Algorithm 1 (Estimating a Conditional Mean with a Linear Model)</w:t>
            </w:r>
            <w:r>
              <w:t xml:space="preserve"> </w:t>
            </w:r>
            <w:r>
              <w:t xml:space="preserve">To estimate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under the linear mean model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Estimate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by OLS (</w:t>
            </w:r>
            <w:hyperlink w:anchor="def-ols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):</w:t>
            </w:r>
            <w:r>
              <w:t xml:space="preserve"> </w:t>
            </w:r>
            <w:r>
              <w:t xml:space="preserve">among all candidate lines, choose the one minimizing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Report the predicted value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t>a</m:t>
              </m:r>
            </m:oMath>
            <w:r>
              <w:t xml:space="preserve">.</w:t>
            </w:r>
          </w:p>
          <w:bookmarkEnd w:id="36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7" w:name="exm-linear-model"/>
          <w:p>
            <w:pPr>
              <w:pStyle w:val="BodyText"/>
            </w:pPr>
            <w:r>
              <w:rPr>
                <w:b/>
                <w:bCs/>
              </w:rPr>
              <w:t xml:space="preserve">Example 6 (Linear Model for the Dose Data (Figure 11.4))</w:t>
            </w:r>
            <w:r>
              <w:t xml:space="preserve"> </w:t>
            </w:r>
            <w:r>
              <w:t xml:space="preserve">Apply</w:t>
            </w:r>
            <w:r>
              <w:t xml:space="preserve"> </w:t>
            </w:r>
            <w:hyperlink w:anchor="alg-parametric-estimation">
              <w:r>
                <w:rPr>
                  <w:rStyle w:val="Hyperlink"/>
                </w:rPr>
                <w:t xml:space="preserve">alg. 1</w:t>
              </w:r>
            </w:hyperlink>
            <w:r>
              <w:t xml:space="preserve"> </w:t>
            </w:r>
            <w:r>
              <w:t xml:space="preserve">to the dose data of</w:t>
            </w:r>
            <w:r>
              <w:t xml:space="preserve"> </w:t>
            </w:r>
            <w:hyperlink w:anchor="exm-dose-cd4">
              <w:r>
                <w:rPr>
                  <w:rStyle w:val="Hyperlink"/>
                </w:rPr>
                <w:t xml:space="preserve">Example 5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The OLS estimates are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24.55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2.14</m:t>
              </m:r>
            </m:oMath>
            <w:r>
              <w:t xml:space="preserve"> </w:t>
            </w:r>
            <w:r>
              <w:t xml:space="preserve">(Program 11.2).</w:t>
            </w:r>
            <w:r>
              <w:t xml:space="preserve"> </w:t>
            </w:r>
            <w:r>
              <w:t xml:space="preserve">The predicted mean at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90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90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90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≈</m:t>
                    </m:r>
                    <m:r>
                      <m:t>216.9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This uses the unrounded estimates;</w:t>
            </w:r>
            <w:r>
              <w:t xml:space="preserve"> </w:t>
            </w:r>
            <w:r>
              <w:t xml:space="preserve">plugging in the rounded ones gives</w:t>
            </w:r>
            <w:r>
              <w:t xml:space="preserve"> </w:t>
            </w:r>
            <m:oMath>
              <m:r>
                <m:t>24.55</m:t>
              </m:r>
              <m:r>
                <m:rPr>
                  <m:sty m:val="p"/>
                </m:rPr>
                <m:t>+</m:t>
              </m:r>
              <m:r>
                <m:t>90</m:t>
              </m:r>
              <m:r>
                <m:rPr>
                  <m:sty m:val="p"/>
                </m:rPr>
                <m:t>×</m:t>
              </m:r>
              <m:r>
                <m:t>2.14</m:t>
              </m:r>
              <m:r>
                <m:rPr>
                  <m:sty m:val="p"/>
                </m:rPr>
                <m:t>=</m:t>
              </m:r>
              <m:r>
                <m:t>217.15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Wald 95% confidence intervals, assuming homoscedastic residuals (residual variance that does not depend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):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21.2</m:t>
              </m:r>
              <m:r>
                <m:rPr>
                  <m:sty m:val="p"/>
                </m:rPr>
                <m:t>,</m:t>
              </m:r>
              <m:r>
                <m:t>70.3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1.28</m:t>
              </m:r>
              <m:r>
                <m:rPr>
                  <m:sty m:val="p"/>
                </m:rPr>
                <m:t>,</m:t>
              </m:r>
              <m:r>
                <m:t>2.99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and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172.1</m:t>
              </m:r>
              <m:r>
                <m:rPr>
                  <m:sty m:val="p"/>
                </m:rPr>
                <m:t>,</m:t>
              </m:r>
              <m:r>
                <m:t>261.6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90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bookmarkEnd w:id="37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8" w:name="def-borrowing-information"/>
          <w:p>
            <w:pPr>
              <w:pStyle w:val="BodyText"/>
            </w:pPr>
            <w:r>
              <w:rPr>
                <w:b/>
                <w:bCs/>
              </w:rPr>
              <w:t xml:space="preserve">Definition 3 (Borrowing Information)</w:t>
            </w:r>
            <w:r>
              <w:t xml:space="preserve"> </w:t>
            </w:r>
            <w:r>
              <w:t xml:space="preserve">An estimator of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rPr>
                <w:b/>
                <w:bCs/>
              </w:rPr>
              <w:t xml:space="preserve">borrows information</w:t>
            </w:r>
            <w:r>
              <w:t xml:space="preserve"> </w:t>
            </w:r>
            <w:r>
              <w:t xml:space="preserve">if it uses data from individuals whose treatment value is not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bookmarkEnd w:id="38"/>
        </w:tc>
      </w:tr>
    </w:tbl>
    <w:p>
      <w:pPr>
        <w:pStyle w:val="BodyText"/>
      </w:pPr>
      <w:r>
        <w:t xml:space="preserve">In</w:t>
      </w:r>
      <w:r>
        <w:t xml:space="preserve"> </w:t>
      </w:r>
      <w:hyperlink w:anchor="exm-linear-model">
        <w:r>
          <w:rPr>
            <w:rStyle w:val="Hyperlink"/>
          </w:rPr>
          <w:t xml:space="preserve">Example 6</w:t>
        </w:r>
      </w:hyperlink>
      <w:r>
        <w:t xml:space="preserve">, every one of the 16 individuals affects the fitted line,</w:t>
      </w:r>
      <w:r>
        <w:t xml:space="preserve"> </w:t>
      </w:r>
      <w:r>
        <w:t xml:space="preserve">so the estimate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90</m:t>
            </m:r>
          </m:e>
        </m:d>
        <m:r>
          <m:t>​</m:t>
        </m:r>
      </m:oMath>
      <w:r>
        <w:t xml:space="preserve"> </w:t>
      </w:r>
      <w:r>
        <w:t xml:space="preserve">borrows information from individuals with doses other than 90.</w:t>
      </w:r>
    </w:p>
    <w:bookmarkEnd w:id="39"/>
    <w:bookmarkStart w:id="44" w:name="what-is-a-model"/>
    <w:p>
      <w:pPr>
        <w:pStyle w:val="Heading3"/>
      </w:pPr>
      <w:r>
        <w:t xml:space="preserve">2.2 What Is a Model?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0" w:name="def-model"/>
          <w:p>
            <w:pPr>
              <w:pStyle w:val="BodyText"/>
            </w:pPr>
            <w:r>
              <w:rPr>
                <w:b/>
                <w:bCs/>
              </w:rPr>
              <w:t xml:space="preserve">Definition 4 (Model as an A Priori Restriction)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model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t xml:space="preserve">“an a priori restriction on the joint distribution of the data”</w:t>
            </w:r>
            <w:r>
              <w:t xml:space="preserve"> </w:t>
            </w:r>
            <w:r>
              <w:t xml:space="preserve">(Hernán and Robins 2020, 155)</w:t>
            </w:r>
            <w:r>
              <w:t xml:space="preserve">.</w:t>
            </w:r>
            <w:r>
              <w:t xml:space="preserve"> </w:t>
            </w:r>
            <w:r>
              <w:t xml:space="preserve">A model is</w:t>
            </w:r>
            <w:r>
              <w:t xml:space="preserve"> </w:t>
            </w:r>
            <w:r>
              <w:rPr>
                <w:b/>
                <w:bCs/>
              </w:rPr>
              <w:t xml:space="preserve">correctly specified</w:t>
            </w:r>
            <w:r>
              <w:t xml:space="preserve"> </w:t>
            </w:r>
            <w:r>
              <w:t xml:space="preserve">if its restrictions hold for the true distribution in the target population,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rPr>
                <w:b/>
                <w:bCs/>
              </w:rPr>
              <w:t xml:space="preserve">misspecified</w:t>
            </w:r>
            <w:r>
              <w:t xml:space="preserve"> </w:t>
            </w:r>
            <w:r>
              <w:t xml:space="preserve">otherwise.</w:t>
            </w:r>
          </w:p>
          <w:bookmarkEnd w:id="4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1" w:name="exm-linear-model-restriction"/>
          <w:p>
            <w:pPr>
              <w:pStyle w:val="BodyText"/>
            </w:pPr>
            <w:r>
              <w:rPr>
                <w:b/>
                <w:bCs/>
              </w:rPr>
              <w:t xml:space="preserve">Example 7 (What the Linear Model Assumes)</w:t>
            </w:r>
            <w:r>
              <w:t xml:space="preserve"> </w:t>
            </w:r>
            <w:r>
              <w:t xml:space="preserve">The linear mean model of</w:t>
            </w:r>
            <w:r>
              <w:t xml:space="preserve"> </w:t>
            </w:r>
            <w:hyperlink w:anchor="def-parametric-conditional-mean-model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 </w:t>
            </w:r>
            <w:r>
              <w:t xml:space="preserve">restricts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to be a straight line,</w:t>
            </w:r>
            <w:r>
              <w:t xml:space="preserve"> </w:t>
            </w:r>
            <w:r>
              <w:t xml:space="preserve">so, for example,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90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must lie between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80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100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Through these a priori restrictions, the model adds information to compensate for the lack of information in the data of</w:t>
            </w:r>
            <w:r>
              <w:t xml:space="preserve"> </w:t>
            </w:r>
            <w:hyperlink w:anchor="exm-dose-cd4">
              <w:r>
                <w:rPr>
                  <w:rStyle w:val="Hyperlink"/>
                </w:rPr>
                <w:t xml:space="preserve">Example 5</w:t>
              </w:r>
            </w:hyperlink>
            <w:r>
              <w:t xml:space="preserve">.</w:t>
            </w:r>
          </w:p>
          <w:bookmarkEnd w:id="4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 Free Lunch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Parametric estimators let us estimate quantities that would otherwise be out of reach (e.g.,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90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when nobody received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90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but the inferences are correct only if the model is correctly specified (</w:t>
            </w:r>
            <w:hyperlink w:anchor="def-model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).</w:t>
            </w:r>
          </w:p>
          <w:p/>
        </w:tc>
      </w:tr>
    </w:tbl>
    <w:p>
      <w:pPr>
        <w:pStyle w:val="BodyText"/>
      </w:pPr>
      <w:r>
        <w:t xml:space="preserve">Much of the remainder of the book uses model-based causal inference, which relies on (approximately) no model misspecification.</w:t>
      </w:r>
      <w:r>
        <w:t xml:space="preserve"> </w:t>
      </w:r>
      <w:r>
        <w:t xml:space="preserve">Because a parametric model is hardly ever exactly right, we should expect at least some misspecification;</w:t>
      </w:r>
      <w:r>
        <w:t xml:space="preserve"> </w:t>
      </w:r>
      <w:r>
        <w:t xml:space="preserve">nonparametric estimators can partially address it.</w:t>
      </w:r>
    </w:p>
    <w:bookmarkEnd w:id="44"/>
    <w:bookmarkEnd w:id="45"/>
    <w:bookmarkStart w:id="64" w:name="X05fc65fccaf30a7112848b1e7a5111973943f0c"/>
    <w:p>
      <w:pPr>
        <w:pStyle w:val="Heading2"/>
      </w:pPr>
      <w:r>
        <w:t xml:space="preserve">3 11.3 Nonparametric Estimators of the Conditional Mean (pp. 156-157)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6" w:name="exm-linear-model-dichotomous"/>
          <w:p>
            <w:pPr>
              <w:pStyle w:val="BodyText"/>
            </w:pPr>
            <w:r>
              <w:rPr>
                <w:b/>
                <w:bCs/>
              </w:rPr>
              <w:t xml:space="preserve">Example 8 (Linear Model for a Dichotomous Treatment)</w:t>
            </w:r>
            <w:r>
              <w:t xml:space="preserve"> </w:t>
            </w:r>
            <w:r>
              <w:t xml:space="preserve">Return to the dichotomous treatment of</w:t>
            </w:r>
            <w:r>
              <w:t xml:space="preserve"> </w:t>
            </w:r>
            <w:hyperlink w:anchor="exm-dichotomous-cd4">
              <w:r>
                <w:rPr>
                  <w:rStyle w:val="Hyperlink"/>
                </w:rPr>
                <w:t xml:space="preserve">Example 3</w:t>
              </w:r>
            </w:hyperlink>
            <w:r>
              <w:t xml:space="preserve"> </w:t>
            </w:r>
            <w:r>
              <w:t xml:space="preserve">and fit the same linear model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0</m:t>
                    </m:r>
                    <m:r>
                      <m:rPr>
                        <m:sty m:val="p"/>
                      </m:rPr>
                      <m:t>×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e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  <m:r>
                      <m:rPr>
                        <m:sty m:val="p"/>
                      </m:rPr>
                      <m:t>×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OLS gives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67.5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78.75</m:t>
              </m:r>
            </m:oMath>
            <w:r>
              <w:t xml:space="preserve">, so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67.5</m:t>
                    </m:r>
                  </m:e>
                  <m:e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67.5</m:t>
                    </m:r>
                    <m:r>
                      <m:rPr>
                        <m:sty m:val="p"/>
                      </m:rPr>
                      <m:t>+</m:t>
                    </m:r>
                    <m:r>
                      <m:t>78.75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146.25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These are exactly the sample averages from</w:t>
            </w:r>
            <w:r>
              <w:t xml:space="preserve"> </w:t>
            </w:r>
            <w:hyperlink w:anchor="exm-dichotomous-cd4">
              <w:r>
                <w:rPr>
                  <w:rStyle w:val="Hyperlink"/>
                </w:rPr>
                <w:t xml:space="preserve">Example 3</w:t>
              </w:r>
            </w:hyperlink>
            <w:r>
              <w:t xml:space="preserve">.</w:t>
            </w:r>
          </w:p>
          <w:bookmarkEnd w:id="46"/>
        </w:tc>
      </w:tr>
    </w:tbl>
    <w:p>
      <w:pPr>
        <w:pStyle w:val="BodyText"/>
      </w:pPr>
      <w:r>
        <w:t xml:space="preserve">The match in</w:t>
      </w:r>
      <w:r>
        <w:t xml:space="preserve"> </w:t>
      </w:r>
      <w:hyperlink w:anchor="exm-linear-model-dichotomous">
        <w:r>
          <w:rPr>
            <w:rStyle w:val="Hyperlink"/>
          </w:rPr>
          <w:t xml:space="preserve">Example 8</w:t>
        </w:r>
      </w:hyperlink>
      <w:r>
        <w:t xml:space="preserve"> </w:t>
      </w:r>
      <w:r>
        <w:t xml:space="preserve">is no coincidence: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7" w:name="prp-saturated-ols-sample-means"/>
          <w:p>
            <w:pPr>
              <w:pStyle w:val="BodyText"/>
            </w:pPr>
            <w:r>
              <w:rPr>
                <w:b/>
                <w:bCs/>
              </w:rPr>
              <w:t xml:space="preserve">Proposition 1 (OLS with a Dichotomous Treatment Reproduces the Sample Averages)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n</m:t>
              </m:r>
            </m:oMath>
            <w:r>
              <w:t xml:space="preserve">, be data in which each treatment level occurs at least once,</w:t>
            </w:r>
            <w:r>
              <w:t xml:space="preserve"> </w:t>
            </w:r>
            <w:r>
              <w:t xml:space="preserve">and let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Y</m:t>
                      </m:r>
                    </m:e>
                  </m:acc>
                </m:e>
                <m:sub>
                  <m:r>
                    <m:t>a</m:t>
                  </m:r>
                </m:sub>
              </m:sSub>
            </m:oMath>
            <w:r>
              <w:t xml:space="preserve"> </w:t>
            </w:r>
            <w:r>
              <w:t xml:space="preserve">be the sample average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among individuals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 the OLS estimates for the linear mean model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</m:oMath>
            <w:r>
              <w:t xml:space="preserve"> </w:t>
            </w:r>
            <w:r>
              <w:t xml:space="preserve">are unique and satisfy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acc>
                      <m:accPr>
                        <m:chr m:val="̂"/>
                      </m:accPr>
                      <m:e>
                        <m:r>
                          <m:t>θ</m:t>
                        </m:r>
                      </m:e>
                    </m:acc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Y</m:t>
                        </m:r>
                      </m:e>
                    </m:acc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acc>
                      <m:accPr>
                        <m:chr m:val="̂"/>
                      </m:accPr>
                      <m:e>
                        <m:r>
                          <m:t>θ</m:t>
                        </m:r>
                      </m:e>
                    </m:acc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acc>
                      <m:accPr>
                        <m:chr m:val="̂"/>
                      </m:accPr>
                      <m:e>
                        <m:r>
                          <m:t>θ</m:t>
                        </m:r>
                      </m:e>
                    </m:acc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Y</m:t>
                        </m:r>
                      </m:e>
                    </m:acc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.</m:t>
                </m:r>
              </m:oMath>
            </m:oMathPara>
          </w:p>
          <w:bookmarkEnd w:id="47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Write</w:t>
            </w:r>
            <w:r>
              <w:t xml:space="preserve"> </w:t>
            </w:r>
            <m:oMath>
              <m:sSub>
                <m:e>
                  <m:r>
                    <m:t>μ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μ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;</w:t>
            </w:r>
            <w:r>
              <w:t xml:space="preserve"> </w:t>
            </w:r>
            <w:r>
              <w:t xml:space="preserve">the map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↦</m:t>
              </m:r>
              <m:r>
                <m:rPr>
                  <m:sty m:val="p"/>
                </m:rPr>
                <m:t>(</m:t>
              </m:r>
              <m:sSub>
                <m:e>
                  <m:r>
                    <m:t>μ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μ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one-to-one.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is 0 or 1, the sum of squared residuals splits into two sums: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r>
                      <m:rPr>
                        <m:sty m:val="p"/>
                      </m:rPr>
                      <m:t>(</m:t>
                    </m:r>
                  </m:e>
                </m:nary>
                <m:sSub>
                  <m:e>
                    <m:r>
                      <m:t>Y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θ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θ</m:t>
                    </m:r>
                  </m:e>
                  <m:sub>
                    <m:r>
                      <m:t>1</m:t>
                    </m:r>
                  </m:sub>
                </m:sSub>
                <m:sSub>
                  <m:e>
                    <m:r>
                      <m:t>A</m:t>
                    </m:r>
                  </m:e>
                  <m:sub>
                    <m:r>
                      <m:t>i</m:t>
                    </m:r>
                  </m:sub>
                </m:sSub>
                <m:sSup>
                  <m:e>
                    <m:r>
                      <m:rPr>
                        <m:sty m:val="p"/>
                      </m:rPr>
                      <m:t>)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: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(</m:t>
                    </m:r>
                  </m:e>
                </m:nary>
                <m:sSub>
                  <m:e>
                    <m:r>
                      <m:t>Y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μ</m:t>
                    </m:r>
                  </m:e>
                  <m:sub>
                    <m:r>
                      <m:t>0</m:t>
                    </m:r>
                  </m:sub>
                </m:sSub>
                <m:sSup>
                  <m:e>
                    <m:r>
                      <m:rPr>
                        <m:sty m:val="p"/>
                      </m:rPr>
                      <m:t>)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: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(</m:t>
                    </m:r>
                  </m:e>
                </m:nary>
                <m:sSub>
                  <m:e>
                    <m:r>
                      <m:t>Y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μ</m:t>
                    </m:r>
                  </m:e>
                  <m:sub>
                    <m:r>
                      <m:t>1</m:t>
                    </m:r>
                  </m:sub>
                </m:sSub>
                <m:sSup>
                  <m:e>
                    <m:r>
                      <m:rPr>
                        <m:sty m:val="p"/>
                      </m:rPr>
                      <m:t>)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The first sum involves only</w:t>
            </w:r>
            <w:r>
              <w:t xml:space="preserve"> </w:t>
            </w:r>
            <m:oMath>
              <m:sSub>
                <m:e>
                  <m:r>
                    <m:t>μ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 the second only</w:t>
            </w:r>
            <w:r>
              <w:t xml:space="preserve"> </w:t>
            </w:r>
            <m:oMath>
              <m:sSub>
                <m:e>
                  <m:r>
                    <m:t>μ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so each can be minimized separately.</w:t>
            </w:r>
            <w:r>
              <w:t xml:space="preserve"> </w:t>
            </w:r>
            <w:r>
              <w:t xml:space="preserve">A sum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r>
                <m:t>μ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over a nonempty set of individuals is a strictly convex quadratic in</w:t>
            </w:r>
            <w:r>
              <w:t xml:space="preserve"> </w:t>
            </w:r>
            <m:oMath>
              <m:r>
                <m:t>μ</m:t>
              </m:r>
            </m:oMath>
            <w:r>
              <w:t xml:space="preserve">,</w:t>
            </w:r>
            <w:r>
              <w:t xml:space="preserve"> </w:t>
            </w:r>
            <w:r>
              <w:t xml:space="preserve">uniquely minimized at the average of those</w:t>
            </w:r>
            <w:r>
              <w:t xml:space="preserve"> </w:t>
            </w:r>
            <m:oMath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So the minimizing values are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μ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Y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μ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Y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and mapping back gives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Y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Y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p/>
        </w:tc>
      </w:tr>
    </w:tbl>
    <w:bookmarkStart w:id="52" w:name="saturated-models"/>
    <w:p>
      <w:pPr>
        <w:pStyle w:val="Heading3"/>
      </w:pPr>
      <w:r>
        <w:t xml:space="preserve">3.1 Saturated Models</w:t>
      </w:r>
    </w:p>
    <w:p>
      <w:pPr>
        <w:pStyle w:val="FirstParagraph"/>
      </w:pPr>
      <w:r>
        <w:t xml:space="preserve">Rewrite the model as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  <m:r>
          <m:rPr>
            <m:sty m:val="p"/>
          </m:rPr>
          <m:t>+</m:t>
        </m:r>
        <m:sSub>
          <m:e>
            <m:r>
              <m:t>θ</m:t>
            </m:r>
          </m:e>
          <m:sub>
            <m:r>
              <m:t>1</m:t>
            </m:r>
          </m:sub>
        </m:sSub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sSub>
          <m:e>
            <m:r>
              <m:t>θ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can be any number, this statement is always true: the</w:t>
      </w:r>
      <w:r>
        <w:t xml:space="preserve"> </w:t>
      </w:r>
      <w:r>
        <w:t xml:space="preserve">“model”</w:t>
      </w:r>
      <w:r>
        <w:t xml:space="preserve"> </w:t>
      </w:r>
      <w:r>
        <w:t xml:space="preserve">imposes</w:t>
      </w:r>
      <w:r>
        <w:t xml:space="preserve"> </w:t>
      </w:r>
      <w:r>
        <w:rPr>
          <w:b/>
          <w:bCs/>
        </w:rPr>
        <w:t xml:space="preserve">no restriction</w:t>
      </w:r>
      <w:r>
        <w:t xml:space="preserve"> </w:t>
      </w:r>
      <w:r>
        <w:t xml:space="preserve">on the two means.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8" w:name="def-saturated-model"/>
          <w:p>
            <w:pPr>
              <w:pStyle w:val="BodyText"/>
            </w:pPr>
            <w:r>
              <w:rPr>
                <w:b/>
                <w:bCs/>
              </w:rPr>
              <w:t xml:space="preserve">Definition 5 (Saturated Model)</w:t>
            </w:r>
            <w:r>
              <w:t xml:space="preserve"> </w:t>
            </w:r>
            <w:r>
              <w:t xml:space="preserve">A conditional mean</w:t>
            </w:r>
            <w:r>
              <w:t xml:space="preserve"> </w:t>
            </w:r>
            <w:r>
              <w:t xml:space="preserve">“model”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saturated</w:t>
            </w:r>
            <w:r>
              <w:t xml:space="preserve"> </w:t>
            </w:r>
            <w:r>
              <w:t xml:space="preserve">when it imposes no restrictions on the distribution of the data.</w:t>
            </w:r>
            <w:r>
              <w:t xml:space="preserve"> </w:t>
            </w:r>
            <w:r>
              <w:t xml:space="preserve">For the models in this chapter, this happens when the parameters can reproduce any values of the unknown conditional means,</w:t>
            </w:r>
            <w:r>
              <w:t xml:space="preserve"> </w:t>
            </w:r>
            <w:r>
              <w:t xml:space="preserve">typically because there are as many parameters as unknown conditional means in the population</w:t>
            </w:r>
            <w:r>
              <w:t xml:space="preserve"> </w:t>
            </w:r>
            <w:r>
              <w:t xml:space="preserve">(</w:t>
            </w:r>
            <w:r>
              <w:t xml:space="preserve">“the same number of unknowns on both sides of the equal sign”</w:t>
            </w:r>
            <w:r>
              <w:t xml:space="preserve"> </w:t>
            </w:r>
            <w:r>
              <w:t xml:space="preserve">(Hernán and Robins 2020, 156)</w:t>
            </w:r>
            <w:r>
              <w:t xml:space="preserve">).</w:t>
            </w:r>
          </w:p>
          <w:bookmarkEnd w:id="4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9" w:name="def-parsimonious-model"/>
          <w:p>
            <w:pPr>
              <w:pStyle w:val="BodyText"/>
            </w:pPr>
            <w:r>
              <w:rPr>
                <w:b/>
                <w:bCs/>
              </w:rPr>
              <w:t xml:space="preserve">Definition 6 (Parsimonious Model)</w:t>
            </w:r>
            <w:r>
              <w:t xml:space="preserve"> </w:t>
            </w:r>
            <w:r>
              <w:t xml:space="preserve">A model with few parameters that is used to estimate many population quantities is</w:t>
            </w:r>
            <w:r>
              <w:t xml:space="preserve"> </w:t>
            </w:r>
            <w:r>
              <w:rPr>
                <w:b/>
                <w:bCs/>
              </w:rPr>
              <w:t xml:space="preserve">parsimonious</w:t>
            </w:r>
            <w:r>
              <w:t xml:space="preserve">.</w:t>
            </w:r>
          </w:p>
          <w:bookmarkEnd w:id="4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0" w:name="exm-saturated"/>
          <w:p>
            <w:pPr>
              <w:pStyle w:val="BodyText"/>
            </w:pPr>
            <w:r>
              <w:rPr>
                <w:b/>
                <w:bCs/>
              </w:rPr>
              <w:t xml:space="preserve">Example 9 (Saturated vs. Parsimonious)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</m:oMath>
            <w:r>
              <w:t xml:space="preserve"> </w:t>
            </w:r>
            <w:r>
              <w:t xml:space="preserve">with dichotomous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: 2 parameters, 2 unknown means.</w:t>
            </w:r>
            <w:r>
              <w:t xml:space="preserve"> </w:t>
            </w:r>
            <w:r>
              <w:rPr>
                <w:b/>
                <w:bCs/>
              </w:rPr>
              <w:t xml:space="preserve">Saturated.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The same model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100</m:t>
              </m:r>
              <m:r>
                <m:rPr>
                  <m:sty m:val="p"/>
                </m:rPr>
                <m:t>}</m:t>
              </m:r>
            </m:oMath>
            <w:r>
              <w:t xml:space="preserve">: 2 parameters, 101 unknown means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100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rPr>
                <w:b/>
                <w:bCs/>
              </w:rPr>
              <w:t xml:space="preserve">Parsimonious</w:t>
            </w:r>
            <w:r>
              <w:t xml:space="preserve">: its estimates of the 101 means can all be unbiased only if those means lie on a straight line.</w:t>
            </w:r>
          </w:p>
          <w:bookmarkEnd w:id="50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1" w:name="rem-saturated-not-model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(A Saturated Model Is Not Really a Model). </w:t>
            </w:r>
            <w:r>
              <w:t xml:space="preserve">Strictly, a saturated</w:t>
            </w:r>
            <w:r>
              <w:t xml:space="preserve"> </w:t>
            </w:r>
            <w:r>
              <w:t xml:space="preserve">“model”</w:t>
            </w:r>
            <w:r>
              <w:t xml:space="preserve"> </w:t>
            </w:r>
            <w:r>
              <w:t xml:space="preserve">is not a model under</w:t>
            </w:r>
            <w:r>
              <w:t xml:space="preserve"> </w:t>
            </w:r>
            <w:hyperlink w:anchor="def-model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, because, like the sample average, it leaves the data to speak for themselves.</w:t>
            </w:r>
            <w:r>
              <w:t xml:space="preserve"> </w:t>
            </w:r>
            <w:r>
              <w:t xml:space="preserve">Because saturated models look like models, they are still ordinarily called models.</w:t>
            </w:r>
            <w:r>
              <w:t xml:space="preserve"> </w:t>
            </w:r>
            <w:r>
              <w:t xml:space="preserve">Part I was titled</w:t>
            </w:r>
            <w:r>
              <w:t xml:space="preserve"> </w:t>
            </w:r>
            <w:r>
              <w:t xml:space="preserve">“Causal inference without models”</w:t>
            </w:r>
            <w:r>
              <w:t xml:space="preserve"> </w:t>
            </w:r>
            <w:r>
              <w:t xml:space="preserve">because it only used saturated models.</w:t>
            </w:r>
          </w:p>
          <w:bookmarkEnd w:id="51"/>
        </w:tc>
      </w:tr>
    </w:tbl>
    <w:bookmarkEnd w:id="52"/>
    <w:bookmarkStart w:id="63" w:name="nonparametric-estimators"/>
    <w:p>
      <w:pPr>
        <w:pStyle w:val="Heading3"/>
      </w:pPr>
      <w:r>
        <w:t xml:space="preserve">3.2 Nonparametric Estimators</w:t>
      </w:r>
    </w:p>
    <w:p>
      <w:pPr>
        <w:pStyle w:val="FirstParagraph"/>
      </w:pPr>
      <w:r>
        <w:t xml:space="preserve">A saturated model is one way to avoid restrictions altogether.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3" w:name="def-nonparametric-estimator"/>
          <w:p>
            <w:pPr>
              <w:pStyle w:val="BodyText"/>
            </w:pPr>
            <w:r>
              <w:rPr>
                <w:b/>
                <w:bCs/>
              </w:rPr>
              <w:t xml:space="preserve">Definition 7 (Nonparametric Estimator)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nonparametric estimator</w:t>
            </w:r>
            <w:r>
              <w:t xml:space="preserve"> </w:t>
            </w:r>
            <w:r>
              <w:t xml:space="preserve">of the conditional mean function computes its estimates from the data alone,</w:t>
            </w:r>
            <w:r>
              <w:t xml:space="preserve"> </w:t>
            </w:r>
            <w:r>
              <w:rPr>
                <w:b/>
                <w:bCs/>
              </w:rPr>
              <w:t xml:space="preserve">imposing no a priori restriction</w:t>
            </w:r>
            <w:r>
              <w:t xml:space="preserve"> </w:t>
            </w:r>
            <w:r>
              <w:t xml:space="preserve">on the shape of that function.</w:t>
            </w:r>
          </w:p>
          <w:bookmarkEnd w:id="5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4" w:name="exm-nonparametric-estimators"/>
          <w:p>
            <w:pPr>
              <w:pStyle w:val="BodyText"/>
            </w:pPr>
            <w:r>
              <w:rPr>
                <w:b/>
                <w:bCs/>
              </w:rPr>
              <w:t xml:space="preserve">Example 10 (Nonparametric Estimators in Part I)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For a dichotomous treatment, the sample average (equivalently, by</w:t>
            </w:r>
            <w:r>
              <w:t xml:space="preserve"> </w:t>
            </w:r>
            <w:hyperlink w:anchor="prp-saturated-ols-sample-means">
              <w:r>
                <w:rPr>
                  <w:rStyle w:val="Hyperlink"/>
                </w:rPr>
                <w:t xml:space="preserve">Proposition 1</w:t>
              </w:r>
            </w:hyperlink>
            <w:r>
              <w:t xml:space="preserve">, the saturated model) is a nonparametric estimator of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Standardization, IP weighting, stratification, and matching in Part I were based on nonparametric estimators under a saturated model.</w:t>
            </w:r>
          </w:p>
          <w:bookmarkEnd w:id="54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5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Sometimes No Nonparametric Estimator Exists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If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has 101 levels and nobody has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90</m:t>
              </m:r>
            </m:oMath>
            <w:r>
              <w:t xml:space="preserve">, as in</w:t>
            </w:r>
            <w:r>
              <w:t xml:space="preserve"> </w:t>
            </w:r>
            <w:hyperlink w:anchor="exm-dose-cd4">
              <w:r>
                <w:rPr>
                  <w:rStyle w:val="Hyperlink"/>
                </w:rPr>
                <w:t xml:space="preserve">Example 5</w:t>
              </w:r>
            </w:hyperlink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no nonparametric estimator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90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exists.</w:t>
            </w:r>
            <w:r>
              <w:t xml:space="preserve"> </w:t>
            </w:r>
            <w:r>
              <w:t xml:space="preserve">In contrast, most methods in Part II use estimators that are parametric for</w:t>
            </w:r>
            <w:r>
              <w:t xml:space="preserve"> </w:t>
            </w:r>
            <w:r>
              <w:rPr>
                <w:b/>
                <w:bCs/>
              </w:rPr>
              <w:t xml:space="preserve">some part</w:t>
            </w:r>
            <w:r>
              <w:t xml:space="preserve"> </w:t>
            </w:r>
            <w:r>
              <w:t xml:space="preserve">of how the data are distributed.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7" w:name="def-identifiability-modeling-assumptions"/>
          <w:p>
            <w:pPr>
              <w:pStyle w:val="BodyText"/>
            </w:pPr>
            <w:r>
              <w:rPr>
                <w:b/>
                <w:bCs/>
              </w:rPr>
              <w:t xml:space="preserve">Definition 8 (Identifiability Assumptions vs. Modeling Assumptions)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rPr>
                <w:b/>
                <w:bCs/>
              </w:rPr>
              <w:t xml:space="preserve">Identifiability assumptions</w:t>
            </w:r>
            <w:r>
              <w:t xml:space="preserve"> </w:t>
            </w:r>
            <w:r>
              <w:t xml:space="preserve">are those we would need even with unlimited data to compute a parameter;</w:t>
            </w:r>
            <w:r>
              <w:t xml:space="preserve"> </w:t>
            </w:r>
            <w:r>
              <w:t xml:space="preserve">formally, they make the parameter equal to exactly one function of the distribution of the observed data.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rPr>
                <w:b/>
                <w:bCs/>
              </w:rPr>
              <w:t xml:space="preserve">Modeling assumptions</w:t>
            </w:r>
            <w:r>
              <w:t xml:space="preserve"> </w:t>
            </w:r>
            <w:r>
              <w:t xml:space="preserve">are the extra assumptions we need to</w:t>
            </w:r>
            <w:r>
              <w:t xml:space="preserve"> </w:t>
            </w:r>
            <w:r>
              <w:rPr>
                <w:i/>
                <w:iCs/>
              </w:rPr>
              <w:t xml:space="preserve">estimate</w:t>
            </w:r>
            <w:r>
              <w:t xml:space="preserve"> </w:t>
            </w:r>
            <w:r>
              <w:t xml:space="preserve">the parameter from a finite sample.</w:t>
            </w:r>
          </w:p>
          <w:bookmarkEnd w:id="57"/>
        </w:tc>
      </w:tr>
    </w:tbl>
    <w:p>
      <w:pPr>
        <w:pStyle w:val="FirstParagraph"/>
      </w:pPr>
      <w:r>
        <w:t xml:space="preserve">The book makes this distinction in a margin note on p. 157.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11.1: Fisher Consistency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book’s notion of a nonparametric estimator (</w:t>
            </w:r>
            <w:hyperlink w:anchor="def-nonparametric-estimator">
              <w:r>
                <w:rPr>
                  <w:rStyle w:val="Hyperlink"/>
                </w:rPr>
                <w:t xml:space="preserve">Definition 7</w:t>
              </w:r>
            </w:hyperlink>
            <w:r>
              <w:t xml:space="preserve">) matches a standard statistical concept, defined next</w:t>
            </w:r>
            <w:r>
              <w:t xml:space="preserve"> </w:t>
            </w:r>
            <w:r>
              <w:t xml:space="preserve">(Hernán and Robins 2020, 157)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1" w:name="def-fisher-consistent"/>
          <w:p>
            <w:pPr>
              <w:pStyle w:val="BodyText"/>
            </w:pPr>
            <w:r>
              <w:rPr>
                <w:b/>
                <w:bCs/>
              </w:rPr>
              <w:t xml:space="preserve">Definition 9 (Fisher Consistent Estimator)</w:t>
            </w:r>
            <w:r>
              <w:t xml:space="preserve"> </w:t>
            </w:r>
            <w:r>
              <w:t xml:space="preserve">An estimator of a population quantity is</w:t>
            </w:r>
            <w:r>
              <w:t xml:space="preserve"> </w:t>
            </w:r>
            <w:r>
              <w:rPr>
                <w:b/>
                <w:bCs/>
              </w:rPr>
              <w:t xml:space="preserve">Fisher consistent</w:t>
            </w:r>
            <w:r>
              <w:t xml:space="preserve"> </w:t>
            </w:r>
            <w:r>
              <w:t xml:space="preserve">if, when computed on the entire population instead of a sample, it returns the true value of that population quantity.</w:t>
            </w:r>
          </w:p>
          <w:bookmarkEnd w:id="6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2" w:name="rem-fisher-consistency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(Fisher Consistency and Nonparametric Estimation). 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A Fisher consistent estimator imposes no model restrictions, but for many population quantities none exists.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When they exist, Fisher consistent estimators are the nonparametric maximum likelihood estimators under a saturated model.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In the wider statistical literature,</w:t>
            </w:r>
            <w:r>
              <w:t xml:space="preserve"> </w:t>
            </w:r>
            <w:r>
              <w:t xml:space="preserve">“nonparametric”</w:t>
            </w:r>
            <w:r>
              <w:t xml:space="preserve"> </w:t>
            </w:r>
            <w:r>
              <w:t xml:space="preserve">is sometimes also applied to estimators that impose only weak restrictions without being Fisher consistent, such as kernel regression (</w:t>
            </w:r>
            <w:hyperlink w:anchor="def-kernel-regression">
              <w:r>
                <w:rPr>
                  <w:rStyle w:val="Hyperlink"/>
                </w:rPr>
                <w:t xml:space="preserve">Definition 17</w:t>
              </w:r>
            </w:hyperlink>
            <w:r>
              <w:t xml:space="preserve">, in Technical Point 11.1 below).</w:t>
            </w:r>
          </w:p>
          <w:bookmarkEnd w:id="62"/>
        </w:tc>
      </w:tr>
    </w:tbl>
    <w:bookmarkEnd w:id="63"/>
    <w:bookmarkEnd w:id="64"/>
    <w:bookmarkStart w:id="76" w:name="smoothing-pp.-157-159"/>
    <w:p>
      <w:pPr>
        <w:pStyle w:val="Heading2"/>
      </w:pPr>
      <w:r>
        <w:t xml:space="preserve">4 11.4 Smoothing (pp. 157-159)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θ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θ</m:t>
            </m:r>
          </m:e>
          <m:sub>
            <m:r>
              <m:t>1</m:t>
            </m:r>
          </m:sub>
        </m:sSub>
        <m:r>
          <m:t>A</m:t>
        </m:r>
      </m:oMath>
      <w:r>
        <w:t xml:space="preserve">, the single number</w:t>
      </w:r>
      <w:r>
        <w:t xml:space="preserve"> </w:t>
      </w:r>
      <m:oMath>
        <m:sSub>
          <m:e>
            <m:r>
              <m:t>θ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forces the change in mean outcome per unit of dose to be the same over the whole range of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BodyText"/>
      </w:pPr>
      <w:r>
        <w:t xml:space="preserve">But the difference in mean outcome per unit of dose could be larger at low doses and smaller at high doses.</w:t>
      </w:r>
      <w:r>
        <w:t xml:space="preserve"> </w:t>
      </w:r>
      <w:r>
        <w:t xml:space="preserve">Linear models can be made more flexible: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|</m:t>
              </m:r>
              <m:r>
                <m:t>A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θ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θ</m:t>
              </m:r>
            </m:e>
            <m:sub>
              <m:r>
                <m:t>1</m:t>
              </m:r>
            </m:sub>
          </m:sSub>
          <m:r>
            <m:t>A</m:t>
          </m:r>
          <m:r>
            <m:rPr>
              <m:sty m:val="p"/>
            </m:rPr>
            <m:t>+</m:t>
          </m:r>
          <m:sSub>
            <m:e>
              <m:r>
                <m:t>θ</m:t>
              </m:r>
            </m:e>
            <m:sub>
              <m:r>
                <m:t>2</m:t>
              </m:r>
            </m:sub>
          </m:sSub>
          <m:sSup>
            <m:e>
              <m:r>
                <m:t>A</m:t>
              </m:r>
            </m:e>
            <m:sup>
              <m:r>
                <m:t>2</m:t>
              </m:r>
            </m:sup>
          </m:sSup>
        </m:oMath>
      </m:oMathPara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5" w:name="def-linear-model"/>
          <w:p>
            <w:pPr>
              <w:pStyle w:val="BodyText"/>
            </w:pPr>
            <w:r>
              <w:rPr>
                <w:b/>
                <w:bCs/>
              </w:rPr>
              <w:t xml:space="preserve">Definition 10 (Linear Model (Linear in the Parameters))</w:t>
            </w:r>
            <w:r>
              <w:t xml:space="preserve"> </w:t>
            </w:r>
            <w:r>
              <w:t xml:space="preserve">A conditional mean model is</w:t>
            </w:r>
            <w:r>
              <w:t xml:space="preserve"> </w:t>
            </w:r>
            <w:r>
              <w:rPr>
                <w:b/>
                <w:bCs/>
              </w:rPr>
              <w:t xml:space="preserve">linear</w:t>
            </w:r>
            <w:r>
              <w:t xml:space="preserve"> </w:t>
            </w:r>
            <w:r>
              <w:t xml:space="preserve">when it has the form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j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θ</m:t>
                      </m:r>
                    </m:e>
                    <m:sub>
                      <m:r>
                        <m:t>j</m:t>
                      </m:r>
                    </m:sub>
                  </m:sSub>
                </m:e>
              </m:nary>
              <m:sSub>
                <m:e>
                  <m:r>
                    <m:t>f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known functions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of the covariates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,</w:t>
            </w:r>
            <w:r>
              <w:t xml:space="preserve"> </w:t>
            </w:r>
            <w:r>
              <w:t xml:space="preserve">even if the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are nonlinear (powers, logarithms).</w:t>
            </w:r>
          </w:p>
          <w:bookmarkEnd w:id="6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6" w:name="exm-quadratic-linear-model"/>
          <w:p>
            <w:pPr>
              <w:pStyle w:val="BodyText"/>
            </w:pPr>
            <w:r>
              <w:rPr>
                <w:b/>
                <w:bCs/>
              </w:rPr>
              <w:t xml:space="preserve">Example 11 (A Parabola Is Still a Linear Model)</w:t>
            </w:r>
            <w:r>
              <w:t xml:space="preserve"> </w:t>
            </w:r>
            <w:r>
              <w:t xml:space="preserve">The model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2</m:t>
                  </m:r>
                </m:sub>
              </m:sSub>
              <m:sSup>
                <m:e>
                  <m:r>
                    <m:t>A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is a linear model in the sense of</w:t>
            </w:r>
            <w:r>
              <w:t xml:space="preserve"> </w:t>
            </w:r>
            <w:hyperlink w:anchor="def-linear-model">
              <w:r>
                <w:rPr>
                  <w:rStyle w:val="Hyperlink"/>
                </w:rPr>
                <w:t xml:space="preserve">Definition 10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even though, whenever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≠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θ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define a parabola rather than a straight line.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the parameter for the linear term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the parameter for the quadratic term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.</w:t>
            </w:r>
          </w:p>
          <w:bookmarkEnd w:id="6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Two Meanings of Linear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“Linear”</w:t>
            </w:r>
            <w:r>
              <w:t xml:space="preserve"> </w:t>
            </w:r>
            <w:r>
              <w:t xml:space="preserve">can mean</w:t>
            </w:r>
            <w:r>
              <w:t xml:space="preserve"> </w:t>
            </w:r>
            <w:r>
              <w:t xml:space="preserve">“a straight line in the covariate”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t xml:space="preserve">“linear in the parameters”</w:t>
            </w:r>
            <w:r>
              <w:t xml:space="preserve"> </w:t>
            </w:r>
            <w:r>
              <w:t xml:space="preserve">(</w:t>
            </w:r>
            <w:hyperlink w:anchor="def-linear-model">
              <w:r>
                <w:rPr>
                  <w:rStyle w:val="Hyperlink"/>
                </w:rPr>
                <w:t xml:space="preserve">Definition 10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The quadratic model of</w:t>
            </w:r>
            <w:r>
              <w:t xml:space="preserve"> </w:t>
            </w:r>
            <w:hyperlink w:anchor="exm-quadratic-linear-model">
              <w:r>
                <w:rPr>
                  <w:rStyle w:val="Hyperlink"/>
                </w:rPr>
                <w:t xml:space="preserve">Example 11</w:t>
              </w:r>
            </w:hyperlink>
            <w:r>
              <w:t xml:space="preserve"> </w:t>
            </w:r>
            <w:r>
              <w:t xml:space="preserve">is linear in the second sense but not the first.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9" w:name="exm-quadratic-model"/>
          <w:p>
            <w:pPr>
              <w:pStyle w:val="BodyText"/>
            </w:pPr>
            <w:r>
              <w:rPr>
                <w:b/>
                <w:bCs/>
              </w:rPr>
              <w:t xml:space="preserve">Example 12 (Quadratic Model for the Dose Data (Figure 11.5))</w:t>
            </w:r>
            <w:r>
              <w:t xml:space="preserve"> </w:t>
            </w:r>
            <w:r>
              <w:t xml:space="preserve">Fit the quadratic model of</w:t>
            </w:r>
            <w:r>
              <w:t xml:space="preserve"> </w:t>
            </w:r>
            <w:hyperlink w:anchor="exm-quadratic-linear-model">
              <w:r>
                <w:rPr>
                  <w:rStyle w:val="Hyperlink"/>
                </w:rPr>
                <w:t xml:space="preserve">Example 11</w:t>
              </w:r>
            </w:hyperlink>
            <w:r>
              <w:t xml:space="preserve"> </w:t>
            </w:r>
            <w:r>
              <w:t xml:space="preserve">to the dose data of</w:t>
            </w:r>
            <w:r>
              <w:t xml:space="preserve"> </w:t>
            </w:r>
            <w:hyperlink w:anchor="exm-dose-cd4">
              <w:r>
                <w:rPr>
                  <w:rStyle w:val="Hyperlink"/>
                </w:rPr>
                <w:t xml:space="preserve">Example 5</w:t>
              </w:r>
            </w:hyperlink>
            <w:r>
              <w:t xml:space="preserve"> </w:t>
            </w:r>
            <w:r>
              <w:t xml:space="preserve">by OLS.</w:t>
            </w:r>
            <w:r>
              <w:t xml:space="preserve"> </w:t>
            </w:r>
            <w:r>
              <w:t xml:space="preserve">The estimates (Program 11.3) are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7.41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4.11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0.02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predicted mean at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90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90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90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90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90</m:t>
                    </m:r>
                    <m:r>
                      <m:t> 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b>
                        <m:r>
                          <m:t>2</m:t>
                        </m:r>
                      </m:sub>
                    </m:sSub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≈</m:t>
                    </m:r>
                    <m:r>
                      <m:t>197.1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using the unrounded estimates,</w:t>
            </w:r>
            <w:r>
              <w:t xml:space="preserve"> </w:t>
            </w:r>
            <w:r>
              <w:t xml:space="preserve">with Wald 95% confidence interval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142.8</m:t>
              </m:r>
              <m:r>
                <m:rPr>
                  <m:sty m:val="p"/>
                </m:rPr>
                <m:t>,</m:t>
              </m:r>
              <m:r>
                <m:t>251.5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under homoscedasticity.</w:t>
            </w:r>
          </w:p>
          <w:bookmarkEnd w:id="69"/>
        </w:tc>
      </w:tr>
    </w:tbl>
    <w:p>
      <w:pPr>
        <w:pStyle w:val="BodyText"/>
      </w:pPr>
      <w:r>
        <w:t xml:space="preserve">The estimate 197.1 uses the unrounded coefficients.</w:t>
      </w:r>
      <w:r>
        <w:t xml:space="preserve"> </w:t>
      </w:r>
      <w:r>
        <w:t xml:space="preserve">Plugging in the rounded values gives</w:t>
      </w:r>
      <w:r>
        <w:t xml:space="preserve"> </w:t>
      </w:r>
      <m:oMath>
        <m:r>
          <m:rPr>
            <m:sty m:val="p"/>
          </m:rPr>
          <m:t>−</m:t>
        </m:r>
        <m:r>
          <m:t>7.41</m:t>
        </m:r>
        <m:r>
          <m:rPr>
            <m:sty m:val="p"/>
          </m:rPr>
          <m:t>+</m:t>
        </m:r>
        <m:r>
          <m:t>369.9</m:t>
        </m:r>
        <m:r>
          <m:rPr>
            <m:sty m:val="p"/>
          </m:rPr>
          <m:t>−</m:t>
        </m:r>
        <m:r>
          <m:t>162</m:t>
        </m:r>
        <m:r>
          <m:rPr>
            <m:sty m:val="p"/>
          </m:rPr>
          <m:t>=</m:t>
        </m:r>
        <m:r>
          <m:t>200.49</m:t>
        </m:r>
      </m:oMath>
      <w:r>
        <w:t xml:space="preserve">;</w:t>
      </w:r>
      <w:r>
        <w:t xml:space="preserve"> </w:t>
      </w:r>
      <w:r>
        <w:t xml:space="preserve">the discrepancy comes from rounding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2</m:t>
            </m:r>
          </m:sub>
        </m:sSub>
      </m:oMath>
      <w:r>
        <w:t xml:space="preserve">, which is multiplied by</w:t>
      </w:r>
      <w:r>
        <w:t xml:space="preserve"> </w:t>
      </w:r>
      <m:oMath>
        <m:r>
          <m:t>8100</m:t>
        </m:r>
      </m:oMath>
      <w:r>
        <w:t xml:space="preserve">.</w:t>
      </w:r>
    </w:p>
    <w:bookmarkStart w:id="71" w:name="more-parameters-less-smoothness"/>
    <w:p>
      <w:pPr>
        <w:pStyle w:val="Heading3"/>
      </w:pPr>
      <w:r>
        <w:t xml:space="preserve">4.1 More Parameters, Less Smoothness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0" w:name="rem-more-parameters-wiggly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(Curves Get Bumpier with More Parameters). </w:t>
            </w:r>
            <w:r>
              <w:t xml:space="preserve">Consider adding cubic, quartic, …, up to 15th-degree terms to the model of</w:t>
            </w:r>
            <w:r>
              <w:t xml:space="preserve"> </w:t>
            </w:r>
            <w:hyperlink w:anchor="exm-quadratic-model">
              <w:r>
                <w:rPr>
                  <w:rStyle w:val="Hyperlink"/>
                </w:rPr>
                <w:t xml:space="preserve">Example 12</w:t>
              </w:r>
            </w:hyperlink>
            <w:r>
              <w:t xml:space="preserve"> </w:t>
            </w:r>
            <w:r>
              <w:t xml:space="preserve">for the 16 individuals of</w:t>
            </w:r>
            <w:r>
              <w:t xml:space="preserve"> </w:t>
            </w:r>
            <w:hyperlink w:anchor="exm-dose-cd4">
              <w:r>
                <w:rPr>
                  <w:rStyle w:val="Hyperlink"/>
                </w:rPr>
                <w:t xml:space="preserve">Example 5</w:t>
              </w:r>
            </w:hyperlink>
            <w:r>
              <w:t xml:space="preserve">.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A 15th-degree polynomial has 16 parameters, as many as data points.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In general, more parameters means more inflection points: the curve becomes more</w:t>
            </w:r>
            <w:r>
              <w:t xml:space="preserve"> </w:t>
            </w:r>
            <w:r>
              <w:t xml:space="preserve">“wiggly”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Among these polynomial models, the 2-parameter straight line is the</w:t>
            </w:r>
            <w:r>
              <w:t xml:space="preserve"> </w:t>
            </w:r>
            <w:r>
              <w:rPr>
                <w:b/>
                <w:bCs/>
              </w:rPr>
              <w:t xml:space="preserve">smoothest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least smooth</w:t>
            </w:r>
            <w:r>
              <w:t xml:space="preserve"> </w:t>
            </w:r>
            <w:r>
              <w:t xml:space="preserve">has one parameter per data point.</w:t>
            </w:r>
            <w:r>
              <w:t xml:space="preserve"> </w:t>
            </w:r>
            <w:r>
              <w:t xml:space="preserve">If the 16 doses are distinct, it</w:t>
            </w:r>
            <w:r>
              <w:t xml:space="preserve"> </w:t>
            </w:r>
            <w:r>
              <w:rPr>
                <w:b/>
                <w:bCs/>
              </w:rPr>
              <w:t xml:space="preserve">interpolates</w:t>
            </w:r>
            <w:r>
              <w:t xml:space="preserve"> </w:t>
            </w:r>
            <w:r>
              <w:t xml:space="preserve">the data: every data point lies on the estimated curve.</w:t>
            </w:r>
          </w:p>
          <w:bookmarkEnd w:id="70"/>
        </w:tc>
      </w:tr>
    </w:tbl>
    <w:bookmarkEnd w:id="71"/>
    <w:bookmarkStart w:id="75" w:name="smoothing-as-borrowing-information"/>
    <w:p>
      <w:pPr>
        <w:pStyle w:val="Heading3"/>
      </w:pPr>
      <w:r>
        <w:t xml:space="preserve">4.2 Smoothing as Borrowing Information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2" w:name="def-smoothing"/>
          <w:p>
            <w:pPr>
              <w:pStyle w:val="BodyText"/>
            </w:pPr>
            <w:r>
              <w:rPr>
                <w:b/>
                <w:bCs/>
              </w:rPr>
              <w:t xml:space="preserve">Definition 11 (Smoothing)</w:t>
            </w:r>
            <w:r>
              <w:t xml:space="preserve"> </w:t>
            </w:r>
            <w:r>
              <w:rPr>
                <w:b/>
                <w:bCs/>
              </w:rPr>
              <w:t xml:space="preserve">Smoothing</w:t>
            </w:r>
            <w:r>
              <w:t xml:space="preserve"> </w:t>
            </w:r>
            <w:r>
              <w:t xml:space="preserve">is estimating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by borrowing information (</w:t>
            </w:r>
            <w:hyperlink w:anchor="def-borrowing-information">
              <w:r>
                <w:rPr>
                  <w:rStyle w:val="Hyperlink"/>
                </w:rPr>
                <w:t xml:space="preserve">Definition 3</w:t>
              </w:r>
            </w:hyperlink>
            <w:r>
              <w:t xml:space="preserve">) from individuals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≠</m:t>
              </m:r>
              <m:r>
                <m:t>a</m:t>
              </m:r>
            </m:oMath>
            <w:r>
              <w:t xml:space="preserve">.</w:t>
            </w:r>
          </w:p>
          <w:bookmarkEnd w:id="72"/>
        </w:tc>
      </w:tr>
    </w:tbl>
    <w:p>
      <w:pPr>
        <w:pStyle w:val="BodyText"/>
      </w:pPr>
      <w:r>
        <w:t xml:space="preserve">Every parametric estimator based on a non-saturated model smooths to some degree.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3" w:name="exm-degrees-of-smoothing"/>
          <w:p>
            <w:pPr>
              <w:pStyle w:val="BodyText"/>
            </w:pPr>
            <w:r>
              <w:rPr>
                <w:b/>
                <w:bCs/>
              </w:rPr>
              <w:t xml:space="preserve">Example 13 (Degrees of Smoothing for the Dose Data)</w:t>
            </w:r>
            <w:r>
              <w:t xml:space="preserve"> </w:t>
            </w:r>
            <w:r>
              <w:t xml:space="preserve">For the dose data of</w:t>
            </w:r>
            <w:r>
              <w:t xml:space="preserve"> </w:t>
            </w:r>
            <w:hyperlink w:anchor="exm-dose-cd4">
              <w:r>
                <w:rPr>
                  <w:rStyle w:val="Hyperlink"/>
                </w:rPr>
                <w:t xml:space="preserve">Example 5</w:t>
              </w:r>
            </w:hyperlink>
            <w:r>
              <w:t xml:space="preserve">: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The 2-parameter model borrows information from all 16 individuals to estimate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90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With one parameter per individual, the model borrows no information at the observed values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(but does borrow, by interpolation, at unobserved values).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Intermediate smoothing: use an intermediate number of parameters, or restrict which individuals contribute.</w:t>
            </w:r>
            <w:r>
              <w:t xml:space="preserve"> </w:t>
            </w:r>
            <w:r>
              <w:t xml:space="preserve">For example, fit the straight line only to individuals with doses in a window around 90, such as 80 to 100;</w:t>
            </w:r>
            <w:r>
              <w:t xml:space="preserve"> </w:t>
            </w:r>
            <w:r>
              <w:t xml:space="preserve">the wider the window, the more smoothing.</w:t>
            </w:r>
          </w:p>
          <w:bookmarkEnd w:id="7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4" w:name="rem-smoothing-many-covariates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(Smoothing with Many Covariates). </w:t>
            </w:r>
            <w:r>
              <w:t xml:space="preserve">With many covariates, the fitted</w:t>
            </w:r>
            <w:r>
              <w:t xml:space="preserve"> </w:t>
            </w:r>
            <w:r>
              <w:t xml:space="preserve">“curves”</w:t>
            </w:r>
            <w:r>
              <w:t xml:space="preserve"> </w:t>
            </w:r>
            <w:r>
              <w:t xml:space="preserve">are hyperdimensional surfaces, but the principle is the same:</w:t>
            </w:r>
            <w:r>
              <w:t xml:space="preserve"> </w:t>
            </w:r>
            <w:r>
              <w:t xml:space="preserve">fewer parameters give a smoother prediction (response) surface.</w:t>
            </w:r>
            <w:r>
              <w:t xml:space="preserve"> </w:t>
            </w:r>
            <w:r>
              <w:t xml:space="preserve">Models for binary outcomes, such as the logistic models of Technical Point 11.1 below (</w:t>
            </w:r>
            <w:hyperlink w:anchor="exm-link-functions">
              <w:r>
                <w:rPr>
                  <w:rStyle w:val="Hyperlink"/>
                </w:rPr>
                <w:t xml:space="preserve">Example 15</w:t>
              </w:r>
            </w:hyperlink>
            <w:r>
              <w:t xml:space="preserve">), smooth in the same way.</w:t>
            </w:r>
          </w:p>
          <w:bookmarkEnd w:id="74"/>
        </w:tc>
      </w:tr>
    </w:tbl>
    <w:bookmarkEnd w:id="75"/>
    <w:bookmarkEnd w:id="76"/>
    <w:bookmarkStart w:id="107" w:name="sec-bias-variance"/>
    <w:p>
      <w:pPr>
        <w:pStyle w:val="Heading2"/>
      </w:pPr>
      <w:r>
        <w:t xml:space="preserve">5 11.5 The Bias-Variance Trade-Off (pp. 159-160)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two models give different estimates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90</m:t>
            </m:r>
          </m:e>
        </m:d>
        <m:r>
          <m:t>​</m:t>
        </m:r>
      </m:oMath>
      <w:r>
        <w:t xml:space="preserve"> </w:t>
      </w:r>
      <w:r>
        <w:t xml:space="preserve">(</w:t>
      </w:r>
      <w:hyperlink w:anchor="tbl-two-models">
        <w:r>
          <w:rPr>
            <w:rStyle w:val="Hyperlink"/>
          </w:rPr>
          <w:t xml:space="preserve">Table 1</w:t>
        </w:r>
      </w:hyperlink>
      <w:r>
        <w:t xml:space="preserve">):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77" w:name="tbl-two-model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Estimates of the mean CD4 count at dose 90 under the linear (</w:t>
            </w:r>
            <w:hyperlink w:anchor="exm-linear-model">
              <w:r>
                <w:rPr>
                  <w:rStyle w:val="Hyperlink"/>
                </w:rPr>
                <w:t xml:space="preserve">Example 6</w:t>
              </w:r>
            </w:hyperlink>
            <w:r>
              <w:t xml:space="preserve">) and quadratic (</w:t>
            </w:r>
            <w:hyperlink w:anchor="exm-quadratic-model">
              <w:r>
                <w:rPr>
                  <w:rStyle w:val="Hyperlink"/>
                </w:rPr>
                <w:t xml:space="preserve">Example 12</w:t>
              </w:r>
            </w:hyperlink>
            <w:r>
              <w:t xml:space="preserve">) models.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Model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Estimate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95% CI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t>A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216.9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(172.1, 261.6)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t>A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sSup>
                      <m:e>
                        <m:r>
                          <m:t>A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197.1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(142.8, 251.5)</w:t>
                  </w:r>
                </w:p>
              </w:tc>
            </w:tr>
          </w:tbl>
          <w:bookmarkEnd w:id="77"/>
          <w:p/>
        </w:tc>
      </w:tr>
    </w:tbl>
    <w:p>
      <w:pPr>
        <w:pStyle w:val="BodyText"/>
      </w:pPr>
      <w:r>
        <w:t xml:space="preserve">Which is closer to the population mean?</w:t>
      </w:r>
    </w:p>
    <w:bookmarkStart w:id="81" w:name="bias"/>
    <w:p>
      <w:pPr>
        <w:pStyle w:val="Heading3"/>
      </w:pPr>
      <w:r>
        <w:t xml:space="preserve">5.1 Bias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8" w:name="prp-nested-models"/>
          <w:p>
            <w:pPr>
              <w:pStyle w:val="BodyText"/>
            </w:pPr>
            <w:r>
              <w:rPr>
                <w:b/>
                <w:bCs/>
              </w:rPr>
              <w:t xml:space="preserve">Proposition 2 (A Larger Model Is Correctly Specified Whenever a Smaller One Is)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>
                <m:e>
                  <m:r>
                    <m:rPr>
                      <m:scr m:val="script"/>
                      <m:sty m:val="p"/>
                    </m:rPr>
                    <m:t>M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rPr>
                      <m:scr m:val="script"/>
                      <m:sty m:val="p"/>
                    </m:rPr>
                    <m:t>M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be conditional mean models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such that every mean function allowed by</w:t>
            </w:r>
            <w:r>
              <w:t xml:space="preserve"> </w:t>
            </w:r>
            <m:oMath>
              <m:sSub>
                <m:e>
                  <m:r>
                    <m:rPr>
                      <m:scr m:val="script"/>
                      <m:sty m:val="p"/>
                    </m:rPr>
                    <m:t>M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also allowed by</w:t>
            </w:r>
            <w:r>
              <w:t xml:space="preserve"> </w:t>
            </w:r>
            <m:oMath>
              <m:sSub>
                <m:e>
                  <m:r>
                    <m:rPr>
                      <m:scr m:val="script"/>
                      <m:sty m:val="p"/>
                    </m:rPr>
                    <m:t>M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(that is,</w:t>
            </w:r>
            <w:r>
              <w:t xml:space="preserve"> </w:t>
            </w:r>
            <m:oMath>
              <m:sSub>
                <m:e>
                  <m:r>
                    <m:rPr>
                      <m:scr m:val="script"/>
                      <m:sty m:val="p"/>
                    </m:rPr>
                    <m:t>M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nested in</w:t>
            </w:r>
            <w:r>
              <w:t xml:space="preserve"> </w:t>
            </w:r>
            <m:oMath>
              <m:sSub>
                <m:e>
                  <m:r>
                    <m:rPr>
                      <m:scr m:val="script"/>
                      <m:sty m:val="p"/>
                    </m:rPr>
                    <m:t>M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).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sSub>
                <m:e>
                  <m:r>
                    <m:rPr>
                      <m:scr m:val="script"/>
                      <m:sty m:val="p"/>
                    </m:rPr>
                    <m:t>M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correctly specified (</w:t>
            </w:r>
            <w:hyperlink w:anchor="def-model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), then so is</w:t>
            </w:r>
            <w:r>
              <w:t xml:space="preserve"> </w:t>
            </w:r>
            <m:oMath>
              <m:sSub>
                <m:e>
                  <m:r>
                    <m:rPr>
                      <m:scr m:val="script"/>
                      <m:sty m:val="p"/>
                    </m:rPr>
                    <m:t>M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.</w:t>
            </w:r>
          </w:p>
          <w:bookmarkEnd w:id="7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m:oMath>
              <m:sSub>
                <m:e>
                  <m:r>
                    <m:rPr>
                      <m:scr m:val="script"/>
                      <m:sty m:val="p"/>
                    </m:rPr>
                    <m:t>M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correctly specified, so the true function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↦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one that</w:t>
            </w:r>
            <w:r>
              <w:t xml:space="preserve"> </w:t>
            </w:r>
            <m:oMath>
              <m:sSub>
                <m:e>
                  <m:r>
                    <m:rPr>
                      <m:scr m:val="script"/>
                      <m:sty m:val="p"/>
                    </m:rPr>
                    <m:t>M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allows.</w:t>
            </w:r>
            <w:r>
              <w:t xml:space="preserve"> </w:t>
            </w:r>
            <w:r>
              <w:t xml:space="preserve">By assumption</w:t>
            </w:r>
            <w:r>
              <w:t xml:space="preserve"> </w:t>
            </w:r>
            <m:oMath>
              <m:sSub>
                <m:e>
                  <m:r>
                    <m:rPr>
                      <m:scr m:val="script"/>
                      <m:sty m:val="p"/>
                    </m:rPr>
                    <m:t>M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allows it too, so</w:t>
            </w:r>
            <w:r>
              <w:t xml:space="preserve"> </w:t>
            </w:r>
            <m:oMath>
              <m:sSub>
                <m:e>
                  <m:r>
                    <m:rPr>
                      <m:scr m:val="script"/>
                      <m:sty m:val="p"/>
                    </m:rPr>
                    <m:t>M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is correctly specified.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9" w:name="exm-linear-vs-quadratic-bias"/>
          <w:p>
            <w:pPr>
              <w:pStyle w:val="BodyText"/>
            </w:pPr>
            <w:r>
              <w:rPr>
                <w:b/>
                <w:bCs/>
              </w:rPr>
              <w:t xml:space="preserve">Example 14 (Linear vs. Quadratic Model)</w:t>
            </w:r>
            <w:r>
              <w:t xml:space="preserve"> </w:t>
            </w:r>
            <w:r>
              <w:t xml:space="preserve">The straight-line model is the quadratic model with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w:hyperlink w:anchor="prp-nested-models">
              <w:r>
                <w:rPr>
                  <w:rStyle w:val="Hyperlink"/>
                </w:rPr>
                <w:t xml:space="preserve">Proposition 2</w:t>
              </w:r>
            </w:hyperlink>
            <w:r>
              <w:t xml:space="preserve"> </w:t>
            </w:r>
            <w:r>
              <w:t xml:space="preserve">applies with</w:t>
            </w:r>
            <w:r>
              <w:t xml:space="preserve"> </w:t>
            </w:r>
            <m:oMath>
              <m:sSub>
                <m:e>
                  <m:r>
                    <m:rPr>
                      <m:scr m:val="script"/>
                      <m:sty m:val="p"/>
                    </m:rPr>
                    <m:t>M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the straight-line and</w:t>
            </w:r>
            <w:r>
              <w:t xml:space="preserve"> </w:t>
            </w:r>
            <m:oMath>
              <m:sSub>
                <m:e>
                  <m:r>
                    <m:rPr>
                      <m:scr m:val="script"/>
                      <m:sty m:val="p"/>
                    </m:rPr>
                    <m:t>M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the quadratic model.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If the true relation is a straight line,</w:t>
            </w:r>
            <w:r>
              <w:t xml:space="preserve"> </w:t>
            </w:r>
            <w:r>
              <w:rPr>
                <w:b/>
                <w:bCs/>
              </w:rPr>
              <w:t xml:space="preserve">both</w:t>
            </w:r>
            <w:r>
              <w:t xml:space="preserve"> </w:t>
            </w:r>
            <w:r>
              <w:t xml:space="preserve">models are correctly specified.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If the true relation is a parabola (</w:t>
            </w:r>
            <m:oMath>
              <m:sSub>
                <m:e>
                  <m:r>
                    <m:t>θ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≠</m:t>
              </m:r>
              <m:r>
                <m:t>0</m:t>
              </m:r>
            </m:oMath>
            <w:r>
              <w:t xml:space="preserve">), only the quadratic model is correctly specified,</w:t>
            </w:r>
            <w:r>
              <w:t xml:space="preserve"> </w:t>
            </w:r>
            <w:r>
              <w:t xml:space="preserve">and the straight-line model’s estimate in</w:t>
            </w:r>
            <w:r>
              <w:t xml:space="preserve"> </w:t>
            </w:r>
            <w:hyperlink w:anchor="tbl-two-models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 </w:t>
            </w:r>
            <w:r>
              <w:t xml:space="preserve">is in general</w:t>
            </w:r>
            <w:r>
              <w:t xml:space="preserve"> </w:t>
            </w:r>
            <w:r>
              <w:rPr>
                <w:b/>
                <w:bCs/>
              </w:rPr>
              <w:t xml:space="preserve">biased</w:t>
            </w:r>
            <w:r>
              <w:t xml:space="preserve">.</w:t>
            </w:r>
          </w:p>
          <w:bookmarkEnd w:id="79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0" w:name="rem-more-parameters-less-bias"/>
          <w:p>
            <w:pPr>
              <w:pStyle w:val="BodyText"/>
            </w:pPr>
            <w:r>
              <w:rPr>
                <w:i/>
                <w:iCs/>
              </w:rPr>
              <w:t xml:space="preserve">Remark 8</w:t>
            </w:r>
            <w:r>
              <w:t xml:space="preserve"> (More Parameters, More Protection Against Bias). </w:t>
            </w:r>
            <w:r>
              <w:t xml:space="preserve">When one model is nested in another, as in</w:t>
            </w:r>
            <w:r>
              <w:t xml:space="preserve"> </w:t>
            </w:r>
            <w:hyperlink w:anchor="prp-nested-models">
              <w:r>
                <w:rPr>
                  <w:rStyle w:val="Hyperlink"/>
                </w:rPr>
                <w:t xml:space="preserve">Proposition 2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the larger model imposes fewer restrictions,</w:t>
            </w:r>
            <w:r>
              <w:t xml:space="preserve"> </w:t>
            </w:r>
            <w:r>
              <w:t xml:space="preserve">so by</w:t>
            </w:r>
            <w:r>
              <w:t xml:space="preserve"> </w:t>
            </w:r>
            <w:hyperlink w:anchor="prp-nested-models">
              <w:r>
                <w:rPr>
                  <w:rStyle w:val="Hyperlink"/>
                </w:rPr>
                <w:t xml:space="preserve">Proposition 2</w:t>
              </w:r>
            </w:hyperlink>
            <w:r>
              <w:t xml:space="preserve"> </w:t>
            </w:r>
            <w:r>
              <w:t xml:space="preserve">it is correctly specified in every case where the smaller one is.</w:t>
            </w:r>
            <w:r>
              <w:t xml:space="preserve"> </w:t>
            </w:r>
            <w:r>
              <w:t xml:space="preserve">The book’s heuristic is that, in this sense, less restrictive models give more protection against bias from model misspecification.</w:t>
            </w:r>
          </w:p>
          <w:bookmarkEnd w:id="80"/>
        </w:tc>
      </w:tr>
    </w:tbl>
    <w:p>
      <w:r>
        <w:pict>
          <v:rect style="width:0;height:1.5pt" o:hralign="center" o:hrstd="t" o:hr="t"/>
        </w:pict>
      </w:r>
    </w:p>
    <w:bookmarkEnd w:id="81"/>
    <w:bookmarkStart w:id="106" w:name="variance"/>
    <w:p>
      <w:pPr>
        <w:pStyle w:val="Heading3"/>
      </w:pPr>
      <w:r>
        <w:t xml:space="preserve">5.2 Variance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2" w:name="def-calibrated-interval"/>
          <w:p>
            <w:pPr>
              <w:pStyle w:val="BodyText"/>
            </w:pPr>
            <w:r>
              <w:rPr>
                <w:b/>
                <w:bCs/>
              </w:rPr>
              <w:t xml:space="preserve">Definition 12 (Calibrated Confidence Interval)</w:t>
            </w:r>
            <w:r>
              <w:t xml:space="preserve"> </w:t>
            </w:r>
            <w:r>
              <w:t xml:space="preserve">A nominal 95% confidence interval for an estimand is</w:t>
            </w:r>
            <w:r>
              <w:t xml:space="preserve"> </w:t>
            </w:r>
            <w:r>
              <w:rPr>
                <w:b/>
                <w:bCs/>
              </w:rPr>
              <w:t xml:space="preserve">calibrated</w:t>
            </w:r>
            <w:r>
              <w:t xml:space="preserve"> </w:t>
            </w:r>
            <w:r>
              <w:t xml:space="preserve">if, over repeated samples, it covers the estimand 95% of the time.</w:t>
            </w:r>
          </w:p>
          <w:bookmarkEnd w:id="8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3" w:name="rem-variance-cost"/>
          <w:p>
            <w:pPr>
              <w:pStyle w:val="BodyText"/>
            </w:pPr>
            <w:r>
              <w:rPr>
                <w:i/>
                <w:iCs/>
              </w:rPr>
              <w:t xml:space="preserve">Remark 9</w:t>
            </w:r>
            <w:r>
              <w:t xml:space="preserve"> (The Price of Flexibility). </w:t>
            </w:r>
            <w:r>
              <w:t xml:space="preserve">Among nested models, the less smooth one usually has larger</w:t>
            </w:r>
            <w:r>
              <w:t xml:space="preserve"> </w:t>
            </w:r>
            <w:r>
              <w:rPr>
                <w:b/>
                <w:bCs/>
              </w:rPr>
              <w:t xml:space="preserve">variance</w:t>
            </w:r>
            <w:r>
              <w:t xml:space="preserve">.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w:hyperlink w:anchor="tbl-two-models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, the 95% CI from the 3-parameter model is 108.7 units wide,</w:t>
            </w:r>
            <w:r>
              <w:t xml:space="preserve"> </w:t>
            </w:r>
            <w:r>
              <w:t xml:space="preserve">against 89.5 for the 2-parameter model.</w:t>
            </w:r>
          </w:p>
          <w:bookmarkEnd w:id="8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8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 Narrow Interval Around a Biased Estimate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When the 2-parameter estimate is biased, its nominal 95% CI is</w:t>
            </w:r>
            <w:r>
              <w:t xml:space="preserve"> </w:t>
            </w:r>
            <w:r>
              <w:rPr>
                <w:b/>
                <w:bCs/>
              </w:rPr>
              <w:t xml:space="preserve">not calibrated</w:t>
            </w:r>
            <w:r>
              <w:t xml:space="preserve"> </w:t>
            </w:r>
            <w:r>
              <w:t xml:space="preserve">(</w:t>
            </w:r>
            <w:hyperlink w:anchor="def-calibrated-interval">
              <w:r>
                <w:rPr>
                  <w:rStyle w:val="Hyperlink"/>
                </w:rPr>
                <w:t xml:space="preserve">Definition 12</w:t>
              </w:r>
            </w:hyperlink>
            <w:r>
              <w:t xml:space="preserve">):</w:t>
            </w:r>
            <w:r>
              <w:t xml:space="preserve"> </w:t>
            </w:r>
            <w:r>
              <w:t xml:space="preserve">it does not cover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90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95% of the time.</w:t>
            </w:r>
            <w:r>
              <w:t xml:space="preserve"> </w:t>
            </w:r>
            <w:r>
              <w:t xml:space="preserve">A narrower interval is no comfort if it is centered in the wrong place.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6" w:name="def-bias-variance-tradeoff"/>
          <w:p>
            <w:pPr>
              <w:pStyle w:val="BodyText"/>
            </w:pPr>
            <w:r>
              <w:rPr>
                <w:b/>
                <w:bCs/>
              </w:rPr>
              <w:t xml:space="preserve">Definition 13 (Bias-Variance Trade-Off)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bias-variance trade-off</w:t>
            </w:r>
            <w:r>
              <w:t xml:space="preserve"> </w:t>
            </w:r>
            <w:r>
              <w:t xml:space="preserve">is the choice investigators face between more protection against bias from model misspecification (e.g., more parameters)</w:t>
            </w:r>
            <w:r>
              <w:t xml:space="preserve"> </w:t>
            </w:r>
            <w:r>
              <w:t xml:space="preserve">and the resulting cost in variance.</w:t>
            </w:r>
          </w:p>
          <w:bookmarkEnd w:id="8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7" w:name="rem-model-choice-practice"/>
          <w:p>
            <w:pPr>
              <w:pStyle w:val="BodyText"/>
            </w:pPr>
            <w:r>
              <w:rPr>
                <w:i/>
                <w:iCs/>
              </w:rPr>
              <w:t xml:space="preserve">Remark 10</w:t>
            </w:r>
            <w:r>
              <w:t xml:space="preserve"> (How Models Are Chosen in Practice). </w:t>
            </w:r>
            <w:r>
              <w:t xml:space="preserve">Formal procedures exist to navigate the bias-variance trade-off (</w:t>
            </w:r>
            <w:hyperlink w:anchor="def-bias-variance-tradeoff">
              <w:r>
                <w:rPr>
                  <w:rStyle w:val="Hyperlink"/>
                </w:rPr>
                <w:t xml:space="preserve">Definition 13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but in practice models are often chosen by tradition, by how interpretable the parameters are, and by what software is available.</w:t>
            </w:r>
          </w:p>
          <w:bookmarkEnd w:id="87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8" w:name="rem-working-convention"/>
          <w:p>
            <w:pPr>
              <w:pStyle w:val="BodyText"/>
            </w:pPr>
            <w:r>
              <w:rPr>
                <w:i/>
                <w:iCs/>
              </w:rPr>
              <w:t xml:space="preserve">Remark 11</w:t>
            </w:r>
            <w:r>
              <w:t xml:space="preserve"> (The Book’s Working Convention). </w:t>
            </w:r>
            <w:r>
              <w:t xml:space="preserve">The book usually assumes parametric models are correctly specified.</w:t>
            </w:r>
            <w:r>
              <w:t xml:space="preserve"> </w:t>
            </w:r>
            <w:r>
              <w:t xml:space="preserve">This assumption is unrealistic, but it lets the book focus on problems specific to causal analysis;</w:t>
            </w:r>
            <w:r>
              <w:t xml:space="preserve"> </w:t>
            </w:r>
            <w:r>
              <w:t xml:space="preserve">misspecification can affect any data analysis.</w:t>
            </w:r>
          </w:p>
          <w:bookmarkEnd w:id="8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9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Check Sensitivity to Model Specification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Question your models: rerun the analysis under alternative specifications compatible with expert knowledge,</w:t>
            </w:r>
            <w:r>
              <w:t xml:space="preserve"> </w:t>
            </w:r>
            <w:r>
              <w:t xml:space="preserve">and see how much the estimates move.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9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11.2: Model Dimensionality and Frequentist vs. Bayesian Intervals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Frequentist inference defines probability as frequency;</w:t>
            </w:r>
            <w:r>
              <w:t xml:space="preserve"> </w:t>
            </w:r>
            <w:r>
              <w:t xml:space="preserve">Bayesian inference defines it as degree of belief.</w:t>
            </w:r>
            <w:r>
              <w:t xml:space="preserve"> </w:t>
            </w:r>
            <w:r>
              <w:t xml:space="preserve">Chapter 10 covered frequentist confidence intervals;</w:t>
            </w:r>
            <w:r>
              <w:t xml:space="preserve"> </w:t>
            </w:r>
            <w:r>
              <w:t xml:space="preserve">the boxes that follow define their Bayesian counterpart and compare the two</w:t>
            </w:r>
            <w:r>
              <w:t xml:space="preserve"> </w:t>
            </w:r>
            <w:r>
              <w:t xml:space="preserve">(Hernán and Robins 2020, 159)</w:t>
            </w:r>
            <w:r>
              <w:t xml:space="preserve">.</w:t>
            </w:r>
            <w:r>
              <w:t xml:space="preserve"> </w:t>
            </w:r>
            <w:r>
              <w:t xml:space="preserve">Partly because it requires specifying a prior, Bayesian inference is used less often than frequentist inference.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4" w:name="def-credible-interval"/>
          <w:p>
            <w:pPr>
              <w:pStyle w:val="BodyText"/>
            </w:pPr>
            <w:r>
              <w:rPr>
                <w:b/>
                <w:bCs/>
              </w:rPr>
              <w:t xml:space="preserve">Definition 14 (Bayesian Credible Interval)</w:t>
            </w:r>
            <w:r>
              <w:t xml:space="preserve"> </w:t>
            </w:r>
            <w:r>
              <w:t xml:space="preserve">A Bayesian 95%</w:t>
            </w:r>
            <w:r>
              <w:t xml:space="preserve"> </w:t>
            </w:r>
            <w:r>
              <w:rPr>
                <w:b/>
                <w:bCs/>
              </w:rPr>
              <w:t xml:space="preserve">credible interval</w:t>
            </w:r>
            <w:r>
              <w:t xml:space="preserve"> </w:t>
            </w:r>
            <w:r>
              <w:t xml:space="preserve">is an interval such that, given the observed data and a prior distribution for all unknown parameters,</w:t>
            </w:r>
            <w:r>
              <w:t xml:space="preserve"> </w:t>
            </w:r>
            <w:r>
              <w:t xml:space="preserve">the estimand lies in it with probability 95%.</w:t>
            </w:r>
          </w:p>
          <w:bookmarkEnd w:id="94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5" w:name="rem-credible-vs-confidence"/>
          <w:p>
            <w:pPr>
              <w:pStyle w:val="BodyText"/>
            </w:pPr>
            <w:r>
              <w:rPr>
                <w:i/>
                <w:iCs/>
              </w:rPr>
              <w:t xml:space="preserve">Remark 12</w:t>
            </w:r>
            <w:r>
              <w:t xml:space="preserve"> (When Credible Intervals Are Confidence Intervals). 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In</w:t>
            </w:r>
            <w:r>
              <w:t xml:space="preserve"> </w:t>
            </w:r>
            <w:r>
              <w:rPr>
                <w:b/>
                <w:bCs/>
              </w:rPr>
              <w:t xml:space="preserve">low-dimensional</w:t>
            </w:r>
            <w:r>
              <w:t xml:space="preserve"> </w:t>
            </w:r>
            <w:r>
              <w:t xml:space="preserve">parametric models with large samples, 95% credible intervals are approximately 95% confidence intervals,</w:t>
            </w:r>
            <w:r>
              <w:t xml:space="preserve"> </w:t>
            </w:r>
            <w:r>
              <w:t xml:space="preserve">because the data swamp any reasonable prior.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In</w:t>
            </w:r>
            <w:r>
              <w:t xml:space="preserve"> </w:t>
            </w:r>
            <w:r>
              <w:rPr>
                <w:b/>
                <w:bCs/>
              </w:rPr>
              <w:t xml:space="preserve">high-dimensional</w:t>
            </w:r>
            <w:r>
              <w:t xml:space="preserve"> </w:t>
            </w:r>
            <w:r>
              <w:t xml:space="preserve">or nonparametric models, a 95% credible interval can cover the estimand far less often than 95% of the time.</w:t>
            </w:r>
            <w:r>
              <w:t xml:space="preserve"> </w:t>
            </w:r>
            <w:r>
              <w:t xml:space="preserve">If the prior gives the true parameter values little weight, the interval is pulled toward values the prior favors.</w:t>
            </w:r>
          </w:p>
          <w:bookmarkEnd w:id="95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9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11.1: A Taxonomy of Commonly Used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linear models of this chapter belong to a larger family of conditional mean models (</w:t>
            </w:r>
            <w:hyperlink w:anchor="def-parametric-conditional-mean-model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The boxes that follow define that family, give its common link functions,</w:t>
            </w:r>
            <w:r>
              <w:t xml:space="preserve"> </w:t>
            </w:r>
            <w:r>
              <w:t xml:space="preserve">and describe two ways to relax its parametric form</w:t>
            </w:r>
            <w:r>
              <w:t xml:space="preserve"> </w:t>
            </w:r>
            <w:r>
              <w:t xml:space="preserve">(Hernán and Robins 2020, 161)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8" w:name="def-conditional-mean-model-link"/>
          <w:p>
            <w:pPr>
              <w:pStyle w:val="BodyText"/>
            </w:pPr>
            <w:r>
              <w:rPr>
                <w:b/>
                <w:bCs/>
              </w:rPr>
              <w:t xml:space="preserve">Definition 15 (Conditional Mean Model with a Link Function)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be an outcome,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p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covariates with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θ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θ</m:t>
                  </m:r>
                </m:e>
                <m:sub>
                  <m:r>
                    <m:t>p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unknown parameters.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conditional mean model with link function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{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}</m:t>
              </m:r>
            </m:oMath>
            <w:r>
              <w:t xml:space="preserve">, a known invertible function,</w:t>
            </w:r>
            <w:r>
              <w:t xml:space="preserve"> </w:t>
            </w:r>
            <w:r>
              <w:t xml:space="preserve">restricts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through a linear predictor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p</m:t>
                  </m:r>
                </m:sup>
                <m:e>
                  <m:sSub>
                    <m:e>
                      <m:r>
                        <m:t>θ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g</m:t>
                </m:r>
                <m:r>
                  <m:rPr>
                    <m:sty m:val="p"/>
                  </m:rPr>
                  <m:t>{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|</m:t>
                    </m:r>
                    <m:r>
                      <m:t>X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}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p</m:t>
                    </m:r>
                  </m:sup>
                  <m:e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nary>
                <m:sSub>
                  <m:e>
                    <m:r>
                      <m:t>X</m:t>
                    </m:r>
                  </m:e>
                  <m:sub>
                    <m:r>
                      <m:t>i</m:t>
                    </m:r>
                  </m:sub>
                </m:sSub>
              </m:oMath>
            </m:oMathPara>
          </w:p>
          <w:bookmarkEnd w:id="98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9" w:name="exm-link-functions"/>
          <w:p>
            <w:pPr>
              <w:pStyle w:val="BodyText"/>
            </w:pPr>
            <w:r>
              <w:rPr>
                <w:b/>
                <w:bCs/>
              </w:rPr>
              <w:t xml:space="preserve">Example 15 (Identity, Log, and Logit Links)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w:hyperlink w:anchor="def-conditional-mean-model-link">
              <w:r>
                <w:rPr>
                  <w:rStyle w:val="Hyperlink"/>
                </w:rPr>
                <w:t xml:space="preserve">Definition 15</w:t>
              </w:r>
            </w:hyperlink>
            <w:r>
              <w:t xml:space="preserve">: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rPr>
                <w:b/>
                <w:bCs/>
              </w:rPr>
              <w:t xml:space="preserve">Identity link</w:t>
            </w:r>
            <w:r>
              <w:t xml:space="preserve">: the linear models of this chapter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rPr>
                <w:b/>
                <w:bCs/>
              </w:rPr>
              <w:t xml:space="preserve">Log link</w:t>
            </w:r>
            <w:r>
              <w:t xml:space="preserve"> </w:t>
            </w:r>
            <w:r>
              <w:t xml:space="preserve">(outcomes with a positive conditional mean, e.g., counts):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b>
                    <m:sup>
                      <m:r>
                        <m:t>p</m:t>
                      </m:r>
                    </m:sup>
                    <m:e>
                      <m:sSub>
                        <m:e>
                          <m:r>
                            <m:t>θ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nary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</w:p>
          <w:p>
            <w:pPr>
              <w:pStyle w:val="Compact"/>
              <w:numPr>
                <w:ilvl w:val="0"/>
                <w:numId w:val="1017"/>
              </w:numPr>
            </w:pPr>
            <w:r>
              <w:rPr>
                <w:b/>
                <w:bCs/>
              </w:rPr>
              <w:t xml:space="preserve">Logit link</w:t>
            </w:r>
            <w:r>
              <w:t xml:space="preserve"> </w:t>
            </w:r>
            <w:r>
              <w:t xml:space="preserve">(dichotomous outcomes; logistic regression):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expit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b>
                    <m:sup>
                      <m:r>
                        <m:t>p</m:t>
                      </m:r>
                    </m:sup>
                    <m:e>
                      <m:sSub>
                        <m:e>
                          <m:r>
                            <m:t>θ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nary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</w:p>
          <w:bookmarkEnd w:id="99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0" w:name="rem-canonical-link-estimation"/>
          <w:p>
            <w:pPr>
              <w:pStyle w:val="BodyText"/>
            </w:pPr>
            <w:r>
              <w:rPr>
                <w:i/>
                <w:iCs/>
              </w:rPr>
              <w:t xml:space="preserve">Remark 13</w:t>
            </w:r>
            <w:r>
              <w:t xml:space="preserve"> (Estimation with Canonical Links). </w:t>
            </w:r>
            <w:r>
              <w:t xml:space="preserve">The identity, log, and logit links of</w:t>
            </w:r>
            <w:r>
              <w:t xml:space="preserve"> </w:t>
            </w:r>
            <w:hyperlink w:anchor="exm-link-functions">
              <w:r>
                <w:rPr>
                  <w:rStyle w:val="Hyperlink"/>
                </w:rPr>
                <w:t xml:space="preserve">Example 15</w:t>
              </w:r>
            </w:hyperlink>
            <w:r>
              <w:t xml:space="preserve"> </w:t>
            </w:r>
            <w:r>
              <w:t xml:space="preserve">are the</w:t>
            </w:r>
            <w:r>
              <w:t xml:space="preserve"> </w:t>
            </w:r>
            <w:r>
              <w:rPr>
                <w:b/>
                <w:bCs/>
              </w:rPr>
              <w:t xml:space="preserve">canonical links</w:t>
            </w:r>
            <w:r>
              <w:t xml:space="preserve"> </w:t>
            </w:r>
            <w:r>
              <w:t xml:space="preserve">of the normal, Poisson, and Bernoulli (logistic) distributions.</w:t>
            </w:r>
            <w:r>
              <w:t xml:space="preserve"> </w:t>
            </w:r>
            <w:r>
              <w:t xml:space="preserve">With these links,</w:t>
            </w:r>
            <w:r>
              <w:t xml:space="preserve"> </w:t>
            </w:r>
            <m:oMath>
              <m:r>
                <m:t>θ</m:t>
              </m:r>
            </m:oMath>
            <w:r>
              <w:t xml:space="preserve"> </w:t>
            </w:r>
            <w:r>
              <w:t xml:space="preserve">can be estimated by maximum likelihood under the matching distribution,</w:t>
            </w:r>
            <w:r>
              <w:t xml:space="preserve"> </w:t>
            </w:r>
            <w:r>
              <w:t xml:space="preserve">used only as a</w:t>
            </w:r>
            <w:r>
              <w:t xml:space="preserve"> </w:t>
            </w:r>
            <w:r>
              <w:rPr>
                <w:b/>
                <w:bCs/>
              </w:rPr>
              <w:t xml:space="preserve">working model</w:t>
            </w:r>
            <w:r>
              <w:t xml:space="preserve">.</w:t>
            </w:r>
            <w:r>
              <w:t xml:space="preserve"> </w:t>
            </w:r>
            <w:r>
              <w:t xml:space="preserve">With independent, identically distributed observations and standard regularity conditions,</w:t>
            </w:r>
            <w:r>
              <w:t xml:space="preserve"> </w:t>
            </w:r>
            <w:r>
              <w:t xml:space="preserve">the estimates are consistent for</w:t>
            </w:r>
            <w:r>
              <w:t xml:space="preserve"> </w:t>
            </w:r>
            <m:oMath>
              <m:r>
                <m:t>θ</m:t>
              </m:r>
            </m:oMath>
            <w:r>
              <w:t xml:space="preserve"> </w:t>
            </w:r>
            <w:r>
              <w:t xml:space="preserve">as long as the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correct,</w:t>
            </w:r>
            <w:r>
              <w:t xml:space="preserve"> </w:t>
            </w:r>
            <w:r>
              <w:t xml:space="preserve">even if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</m:oMath>
            <w:r>
              <w:t xml:space="preserve"> </w:t>
            </w:r>
            <w:r>
              <w:t xml:space="preserve">does not follow that distribution.</w:t>
            </w:r>
            <w:r>
              <w:t xml:space="preserve"> </w:t>
            </w:r>
            <w:r>
              <w:t xml:space="preserve">GEE models for repeated measures are another example of a conditional mean model</w:t>
            </w:r>
            <w:r>
              <w:t xml:space="preserve"> </w:t>
            </w:r>
            <w:r>
              <w:t xml:space="preserve">(Hernán and Robins 2020, 161)</w:t>
            </w:r>
            <w:r>
              <w:t xml:space="preserve">.</w:t>
            </w:r>
          </w:p>
          <w:bookmarkEnd w:id="10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1" w:name="def-semiparametric-model"/>
          <w:p>
            <w:pPr>
              <w:pStyle w:val="BodyText"/>
            </w:pPr>
            <w:r>
              <w:rPr>
                <w:b/>
                <w:bCs/>
              </w:rPr>
              <w:t xml:space="preserve">Definition 16 (Semiparametric Model)</w:t>
            </w:r>
            <w:r>
              <w:t xml:space="preserve"> </w:t>
            </w:r>
            <w:r>
              <w:t xml:space="preserve">A model for a joint distribution is</w:t>
            </w:r>
            <w:r>
              <w:t xml:space="preserve"> </w:t>
            </w:r>
            <w:r>
              <w:rPr>
                <w:b/>
                <w:bCs/>
              </w:rPr>
              <w:t xml:space="preserve">semiparametric</w:t>
            </w:r>
            <w:r>
              <w:t xml:space="preserve"> </w:t>
            </w:r>
            <w:r>
              <w:t xml:space="preserve">if it describes some parts of the distribution with a finite number of parameters</w:t>
            </w:r>
            <w:r>
              <w:t xml:space="preserve"> </w:t>
            </w:r>
            <w:r>
              <w:t xml:space="preserve">and leaves other parts unrestricted, where the unrestricted parts cannot be described by finitely many parameters.</w:t>
            </w:r>
          </w:p>
          <w:bookmarkEnd w:id="10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2" w:name="rem-conditional-mean-semiparametric"/>
          <w:p>
            <w:pPr>
              <w:pStyle w:val="BodyText"/>
            </w:pPr>
            <w:r>
              <w:rPr>
                <w:i/>
                <w:iCs/>
              </w:rPr>
              <w:t xml:space="preserve">Remark 14</w:t>
            </w:r>
            <w:r>
              <w:t xml:space="preserve"> (A Conditional Mean Model Is Semiparametric). </w:t>
            </w:r>
            <w:r>
              <w:t xml:space="preserve">A conditional mean model with a link function (</w:t>
            </w:r>
            <w:hyperlink w:anchor="def-conditional-mean-model-link">
              <w:r>
                <w:rPr>
                  <w:rStyle w:val="Hyperlink"/>
                </w:rPr>
                <w:t xml:space="preserve">Definition 15</w:t>
              </w:r>
            </w:hyperlink>
            <w:r>
              <w:t xml:space="preserve">) restricts only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</m:e>
              </m:d>
              <m:r>
                <m:t>​</m:t>
              </m:r>
            </m:oMath>
            <w:r>
              <w:t xml:space="preserve">;</w:t>
            </w:r>
            <w:r>
              <w:t xml:space="preserve"> </w:t>
            </w:r>
            <w:r>
              <w:t xml:space="preserve">it leaves the rest of the distribution of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</m:oMath>
            <w:r>
              <w:t xml:space="preserve"> </w:t>
            </w:r>
            <w:r>
              <w:t xml:space="preserve">and the distribution of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unrestricted.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continuous, those unrestricted parts cannot be described by finitely many parameters,</w:t>
            </w:r>
            <w:r>
              <w:t xml:space="preserve"> </w:t>
            </w:r>
            <w:r>
              <w:t xml:space="preserve">so the model is semiparametric (</w:t>
            </w:r>
            <w:hyperlink w:anchor="def-semiparametric-model">
              <w:r>
                <w:rPr>
                  <w:rStyle w:val="Hyperlink"/>
                </w:rPr>
                <w:t xml:space="preserve">Definition 16</w:t>
              </w:r>
            </w:hyperlink>
            <w:r>
              <w:t xml:space="preserve">) for the joint distribution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10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3" w:name="def-kernel-regression"/>
          <w:p>
            <w:pPr>
              <w:pStyle w:val="BodyText"/>
            </w:pPr>
            <w:r>
              <w:rPr>
                <w:b/>
                <w:bCs/>
              </w:rPr>
              <w:t xml:space="preserve">Definition 17 (Kernel Regression)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n</m:t>
              </m:r>
            </m:oMath>
            <w:r>
              <w:t xml:space="preserve">, be the data and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a covariate value.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h</m:t>
                  </m:r>
                </m:sub>
              </m:sSub>
              <m:r>
                <m:rPr>
                  <m:sty m:val="p"/>
                </m:rPr>
                <m:t>(</m:t>
              </m:r>
              <m:r>
                <m:t>z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be a</w:t>
            </w:r>
            <w:r>
              <w:t xml:space="preserve"> </w:t>
            </w:r>
            <w:r>
              <w:rPr>
                <w:b/>
                <w:bCs/>
              </w:rPr>
              <w:t xml:space="preserve">kernel</w:t>
            </w:r>
            <w:r>
              <w:t xml:space="preserve">: a positive function that is maximal at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 decreases to 0 as</w:t>
            </w:r>
            <w:r>
              <w:t xml:space="preserve"> </w:t>
            </w:r>
            <m:oMath>
              <m:r>
                <m:rPr>
                  <m:sty m:val="p"/>
                </m:rPr>
                <m:t>|</m:t>
              </m:r>
              <m:r>
                <m:t>z</m:t>
              </m:r>
              <m:r>
                <m:rPr>
                  <m:sty m:val="p"/>
                </m:rPr>
                <m:t>|</m:t>
              </m:r>
            </m:oMath>
            <w:r>
              <w:t xml:space="preserve"> </w:t>
            </w:r>
            <w:r>
              <w:t xml:space="preserve">grows,</w:t>
            </w:r>
            <w:r>
              <w:t xml:space="preserve"> </w:t>
            </w:r>
            <w:r>
              <w:t xml:space="preserve">at a rate set by the</w:t>
            </w:r>
            <w:r>
              <w:t xml:space="preserve"> </w:t>
            </w:r>
            <w:r>
              <w:rPr>
                <w:b/>
                <w:bCs/>
              </w:rPr>
              <w:t xml:space="preserve">bandwidth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.</w:t>
            </w:r>
            <w:r>
              <w:t xml:space="preserve"> </w:t>
            </w:r>
            <w:r>
              <w:rPr>
                <w:b/>
                <w:bCs/>
              </w:rPr>
              <w:t xml:space="preserve">Kernel regression</w:t>
            </w:r>
            <w:r>
              <w:t xml:space="preserve"> </w:t>
            </w:r>
            <w:r>
              <w:t xml:space="preserve">estimates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by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sSub>
                      <m:e>
                        <m:r>
                          <m:t>w</m:t>
                        </m:r>
                      </m:e>
                      <m:sub>
                        <m:r>
                          <m:t>h</m:t>
                        </m:r>
                      </m:sub>
                    </m:sSub>
                  </m:e>
                </m:nary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−</m:t>
                </m:r>
                <m:sSub>
                  <m:e>
                    <m:r>
                      <m:t>X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)</m:t>
                </m:r>
                <m:sSub>
                  <m:e>
                    <m:r>
                      <m:t>Y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/</m:t>
                </m:r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sSub>
                      <m:e>
                        <m:r>
                          <m:t>w</m:t>
                        </m:r>
                      </m:e>
                      <m:sub>
                        <m:r>
                          <m:t>h</m:t>
                        </m:r>
                      </m:sub>
                    </m:sSub>
                  </m:e>
                </m:nary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−</m:t>
                </m:r>
                <m:sSub>
                  <m:e>
                    <m:r>
                      <m:t>X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0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4" w:name="def-gam"/>
          <w:p>
            <w:pPr>
              <w:pStyle w:val="BodyText"/>
            </w:pPr>
            <w:r>
              <w:rPr>
                <w:b/>
                <w:bCs/>
              </w:rPr>
              <w:t xml:space="preserve">Definition 18 (Generalized Additive Model)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generalized additive model</w:t>
            </w:r>
            <w:r>
              <w:t xml:space="preserve"> </w:t>
            </w:r>
            <w:r>
              <w:t xml:space="preserve">replaces the linear predictor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θ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def-conditional-mean-model-link">
              <w:r>
                <w:rPr>
                  <w:rStyle w:val="Hyperlink"/>
                </w:rPr>
                <w:t xml:space="preserve">Definition 15</w:t>
              </w:r>
            </w:hyperlink>
            <w:r>
              <w:t xml:space="preserve"> </w:t>
            </w:r>
            <w:r>
              <w:t xml:space="preserve">by a sum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f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of unknown smooth (e.g., differentiable) functions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of one covariate each.</w:t>
            </w:r>
            <w:r>
              <w:t xml:space="preserve"> </w:t>
            </w:r>
            <w:r>
              <w:t xml:space="preserve">It can be fitted by</w:t>
            </w:r>
            <w:r>
              <w:t xml:space="preserve"> </w:t>
            </w:r>
            <w:r>
              <w:rPr>
                <w:b/>
                <w:bCs/>
              </w:rPr>
              <w:t xml:space="preserve">backfitting</w:t>
            </w:r>
            <w:r>
              <w:t xml:space="preserve">:</w:t>
            </w:r>
            <w:r>
              <w:t xml:space="preserve"> </w:t>
            </w:r>
            <w:r>
              <w:t xml:space="preserve">update each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in turn by smoothing (e.g., by kernel regression) the part of the outcome the other terms leave unexplained,</w:t>
            </w:r>
            <w:r>
              <w:t xml:space="preserve"> </w:t>
            </w:r>
            <w:r>
              <w:t xml:space="preserve">and repeat until the fit stops changing.</w:t>
            </w:r>
          </w:p>
          <w:bookmarkEnd w:id="104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5" w:name="rem-two-nonparametrics"/>
          <w:p>
            <w:pPr>
              <w:pStyle w:val="BodyText"/>
            </w:pPr>
            <w:r>
              <w:rPr>
                <w:i/>
                <w:iCs/>
              </w:rPr>
              <w:t xml:space="preserve">Remark 15</w:t>
            </w:r>
            <w:r>
              <w:t xml:space="preserve"> (Two Senses of Nonparametric). </w:t>
            </w:r>
            <w:r>
              <w:t xml:space="preserve">Kernel regression (</w:t>
            </w:r>
            <w:hyperlink w:anchor="def-kernel-regression">
              <w:r>
                <w:rPr>
                  <w:rStyle w:val="Hyperlink"/>
                </w:rPr>
                <w:t xml:space="preserve">Definition 17</w:t>
              </w:r>
            </w:hyperlink>
            <w:r>
              <w:t xml:space="preserve">) borrows information only from values of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rPr>
                <w:b/>
                <w:bCs/>
              </w:rPr>
              <w:t xml:space="preserve">near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, with</w:t>
            </w:r>
            <w:r>
              <w:t xml:space="preserve"> </w:t>
            </w:r>
            <w:r>
              <w:t xml:space="preserve">“near”</w:t>
            </w:r>
            <w:r>
              <w:t xml:space="preserve"> </w:t>
            </w:r>
            <w:r>
              <w:t xml:space="preserve">set by the bandwidth.</w:t>
            </w:r>
            <w:r>
              <w:t xml:space="preserve"> </w:t>
            </w:r>
            <w:r>
              <w:t xml:space="preserve">So it is</w:t>
            </w:r>
            <w:r>
              <w:t xml:space="preserve"> </w:t>
            </w:r>
            <w:r>
              <w:t xml:space="preserve">“nonparametric”</w:t>
            </w:r>
            <w:r>
              <w:t xml:space="preserve"> </w:t>
            </w:r>
            <w:r>
              <w:t xml:space="preserve">in a different sense from</w:t>
            </w:r>
            <w:r>
              <w:t xml:space="preserve"> </w:t>
            </w:r>
            <w:hyperlink w:anchor="def-nonparametric-estimator">
              <w:r>
                <w:rPr>
                  <w:rStyle w:val="Hyperlink"/>
                </w:rPr>
                <w:t xml:space="preserve">Definition 7</w:t>
              </w:r>
            </w:hyperlink>
            <w:r>
              <w:t xml:space="preserve">, whose estimators used only individuals with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exactly equal to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.</w:t>
            </w:r>
          </w:p>
          <w:bookmarkEnd w:id="105"/>
        </w:tc>
      </w:tr>
    </w:tbl>
    <w:bookmarkEnd w:id="106"/>
    <w:bookmarkEnd w:id="107"/>
    <w:bookmarkStart w:id="108" w:name="summary"/>
    <w:p>
      <w:pPr>
        <w:pStyle w:val="Heading2"/>
      </w:pPr>
      <w:r>
        <w:t xml:space="preserve">6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Data cannot always speak for themselves</w:t>
      </w:r>
      <w:r>
        <w:t xml:space="preserve">: with sparse data, nonparametric (saturated) estimators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can be imprecise or undefined.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Parametric models</w:t>
      </w:r>
      <w:r>
        <w:t xml:space="preserve"> </w:t>
      </w:r>
      <w:r>
        <w:t xml:space="preserve">that are not saturated are a priori restrictions on the distribution of the data;</w:t>
      </w:r>
      <w:r>
        <w:t xml:space="preserve"> </w:t>
      </w:r>
      <w:r>
        <w:t xml:space="preserve">they let us estimate otherwise inestimable quantities by borrowing information, but only correctly if the model is correctly specified.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Saturated models</w:t>
      </w:r>
      <w:r>
        <w:t xml:space="preserve"> </w:t>
      </w:r>
      <w:r>
        <w:t xml:space="preserve">impose no restrictions;</w:t>
      </w:r>
      <w:r>
        <w:t xml:space="preserve"> </w:t>
      </w:r>
      <w:r>
        <w:t xml:space="preserve">Part I’s methods were nonparametric estimators under saturated models.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Smoothing</w:t>
      </w:r>
      <w:r>
        <w:t xml:space="preserve">: fewer parameters, smoother fit, more borrowing of information.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Bias-variance trade-off</w:t>
      </w:r>
      <w:r>
        <w:t xml:space="preserve">: more flexible models protect against misspecification bias at the cost of variance.</w:t>
      </w:r>
    </w:p>
    <w:p>
      <w:pPr>
        <w:pStyle w:val="FirstParagraph"/>
      </w:pPr>
      <w:r>
        <w:rPr>
          <w:b/>
          <w:bCs/>
        </w:rPr>
        <w:t xml:space="preserve">Looking ahead</w:t>
      </w:r>
      <w:r>
        <w:t xml:space="preserve">: The following chapters use models for causal inference: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Chapter 12</w:t>
      </w:r>
      <w:r>
        <w:t xml:space="preserve">: IP weighting and marginal structural models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Chapter 13</w:t>
      </w:r>
      <w:r>
        <w:t xml:space="preserve">: Standardization and the parametric g-formula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Chapter 14</w:t>
      </w:r>
      <w:r>
        <w:t xml:space="preserve">: G-estimation of structural nested models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Chapter 15</w:t>
      </w:r>
      <w:r>
        <w:t xml:space="preserve">: Outcome regression and propensity scores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Chapter 16</w:t>
      </w:r>
      <w:r>
        <w:t xml:space="preserve">: Instrumental variable estimation</w:t>
      </w:r>
    </w:p>
    <w:bookmarkEnd w:id="108"/>
    <w:bookmarkStart w:id="112" w:name="references"/>
    <w:p>
      <w:pPr>
        <w:pStyle w:val="Heading2"/>
      </w:pPr>
      <w:r>
        <w:t xml:space="preserve">7 References</w:t>
      </w:r>
    </w:p>
    <w:p>
      <w:r>
        <w:pict>
          <v:rect style="width:0;height:1.5pt" o:hralign="center" o:hrstd="t" o:hr="t"/>
        </w:pict>
      </w:r>
    </w:p>
    <w:bookmarkStart w:id="111" w:name="refs"/>
    <w:bookmarkStart w:id="110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109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110"/>
    <w:bookmarkEnd w:id="111"/>
    <w:bookmarkEnd w:id="1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58" Target="media/rId58.png" /><Relationship Type="http://schemas.openxmlformats.org/officeDocument/2006/relationships/image" Id="rId89" Target="media/rId89.png" /><Relationship Type="http://schemas.openxmlformats.org/officeDocument/2006/relationships/image" Id="rId22" Target="media/rId22.png" /><Relationship Type="http://schemas.openxmlformats.org/officeDocument/2006/relationships/hyperlink" Id="rId16" Target="02-randomized-experiments.qmd#def-exchangeability" TargetMode="External" /><Relationship Type="http://schemas.openxmlformats.org/officeDocument/2006/relationships/hyperlink" Id="rId18" Target="03-observational-studies.qmd#def-consistency" TargetMode="External" /><Relationship Type="http://schemas.openxmlformats.org/officeDocument/2006/relationships/hyperlink" Id="rId17" Target="03-observational-studies.qmd#def-positivity" TargetMode="External" /><Relationship Type="http://schemas.openxmlformats.org/officeDocument/2006/relationships/hyperlink" Id="rId12" Target="10-random-variability.qmd#def-consistent-estimator-sample-size" TargetMode="External" /><Relationship Type="http://schemas.openxmlformats.org/officeDocument/2006/relationships/hyperlink" Id="rId11" Target="10-random-variability.qmd#def-estimand-estimator" TargetMode="External" /><Relationship Type="http://schemas.openxmlformats.org/officeDocument/2006/relationships/hyperlink" Id="rId9" Target="10-random-variability.qmd#def-super-population" TargetMode="External" /><Relationship Type="http://schemas.openxmlformats.org/officeDocument/2006/relationships/hyperlink" Id="rId109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02-randomized-experiments.qmd#def-exchangeability" TargetMode="External" /><Relationship Type="http://schemas.openxmlformats.org/officeDocument/2006/relationships/hyperlink" Id="rId18" Target="03-observational-studies.qmd#def-consistency" TargetMode="External" /><Relationship Type="http://schemas.openxmlformats.org/officeDocument/2006/relationships/hyperlink" Id="rId17" Target="03-observational-studies.qmd#def-positivity" TargetMode="External" /><Relationship Type="http://schemas.openxmlformats.org/officeDocument/2006/relationships/hyperlink" Id="rId12" Target="10-random-variability.qmd#def-consistent-estimator-sample-size" TargetMode="External" /><Relationship Type="http://schemas.openxmlformats.org/officeDocument/2006/relationships/hyperlink" Id="rId11" Target="10-random-variability.qmd#def-estimand-estimator" TargetMode="External" /><Relationship Type="http://schemas.openxmlformats.org/officeDocument/2006/relationships/hyperlink" Id="rId9" Target="10-random-variability.qmd#def-super-population" TargetMode="External" /><Relationship Type="http://schemas.openxmlformats.org/officeDocument/2006/relationships/hyperlink" Id="rId109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11: Why Model?</dc:title>
  <dc:creator/>
  <cp:keywords/>
  <dcterms:created xsi:type="dcterms:W3CDTF">2026-10-09T13:23:56Z</dcterms:created>
  <dcterms:modified xsi:type="dcterms:W3CDTF">2026-10-09T13:23:56Z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