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68.png" ContentType="image/png"/>
  <Override PartName="/word/media/rId5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20: Treatment-Confounder Feedback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19 identified sequential exchangeability as a key condition</w:t>
      </w:r>
      <w:r>
        <w:t xml:space="preserve"> </w:t>
      </w:r>
      <w:r>
        <w:t xml:space="preserve">for identifying the causal effects of time-varying treatments.</w:t>
      </w:r>
      <w:r>
        <w:t xml:space="preserve"> </w:t>
      </w:r>
      <w:r>
        <w:t xml:space="preserve">Suppose a study satisfies the strongest form of sequential exchangeability,</w:t>
      </w:r>
      <w:r>
        <w:t xml:space="preserve"> </w:t>
      </w:r>
      <w:r>
        <w:t xml:space="preserve">so the measured time-varying confounders suffice to estimate the effect of any treatment strategy.</w:t>
      </w:r>
      <w:r>
        <w:t xml:space="preserve"> </w:t>
      </w:r>
      <w:r>
        <w:t xml:space="preserve">Which confounding adjustment method should we then use?</w:t>
      </w:r>
      <w:r>
        <w:t xml:space="preserve"> </w:t>
      </w:r>
      <w:r>
        <w:t xml:space="preserve">The answer exposes a central problem for time-varying treatments:</w:t>
      </w:r>
      <w:r>
        <w:t xml:space="preserve"> </w:t>
      </w:r>
      <w:r>
        <w:t xml:space="preserve">a time-varying confounder can drive later treatment</w:t>
      </w:r>
      <w:r>
        <w:t xml:space="preserve"> </w:t>
      </w:r>
      <w:r>
        <w:t xml:space="preserve">while itself being affected by earlier treatment,</w:t>
      </w:r>
      <w:r>
        <w:t xml:space="preserve"> </w:t>
      </w:r>
      <w:r>
        <w:t xml:space="preserve">or while sharing with earlier treatment a cause outside that treatment’s measured past,</w:t>
      </w:r>
      <w:r>
        <w:t xml:space="preserve"> </w:t>
      </w:r>
      <w:r>
        <w:t xml:space="preserve">through a path that conditioning on that measured past does not block.</w:t>
      </w:r>
      <w:r>
        <w:t xml:space="preserve"> </w:t>
      </w:r>
      <w:r>
        <w:t xml:space="preserve">When that happens, traditional adjustment methods can be biased</w:t>
      </w:r>
      <w:r>
        <w:t xml:space="preserve"> </w:t>
      </w:r>
      <w:r>
        <w:t xml:space="preserve">even though all the information needed for valid estimation is available.</w:t>
      </w:r>
      <w:r>
        <w:t xml:space="preserve"> </w:t>
      </w:r>
      <w:r>
        <w:t xml:space="preserve">This chapter describes the structure of the problem</w:t>
      </w:r>
      <w:r>
        <w:t xml:space="preserve"> </w:t>
      </w:r>
      <w:r>
        <w:t xml:space="preserve">and explains why traditional methods fail.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20, pp. 267-275)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when 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that 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also affected by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through a path that conditioning on that measured past does not block,</w:t>
      </w:r>
      <w:r>
        <w:t xml:space="preserve"> </w:t>
      </w:r>
      <w:r>
        <w:t xml:space="preserve">stratifying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 the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a collider path that creates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Not adjusting 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leaves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confounded.</w:t>
      </w:r>
      <w:r>
        <w:t xml:space="preserve"> </w:t>
      </w:r>
      <w:r>
        <w:t xml:space="preserve">Either way the estimate of a treatment-strategy effect is biased;</w:t>
      </w:r>
      <w:r>
        <w:t xml:space="preserve"> </w:t>
      </w:r>
      <w:r>
        <w:t xml:space="preserve">g-methods (Chapter 21) avoid both problems.</w:t>
      </w:r>
    </w:p>
    <w:bookmarkStart w:id="23" w:name="Xa1e60ad8993a1f8bbd25ff714bfb43ea5377648"/>
    <w:p>
      <w:pPr>
        <w:pStyle w:val="Heading2"/>
      </w:pPr>
      <w:r>
        <w:t xml:space="preserve">1 20.1 The Elements of Treatment-Confounder Feedback (pp. 267-269)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treatment-confounder-feedback"/>
          <w:p>
            <w:pPr>
              <w:pStyle w:val="BodyText"/>
            </w:pPr>
            <w:r>
              <w:rPr>
                <w:b/>
                <w:bCs/>
              </w:rPr>
              <w:t xml:space="preserve">Definition 1 (Treatment-Confounder Feedback)</w:t>
            </w:r>
            <w:r>
              <w:t xml:space="preserve"> </w:t>
            </w:r>
            <w:r>
              <w:t xml:space="preserve">Consider a time-varying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 a time-varying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measured at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write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measured past 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treatment-confounder feedback</w:t>
            </w:r>
            <w:r>
              <w:t xml:space="preserve"> </w:t>
            </w:r>
            <w:r>
              <w:t xml:space="preserve">when, for some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time-varying confounder affects treatment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, for some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either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affected 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or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share 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through a path between them (such 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W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unmeasured)</w:t>
            </w:r>
            <w:r>
              <w:t xml:space="preserve"> </w:t>
            </w:r>
            <w:r>
              <w:t xml:space="preserve">that conditioning on that measured past does not block.</w:t>
            </w:r>
          </w:p>
          <w:bookmarkEnd w:id="9"/>
        </w:tc>
      </w:tr>
    </w:tbl>
    <w:p>
      <w:pPr>
        <w:pStyle w:val="FirstParagraph"/>
      </w:pPr>
      <w:r>
        <w:t xml:space="preserve">The book’s one-line description is the effect form (a directed path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):</w:t>
      </w:r>
      <w:r>
        <w:t xml:space="preserve"> </w:t>
      </w:r>
      <w:r>
        <w:t xml:space="preserve">“the confounder affects the treatment and the treatment affects the confounder”</w:t>
      </w:r>
      <w:r>
        <w:t xml:space="preserve"> </w:t>
      </w:r>
      <w:r>
        <w:t xml:space="preserve">(Hernán and Robins 2020, 267)</w:t>
      </w:r>
      <w:r>
        <w:t xml:space="preserve">.</w:t>
      </w:r>
      <w:r>
        <w:t xml:space="preserve"> </w:t>
      </w:r>
      <w:r>
        <w:t xml:space="preserve">The book gives the same name to the case in which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shares an unmeasured cause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(its Figures 20.4 and 20.6),</w:t>
      </w:r>
      <w:r>
        <w:t xml:space="preserve"> </w:t>
      </w:r>
      <w:r>
        <w:t xml:space="preserve">because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produces the same bias in that case as in the effect form;</w:t>
      </w:r>
      <w:r>
        <w:t xml:space="preserve"> </w:t>
      </w:r>
      <w:r>
        <w:t xml:space="preserve">the observed data also cannot tell the two cases apart</w:t>
      </w:r>
      <w:r>
        <w:t xml:space="preserve"> </w:t>
      </w:r>
      <w:r>
        <w:t xml:space="preserve">(Hernán and Robins 2020, 269 and 272)</w:t>
      </w:r>
      <w:r>
        <w:t xml:space="preserve">.</w:t>
      </w:r>
      <w:r>
        <w:t xml:space="preserve"> </w:t>
      </w:r>
      <w:r>
        <w:t xml:space="preserve">The second clause of</w:t>
      </w:r>
      <w:r>
        <w:t xml:space="preserve"> 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covers that case only.</w:t>
      </w:r>
      <w:r>
        <w:t xml:space="preserve"> </w:t>
      </w:r>
      <w:r>
        <w:t xml:space="preserve">It excludes a common cause in the measured past,</w:t>
      </w:r>
      <w:r>
        <w:t xml:space="preserve"> </w:t>
      </w:r>
      <w:r>
        <w:t xml:space="preserve">such as an earlier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 affects both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r>
        <w:t xml:space="preserve">otherwise almost every persistent confounder would count as feedback.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rial-time-varying"/>
          <w:p>
            <w:pPr>
              <w:pStyle w:val="BodyText"/>
            </w:pPr>
            <w:r>
              <w:rPr>
                <w:b/>
                <w:bCs/>
              </w:rPr>
              <w:t xml:space="preserve">Example 1 (The Sequentially Randomized HIV Trial)</w:t>
            </w:r>
            <w:r>
              <w:t xml:space="preserve"> </w:t>
            </w:r>
            <w:r>
              <w:t xml:space="preserve">Return to the sequentially randomized HIV trial of Chapter 19: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(1: treated, 0: untreated) at each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(CD4 cell count) at each month;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measuring health status at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time-varying 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time-varying confounders:</w:t>
            </w:r>
            <w:r>
              <w:t xml:space="preserve"> </w:t>
            </w:r>
            <w:r>
              <w:t xml:space="preserve">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In addition,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raises future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trial has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10"/>
        </w:tc>
      </w:tr>
    </w:tbl>
    <w:p>
      <w:pPr>
        <w:pStyle w:val="BodyText"/>
      </w:pPr>
      <w:r>
        <w:t xml:space="preserve">The book’s Figure 20.1 (the same diagram as Figure 19.2) shows the first two months of the trial.</w:t>
      </w:r>
      <w:r>
        <w:t xml:space="preserve"> </w:t>
      </w:r>
      <w:r>
        <w:t xml:space="preserve">As in Chapter 19, the example has no censoring, so we can focus on confounding.</w:t>
      </w:r>
    </w:p>
    <w:p>
      <w:r>
        <w:pict>
          <v:rect style="width:0;height:1.5pt" o:hralign="center" o:hrstd="t" o:hr="t"/>
        </w:pict>
      </w:r>
    </w:p>
    <w:bookmarkStart w:id="15" w:name="X614b052fd0cc8cc0d9a6c50148e25524f975b12"/>
    <w:p>
      <w:pPr>
        <w:pStyle w:val="Heading3"/>
      </w:pPr>
      <w:r>
        <w:t xml:space="preserve">1.1 Time-Varying Confounding Without Feedback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rem-confounding-without-feedback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(Time-Varying Confounding Without Feedback). </w:t>
            </w:r>
            <w:r>
              <w:t xml:space="preserve">Time-varying confounding can occur</w:t>
            </w:r>
            <w:r>
              <w:t xml:space="preserve"> </w:t>
            </w:r>
            <w:r>
              <w:rPr>
                <w:i/>
                <w:iCs/>
              </w:rPr>
              <w:t xml:space="preserve">without</w:t>
            </w:r>
            <w:r>
              <w:t xml:space="preserve"> </w:t>
            </w:r>
            <w:r>
              <w:t xml:space="preserve">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the book’s Figure 20.2, the arrows from treatment to later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are deleted: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still confounds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no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) affects it.</w:t>
            </w:r>
            <w:r>
              <w:t xml:space="preserve"> </w:t>
            </w:r>
            <w:r>
              <w:t xml:space="preserve">Nor does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share with any earlier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in the sense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diagram is a sequentially randomized trial, so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have no arrows into treatment,</w:t>
            </w:r>
            <w:r>
              <w:t xml:space="preserve"> </w:t>
            </w:r>
            <w:r>
              <w:t xml:space="preserve">and every path from a common cause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passes through the measured confounders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, which block it.</w:t>
            </w:r>
            <w:r>
              <w:t xml:space="preserve"> </w:t>
            </w:r>
            <w:r>
              <w:t xml:space="preserve">There is time-varying confounding but no feedback.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20.1: Representing Feedback Cycles with Acyclic Graphs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feedback loop between treatment and confounder can be drawn on an acyclic graph</w:t>
            </w:r>
            <w:r>
              <w:t xml:space="preserve"> </w:t>
            </w:r>
            <w:r>
              <w:t xml:space="preserve">by unrolling it in time: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⋯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representation requires discrete time:</w:t>
            </w:r>
            <w:r>
              <w:t xml:space="preserve"> </w:t>
            </w:r>
            <w:r>
              <w:t xml:space="preserve">treatment and covariates may change during each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without specifying when within the interval.</w:t>
            </w:r>
            <w:r>
              <w:t xml:space="preserve"> </w:t>
            </w:r>
            <w:r>
              <w:t xml:space="preserve">In practice the intervals can be made as short as the data’s granularity requires</w:t>
            </w:r>
            <w:r>
              <w:t xml:space="preserve"> </w:t>
            </w:r>
            <w:r>
              <w:t xml:space="preserve">(months in the HIV example, where patients see their doctors at most monthly),</w:t>
            </w:r>
            <w:r>
              <w:t xml:space="preserve"> </w:t>
            </w:r>
            <w:r>
              <w:t xml:space="preserve">and time is usually recorded in discrete units anyway</w:t>
            </w:r>
            <w:r>
              <w:t xml:space="preserve"> </w:t>
            </w:r>
            <w:r>
              <w:t xml:space="preserve">(Hernán and Robins 2020, Fine Point 20.1, p. 268)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5"/>
    <w:bookmarkStart w:id="19" w:name="the-simplest-case-figure-20.3"/>
    <w:p>
      <w:pPr>
        <w:pStyle w:val="Heading3"/>
      </w:pPr>
      <w:r>
        <w:t xml:space="preserve">1.2 The Simplest Case: Figure 20.3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minimal-feedback-diagram"/>
          <w:p>
            <w:pPr>
              <w:pStyle w:val="BodyText"/>
            </w:pPr>
            <w:r>
              <w:rPr>
                <w:b/>
                <w:bCs/>
              </w:rPr>
              <w:t xml:space="preserve">Example 2 (The Simplest Feedback Diagram)</w:t>
            </w:r>
            <w:r>
              <w:t xml:space="preserve"> </w:t>
            </w:r>
            <w:r>
              <w:t xml:space="preserve">The smallest diagram that shows treatment-confounder feedback in a two-time-point</w:t>
            </w:r>
            <w:r>
              <w:t xml:space="preserve"> </w:t>
            </w:r>
            <w:r>
              <w:t xml:space="preserve">sequentially randomized trial is the book’s Figure 20.3.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makes four simplifications relative to Figure 20.1: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baseline node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marginally randomized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randomized conditional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treatment at time 1 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sharp null</w:t>
              </w:r>
            </w:hyperlink>
            <w:r>
              <w:t xml:space="preserve"> </w:t>
            </w:r>
            <w:r>
              <w:t xml:space="preserve">holds.</w:t>
            </w:r>
          </w:p>
          <w:bookmarkEnd w:id="17"/>
        </w:tc>
      </w:tr>
    </w:tbl>
    <w:p>
      <w:pPr>
        <w:pStyle w:val="FirstParagraph"/>
      </w:pPr>
      <w:r>
        <w:t xml:space="preserve">None of these simplifications affects the arguments of the chapter;</w:t>
      </w:r>
      <w:r>
        <w:t xml:space="preserve"> </w:t>
      </w:r>
      <w:r>
        <w:t xml:space="preserve">a larger diagram would add no conceptual insight and would only be harder to read.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rem-sharp-null-figure-20-3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True Effect Under Figure 20.3 Is Zero). </w:t>
            </w:r>
            <w:r>
              <w:t xml:space="preserve">Because Figure 20.3 has no forward-directed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true average causal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There are no arrows from 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 the treatments,</w:t>
            </w:r>
            <w:r>
              <w:t xml:space="preserve"> </w:t>
            </w:r>
            <w:r>
              <w:t xml:space="preserve">so Figure 20.3 can represent a sequentially randomized trial</w:t>
            </w:r>
            <w:r>
              <w:t xml:space="preserve"> </w:t>
            </w:r>
            <w:r>
              <w:t xml:space="preserve">(or an observational study with no unmeasured confounding),</w:t>
            </w:r>
            <w:r>
              <w:t xml:space="preserve"> </w:t>
            </w:r>
            <w:r>
              <w:t xml:space="preserve">and Chapter 19’s results say the observed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should identify this effect as 0.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bookmarkEnd w:id="19"/>
    <w:bookmarkStart w:id="22" w:name="X4c924bcc21d8838b3709e69bc4f5d6185a77493"/>
    <w:p>
      <w:pPr>
        <w:pStyle w:val="Heading3"/>
      </w:pPr>
      <w:r>
        <w:t xml:space="preserve">1.3 Feedback Through Shared Causes: Figure 20.4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shared-cause-feedback"/>
          <w:p>
            <w:pPr>
              <w:pStyle w:val="BodyText"/>
            </w:pPr>
            <w:r>
              <w:rPr>
                <w:b/>
                <w:bCs/>
              </w:rPr>
              <w:t xml:space="preserve">Example 3 (Feedback Through a Shared Cause)</w:t>
            </w:r>
            <w:r>
              <w:t xml:space="preserve"> </w:t>
            </w:r>
            <w:r>
              <w:t xml:space="preserve">The same problem arises when the time-varying confounder is not affected by prior treatment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w:r>
              <w:rPr>
                <w:b/>
                <w:bCs/>
              </w:rPr>
              <w:t xml:space="preserve">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it (the book’s Figure 20.4, a subset of Figure 19.4).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Figure 20.4 represents an observational study.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runs through a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this is the second clause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book refers to both Figures 20.3 and 20.4 (and 19.2 and 19.4)</w:t>
            </w:r>
            <w:r>
              <w:t xml:space="preserve"> </w:t>
            </w:r>
            <w:r>
              <w:t xml:space="preserve">as examples of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rem-traditional-vs-g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Claim of This Chapter). </w:t>
            </w:r>
            <w:r>
              <w:t xml:space="preserve">With time-varying confounders and treatment-confounder feedback,</w:t>
            </w:r>
            <w:r>
              <w:t xml:space="preserve"> </w:t>
            </w:r>
            <w:r>
              <w:t xml:space="preserve">traditional methods (stratification, matching,</w:t>
            </w:r>
            <w:r>
              <w:t xml:space="preserve"> </w:t>
            </w:r>
            <w:r>
              <w:t xml:space="preserve">and outcome regression whose treatment coefficients are read as the effect)</w:t>
            </w:r>
            <w:r>
              <w:t xml:space="preserve"> </w:t>
            </w:r>
            <w:r>
              <w:t xml:space="preserve">cannot correctly adjust for the confounders,</w:t>
            </w:r>
            <w:r>
              <w:t xml:space="preserve"> </w:t>
            </w:r>
            <w:r>
              <w:t xml:space="preserve">even when the data suffice for sequential exchangeability.</w:t>
            </w:r>
            <w:r>
              <w:t xml:space="preserve"> </w:t>
            </w:r>
            <w:r>
              <w:t xml:space="preserve">G-methods adjust correctly even in the presence of feedback.</w:t>
            </w:r>
          </w:p>
          <w:bookmarkEnd w:id="21"/>
        </w:tc>
      </w:tr>
    </w:tbl>
    <w:bookmarkEnd w:id="22"/>
    <w:bookmarkEnd w:id="23"/>
    <w:bookmarkStart w:id="38" w:name="X0ecbc8e93fddf9110fd924d24653e83b17259a5"/>
    <w:p>
      <w:pPr>
        <w:pStyle w:val="Heading2"/>
      </w:pPr>
      <w:r>
        <w:t xml:space="preserve">2 20.2 The Bias of Traditional Methods (pp. 269-271)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exm-hypothetical-hiv-trial"/>
          <w:p>
            <w:pPr>
              <w:pStyle w:val="BodyText"/>
            </w:pPr>
            <w:r>
              <w:rPr>
                <w:b/>
                <w:bCs/>
              </w:rPr>
              <w:t xml:space="preserve">Example 4 (A Hypothetical Two-Time-Point Trial)</w:t>
            </w:r>
            <w:r>
              <w:t xml:space="preserve"> </w:t>
            </w:r>
            <w:r>
              <w:t xml:space="preserve">A hypothetical sequentially randomized trial with 32,000 individuals with HIV</w:t>
            </w:r>
            <w:r>
              <w:t xml:space="preserve"> </w:t>
            </w:r>
            <w:r>
              <w:t xml:space="preserve">and two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(full adherence, no loss to follow-up):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randomly assigned at baseline with probability 0.5;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randomly assigned at month 1 with probability 0.4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</w:t>
            </w:r>
            <w:r>
              <w:t xml:space="preserve"> </w:t>
            </w:r>
            <w:r>
              <w:t xml:space="preserve">and 0.8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at the end of follow-up, is a health score (higher is better).</w:t>
            </w:r>
          </w:p>
          <w:p>
            <w:pPr>
              <w:pStyle w:val="FirstParagraph"/>
            </w:pPr>
            <w:r>
              <w:t xml:space="preserve">The data are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</w:p>
          <w:bookmarkEnd w:id="2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hiv-feedback-tri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Each row is a combination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its number of individuals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Source:</w:t>
            </w:r>
            <w:r>
              <w:t xml:space="preserve"> </w:t>
            </w:r>
            <w:r>
              <w:t xml:space="preserve">Hernán and Robins (2020, Table 20.1, p. 269)</w:t>
            </w:r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2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design-probabilities"/>
          <w:p>
            <w:pPr>
              <w:pStyle w:val="BodyText"/>
            </w:pPr>
            <w:r>
              <w:rPr>
                <w:b/>
                <w:bCs/>
              </w:rPr>
              <w:t xml:space="preserve">Example 5 (Reading the Design Back From the Data)</w:t>
            </w:r>
            <w:r>
              <w:t xml:space="preserve"> </w:t>
            </w:r>
            <w:r>
              <w:t xml:space="preserve">The design probabilities can be read back from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1600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3200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9600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6400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1600</m:t>
              </m:r>
              <m:r>
                <m:rPr>
                  <m:sty m:val="p"/>
                </m:rPr>
                <m:t>+</m:t>
              </m:r>
              <m:r>
                <m:t>6400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Also,</w:t>
            </w:r>
            <w:r>
              <w:t xml:space="preserve"> </w:t>
            </w:r>
            <m:oMath>
              <m:r>
                <m:t>16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of the</w:t>
            </w:r>
            <w:r>
              <w:t xml:space="preserve"> </w:t>
            </w:r>
            <m:oMath>
              <m:r>
                <m:t>32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individuals have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matching probability 0.5.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rem-identifiability-by-desig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(Identifiability Holds by Design). </w:t>
            </w:r>
            <w:r>
              <w:t xml:space="preserve">The trial is built so that all three identifiability conditions hold</w:t>
            </w:r>
            <w:r>
              <w:t xml:space="preserve"> </w:t>
            </w:r>
            <w:r>
              <w:t xml:space="preserve">(Hernán and Robins 2020, 269)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exchangeability</w:t>
            </w:r>
            <w:r>
              <w:t xml:space="preserve">:</w:t>
            </w:r>
            <w:r>
              <w:t xml:space="preserve"> </w:t>
            </w:r>
            <w:r>
              <w:t xml:space="preserve">randomization leaves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no confounders,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so exchangeability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holds once we condition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w:r>
              <w:t xml:space="preserve">each of the eight rows of the table contains individuals;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</w:t>
            </w:r>
            <w:r>
              <w:t xml:space="preserve"> </w:t>
            </w:r>
            <w:r>
              <w:t xml:space="preserve">each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well-defined intervention,</w:t>
            </w:r>
            <w:r>
              <w:t xml:space="preserve"> </w:t>
            </w:r>
            <w:r>
              <w:t xml:space="preserve">and a person whose observed history is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observed outcome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in this ideal trial the recorded history is the treatment actually received.</w:t>
            </w:r>
          </w:p>
          <w:p>
            <w:pPr>
              <w:pStyle w:val="FirstParagraph"/>
            </w:pPr>
            <w:r>
              <w:t xml:space="preserve">Had the trial run past month 1, with each month’s treatment assigned using that month’s CD4 count,</w:t>
            </w:r>
            <w:r>
              <w:t xml:space="preserve"> </w:t>
            </w:r>
            <w:r>
              <w:t xml:space="preserve">each of those later CD4 measurements would be a time-varying confounder as well.</w:t>
            </w:r>
            <w:r>
              <w:t xml:space="preserve"> </w:t>
            </w:r>
            <w:r>
              <w:t xml:space="preserve">Random variability is ignored throughout.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32" w:name="X98cd00ae43fb40fcabd2be61abcea9d0cb83742"/>
    <w:p>
      <w:pPr>
        <w:pStyle w:val="Heading3"/>
      </w:pPr>
      <w:r>
        <w:t xml:space="preserve">2.1 Each Treatment, Taken Separately, Has No Effect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exm-no-effect-a1"/>
          <w:p>
            <w:pPr>
              <w:pStyle w:val="BodyText"/>
            </w:pPr>
            <w:r>
              <w:rPr>
                <w:b/>
                <w:bCs/>
              </w:rPr>
              <w:t xml:space="preserve">Example 6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every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outcome is the same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(rows 1 vs 2, 3 vs 4, 5 vs 6, 7 vs 8).</w:t>
            </w:r>
            <w:r>
              <w:t xml:space="preserve"> </w:t>
            </w:r>
            <w:r>
              <w:t xml:space="preserve">For example,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because the identifiability conditions hold this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o-effect-a0"/>
          <w:p>
            <w:pPr>
              <w:pStyle w:val="BodyText"/>
            </w:pPr>
            <w:r>
              <w:rPr>
                <w:b/>
                <w:bCs/>
              </w:rPr>
              <w:t xml:space="preserve">Example 7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randomized (so exchangeability holds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without adjustment),</w:t>
            </w:r>
            <w:r>
              <w:t xml:space="preserve"> </w:t>
            </w:r>
            <w:r>
              <w:t xml:space="preserve">and positivity and consistency also hold (</w:t>
            </w:r>
            <w:hyperlink w:anchor="rem-identifiability-by-design">
              <w:r>
                <w:rPr>
                  <w:rStyle w:val="Hyperlink"/>
                </w:rPr>
                <w:t xml:space="preserve">Remark 4</w:t>
              </w:r>
            </w:hyperlink>
            <w:r>
              <w:t xml:space="preserve">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Averaging rows 1-4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9600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336000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624000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rows 5-8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4800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608000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352000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 average causal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20.1: G-Null Test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g-null theorem</w:t>
            </w:r>
            <w:r>
              <w:t xml:space="preserve"> </w:t>
            </w:r>
            <w:r>
              <w:t xml:space="preserve">(Robins 1986)</w:t>
            </w:r>
            <w:r>
              <w:t xml:space="preserve"> </w:t>
            </w:r>
            <w:r>
              <w:t xml:space="preserve">ties the sharp null</w:t>
            </w:r>
            <w:r>
              <w:t xml:space="preserve"> </w:t>
            </w:r>
            <w:r>
              <w:t xml:space="preserve">to two conditional independencies in the observed data.</w:t>
            </w:r>
            <w:r>
              <w:t xml:space="preserve"> </w:t>
            </w:r>
            <w:r>
              <w:t xml:space="preserve">With two time points, the independencies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Assume sequential randomization for every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theorem says that both independencies hold</w:t>
            </w:r>
            <w:r>
              <w:t xml:space="preserve"> </w:t>
            </w:r>
            <w:r>
              <w:t xml:space="preserve">exactly when the distribution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 coincides with the distribution of the observed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in particular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Technical Point 20.1, p. 270)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To see why the sharp null leads to the independencies,</w:t>
            </w:r>
            <w:r>
              <w:t xml:space="preserve"> </w:t>
            </w:r>
            <w:r>
              <w:t xml:space="preserve">note that if no strategy changes anyone’s outcome,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then becomes a statement about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itself.</w:t>
            </w:r>
            <w:r>
              <w:t xml:space="preserve"> </w:t>
            </w:r>
            <w:r>
              <w:t xml:space="preserve">That step relies on every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being produced by some strategy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Each independency has a causal reading: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first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second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 Figure 20.3 (where 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means within strata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When sequential exchangeability holds,</w:t>
            </w:r>
            <w:r>
              <w:t xml:space="preserve"> </w:t>
            </w:r>
            <w:r>
              <w:t xml:space="preserve">checking these independencies in the data therefore tests the sharp null.</w:t>
            </w:r>
            <w:r>
              <w:t xml:space="preserve"> </w:t>
            </w:r>
            <w:r>
              <w:t xml:space="preserve">That check is the</w:t>
            </w:r>
            <w:r>
              <w:t xml:space="preserve"> </w:t>
            </w:r>
            <w:r>
              <w:rPr>
                <w:b/>
                <w:bCs/>
              </w:rPr>
              <w:t xml:space="preserve">g-null test</w:t>
            </w:r>
            <w:r>
              <w:t xml:space="preserve"> </w:t>
            </w:r>
            <w:r>
              <w:t xml:space="preserve">(Robins 1986)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2"/>
    <w:bookmarkStart w:id="37" w:name="analyzing-the-joint-treatment"/>
    <w:p>
      <w:pPr>
        <w:pStyle w:val="Heading3"/>
      </w:pPr>
      <w:r>
        <w:t xml:space="preserve">2.2 Analyzing the Joint Treatment</w:t>
      </w:r>
    </w:p>
    <w:p>
      <w:pPr>
        <w:pStyle w:val="FirstParagraph"/>
      </w:pPr>
      <w:r>
        <w:t xml:space="preserve">The effects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each null.</w:t>
      </w:r>
      <w:r>
        <w:t xml:space="preserve"> </w:t>
      </w:r>
      <w:r>
        <w:t xml:space="preserve">Each null taken alone does not establish the joint null for the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g-null theorem of Technical Point 20.1 does not apply directly,</w:t>
      </w:r>
      <w:r>
        <w:t xml:space="preserve"> </w:t>
      </w:r>
      <w:r>
        <w:t xml:space="preserve">because its premise is conditional independence</w:t>
      </w:r>
      <w:r>
        <w:t xml:space="preserve"> </w:t>
      </w:r>
      <w:r>
        <w:t xml:space="preserve">and the examples check only conditional means.</w:t>
      </w:r>
      <w:r>
        <w:t xml:space="preserve"> </w:t>
      </w:r>
      <w:r>
        <w:t xml:space="preserve">The mean joint null says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</m:oMath>
      <w:r>
        <w:t xml:space="preserve"> </w:t>
      </w:r>
      <w:r>
        <w:t xml:space="preserve">is the same for every static strategy.</w:t>
      </w:r>
      <w:r>
        <w:t xml:space="preserve"> </w:t>
      </w:r>
      <w:r>
        <w:t xml:space="preserve">The equal conditional means of</w:t>
      </w:r>
      <w:r>
        <w:t xml:space="preserve"> </w:t>
      </w:r>
      <w:hyperlink w:anchor="exm-no-effect-a1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no-effect-a0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are enough for it,</w:t>
      </w:r>
      <w:r>
        <w:t xml:space="preserve"> </w:t>
      </w:r>
      <w:r>
        <w:t xml:space="preserve">as computing the mean outcome under each static strategy with the g-formula shows.</w:t>
      </w:r>
      <w:r>
        <w:t xml:space="preserve"> </w:t>
      </w:r>
      <w:r>
        <w:t xml:space="preserve">That computation uses all three identifiability conditions (</w:t>
      </w:r>
      <w:hyperlink w:anchor="rem-identifiability-by-design">
        <w:r>
          <w:rPr>
            <w:rStyle w:val="Hyperlink"/>
          </w:rPr>
          <w:t xml:space="preserve">Remark 4</w:t>
        </w:r>
      </w:hyperlink>
      <w:r>
        <w:t xml:space="preserve">):</w:t>
      </w:r>
      <w:r>
        <w:t xml:space="preserve"> </w:t>
      </w:r>
      <w:r>
        <w:t xml:space="preserve">sequential exchangeability (unconditionally for the randomized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and 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positivity, and consistency.</w:t>
      </w:r>
      <w:r>
        <w:t xml:space="preserve"> </w:t>
      </w:r>
      <w:r>
        <w:t xml:space="preserve">Under these conditions,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randomized)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(sequential exchangeability)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4000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the cell means do not depend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so for either value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84</m:t>
              </m:r>
              <m:r>
                <m:rPr>
                  <m:sty m:val="p"/>
                </m:rPr>
                <m:t>×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52</m:t>
              </m:r>
              <m:r>
                <m:rPr>
                  <m:sty m:val="p"/>
                </m:rPr>
                <m:t>×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+</m:t>
              </m:r>
              <m:r>
                <m:t>39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76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44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38</m:t>
              </m:r>
              <m:r>
                <m:rPr>
                  <m:sty m:val="p"/>
                </m:rPr>
                <m:t>+</m:t>
              </m:r>
              <m:r>
                <m:t>22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and in particular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Do conventional analyses recover this?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exm-analysis-no-adjustment"/>
          <w:p>
            <w:pPr>
              <w:pStyle w:val="BodyText"/>
            </w:pPr>
            <w:r>
              <w:rPr>
                <w:b/>
                <w:bCs/>
              </w:rPr>
              <w:t xml:space="preserve">Example 8 (Analysis 1: No Adjustment for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Compare the 9600 individuals treated at both times (rows 6 and 8)</w:t>
            </w:r>
            <w:r>
              <w:t xml:space="preserve"> </w:t>
            </w:r>
            <w:r>
              <w:t xml:space="preserve">with the 4800 untreated at both times (rows 1 and 3):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243200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281600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54.7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201600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124800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68.0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difference</w:t>
            </w:r>
            <w:r>
              <w:t xml:space="preserve"> </w:t>
            </w:r>
            <m:oMath>
              <m:r>
                <m:t>54.7</m:t>
              </m:r>
              <m:r>
                <m:rPr>
                  <m:sty m:val="p"/>
                </m:rPr>
                <m:t>−</m:t>
              </m:r>
              <m:r>
                <m:t>68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13.3</m:t>
              </m:r>
            </m:oMath>
            <w:r>
              <w:t xml:space="preserve"> </w:t>
            </w:r>
            <w:r>
              <w:t xml:space="preserve">is non-null,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not a valid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adjustment for the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needed.</w:t>
            </w:r>
          </w:p>
          <w:bookmarkEnd w:id="3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exm-analysis-stratification"/>
          <w:p>
            <w:pPr>
              <w:pStyle w:val="BodyText"/>
            </w:pPr>
            <w:r>
              <w:rPr>
                <w:b/>
                <w:bCs/>
              </w:rPr>
              <w:t xml:space="preserve">Example 9 (Analysis 2: Stratification on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compare treated at both times (row 6) with untreated at both times (row 1):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76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(rows 8 and 3):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r>
                <m:t>52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analysis adjusted for the confounder also gives the wrong answer.</w:t>
            </w:r>
          </w:p>
          <w:bookmarkEnd w:id="3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no-stratum-weighting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 Weighting of the Strata Recovers the Null). </w:t>
            </w:r>
            <w:r>
              <w:t xml:space="preserve">Because the stratum-specific difference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i/>
                <w:iCs/>
              </w:rPr>
              <w:t xml:space="preserve">both</w:t>
            </w:r>
            <w:r>
              <w:t xml:space="preserve"> </w:t>
            </w:r>
            <w:r>
              <w:t xml:space="preserve">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 weighted average of the stratum-specific differences can equal the correct value 0.</w:t>
            </w:r>
            <w:r>
              <w:t xml:space="preserve"> </w:t>
            </w:r>
            <w:r>
              <w:t xml:space="preserve">This estimate reflects the bias of traditional methods</w:t>
            </w:r>
            <w:r>
              <w:t xml:space="preserve"> </w:t>
            </w:r>
            <w:r>
              <w:t xml:space="preserve">when there is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271)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exm-gformula-preview"/>
          <w:p>
            <w:pPr>
              <w:pStyle w:val="BodyText"/>
            </w:pPr>
            <w:r>
              <w:rPr>
                <w:b/>
                <w:bCs/>
              </w:rPr>
              <w:t xml:space="preserve">Example 10 (Preview of Chapter 21: The G-Formula)</w:t>
            </w:r>
            <w:r>
              <w:t xml:space="preserve"> </w:t>
            </w:r>
            <w:r>
              <w:t xml:space="preserve">The computation that gave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for every strategy is the g-formula:</w:t>
            </w:r>
            <w:r>
              <w:t xml:space="preserve"> </w:t>
            </w:r>
            <w:r>
              <w:t xml:space="preserve">it standardizes over 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rather than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as the stratified analysis does.</w:t>
            </w:r>
            <w:r>
              <w:t xml:space="preserve"> </w:t>
            </w:r>
            <w:r>
              <w:t xml:space="preserve">Applied to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, it gives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as it should.</w:t>
            </w:r>
            <w:r>
              <w:t xml:space="preserve"> </w:t>
            </w:r>
            <w:r>
              <w:t xml:space="preserve">Chapter 21 develops this computation.</w:t>
            </w:r>
          </w:p>
          <w:bookmarkEnd w:id="36"/>
        </w:tc>
      </w:tr>
    </w:tbl>
    <w:bookmarkEnd w:id="37"/>
    <w:bookmarkEnd w:id="38"/>
    <w:bookmarkStart w:id="50" w:name="why-traditional-methods-fail-pp.-271-273"/>
    <w:p>
      <w:pPr>
        <w:pStyle w:val="Heading2"/>
      </w:pPr>
      <w:r>
        <w:t xml:space="preserve">3 20.3 Why Traditional Methods Fail (pp. 271-273)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rem-problem-is-method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(The Problem Is the Adjustment Method). </w:t>
            </w:r>
            <w:r>
              <w:t xml:space="preserve">All three identifiability conditions hold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(immunosuppression level) is not needed</w:t>
            </w:r>
            <w:r>
              <w:t xml:space="preserve"> </w:t>
            </w:r>
            <w:r>
              <w:t xml:space="preserve">because we have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Yet neither analysis gave the correct answer.</w:t>
            </w:r>
            <w:r>
              <w:t xml:space="preserve"> </w:t>
            </w:r>
            <w:r>
              <w:t xml:space="preserve">The problem is the</w:t>
            </w:r>
            <w:r>
              <w:t xml:space="preserve"> </w:t>
            </w:r>
            <w:r>
              <w:rPr>
                <w:b/>
                <w:bCs/>
              </w:rPr>
              <w:t xml:space="preserve">adjustment method</w:t>
            </w:r>
            <w:r>
              <w:t xml:space="preserve">:</w:t>
            </w:r>
            <w:r>
              <w:t xml:space="preserve"> </w:t>
            </w:r>
            <w:r>
              <w:t xml:space="preserve">stratification cannot handle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Start w:id="42" w:name="stratification-opens-a-collider-path"/>
    <w:p>
      <w:pPr>
        <w:pStyle w:val="Heading3"/>
      </w:pPr>
      <w:r>
        <w:t xml:space="preserve">3.1 Stratification Opens a Collider Path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stratification-collide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(Stratification Opens a Collider Path). </w:t>
            </w:r>
            <w:r>
              <w:t xml:space="preserve">Stratifying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means estimating the treatment-outcome association</w:t>
            </w:r>
            <w:r>
              <w:t xml:space="preserve"> </w:t>
            </w:r>
            <w:r>
              <w:t xml:space="preserve">separately in the subsets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CD4).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affected by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it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the path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</m:oMath>
            </m:oMathPara>
          </w:p>
          <w:p>
            <w:pPr>
              <w:pStyle w:val="FirstParagraph"/>
            </w:pPr>
            <w:r>
              <w:t xml:space="preserve">(the book’s Figure 20.5: Figure 20.3 with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conditioned on).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 this path</w:t>
            </w:r>
            <w:r>
              <w:t xml:space="preserve"> </w:t>
            </w:r>
            <w:r>
              <w:t xml:space="preserve">and generically (that is, under faithfulness) induces a noncausal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hence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0"/>
        </w:tc>
      </w:tr>
    </w:tbl>
    <w:p>
      <w:pPr>
        <w:pStyle w:val="BodyText"/>
      </w:pPr>
      <w:r>
        <w:t xml:space="preserve">Intuition: among those with low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being on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marks severe immunosuppression (high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since treatment would otherwise have raised their CD4.</w:t>
      </w:r>
      <w:r>
        <w:t xml:space="preserve"> </w:t>
      </w:r>
      <w:r>
        <w:t xml:space="preserve">Among those with high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being off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 marks milder immunosuppression (low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rem-confounding-for-selection-bia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(Trading Confounding for Selection Bias). </w:t>
            </w:r>
            <w:r>
              <w:t xml:space="preserve">Stratification eliminates confounding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 the cost of introducing selection bias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associational differences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may be non-zero even when treatment has no effect on anyone’s outcome at any time.</w:t>
            </w:r>
            <w:r>
              <w:t xml:space="preserve"> </w:t>
            </w:r>
            <w:r>
              <w:t xml:space="preserve">The net bias depends on the relative sizes of the confounding removed</w:t>
            </w:r>
            <w:r>
              <w:t xml:space="preserve"> </w:t>
            </w:r>
            <w:r>
              <w:t xml:space="preserve">and the selection bias created.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bookmarkEnd w:id="42"/>
    <w:bookmarkStart w:id="44" w:name="feedback-through-shared-causes"/>
    <w:p>
      <w:pPr>
        <w:pStyle w:val="Heading3"/>
      </w:pPr>
      <w:r>
        <w:t xml:space="preserve">3.2 Feedback Through Shared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rem-shared-cause-collider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Same Bias Under a Shared Cause). </w:t>
            </w:r>
            <w:r>
              <w:t xml:space="preserve">The same bias arises when the confounder 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prior treatment</w:t>
            </w:r>
            <w:r>
              <w:t xml:space="preserve"> </w:t>
            </w:r>
            <w:r>
              <w:t xml:space="preserve">(an observational study, the book’s Figure 20.6):</w:t>
            </w:r>
            <w:r>
              <w:t xml:space="preserve"> </w:t>
            </w:r>
            <w:r>
              <w:t xml:space="preserve">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Because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creates the same bias in Figure 20.4 as in Figure 20.3,</w:t>
            </w:r>
            <w:r>
              <w:t xml:space="preserve"> </w:t>
            </w:r>
            <w:r>
              <w:t xml:space="preserve">both settings are called treatment-confounder feedback;</w:t>
            </w:r>
            <w:r>
              <w:t xml:space="preserve"> </w:t>
            </w:r>
            <w:r>
              <w:t xml:space="preserve">the observed data also cannot tell them apart.</w:t>
            </w:r>
          </w:p>
          <w:bookmarkEnd w:id="43"/>
        </w:tc>
      </w:tr>
    </w:tbl>
    <w:p>
      <w:r>
        <w:pict>
          <v:rect style="width:0;height:1.5pt" o:hralign="center" o:hrstd="t" o:hr="t"/>
        </w:pict>
      </w:r>
    </w:p>
    <w:bookmarkEnd w:id="44"/>
    <w:bookmarkStart w:id="49" w:name="X666a238d06930bdbe0e2e9c274fdf9c9786a966"/>
    <w:p>
      <w:pPr>
        <w:pStyle w:val="Heading3"/>
      </w:pPr>
      <w:r>
        <w:t xml:space="preserve">3.3 Beyond the Null and Beyond Two Time Points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Bias Is Not Limited to the Null or to Two Time Points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bias is not limited to the sharp null.</w:t>
            </w:r>
            <w:r>
              <w:t xml:space="preserve"> </w:t>
            </w:r>
            <w:r>
              <w:t xml:space="preserve">With a non-null effect (the book’s Figure 20.7, where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adding arrows 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leaves the collider path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place,</w:t>
            </w:r>
            <w:r>
              <w:t xml:space="preserve"> </w:t>
            </w:r>
            <w:r>
              <w:t xml:space="preserve">so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generically (that is, under faithfulness) associates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a way that has no causal interpretation.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With many time points and variables, the bias still arises;</w:t>
            </w:r>
            <w:r>
              <w:t xml:space="preserve"> </w:t>
            </w:r>
            <w:r>
              <w:t xml:space="preserve">confounders affected by prior treatment at multiple times</w:t>
            </w:r>
            <w:r>
              <w:t xml:space="preserve"> </w:t>
            </w:r>
            <w:r>
              <w:t xml:space="preserve">increase the possibility of a large bias.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Valid estimation of a treatment-strategy effect requires estimating</w:t>
            </w:r>
            <w:r>
              <w:t xml:space="preserve"> </w:t>
            </w:r>
            <w:r>
              <w:t xml:space="preserve">the joint effect of all treatment components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simultaneously and without bias,</w:t>
            </w:r>
            <w:r>
              <w:t xml:space="preserve"> </w:t>
            </w:r>
            <w:r>
              <w:t xml:space="preserve">which stratification may be unable to do even with data on all time-varying confounders.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20.2: Confounders on the Causal Pathway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Conditioning on a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affected by prior treatment can create selection bias</w:t>
            </w:r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on a causal pathway from treatment to outcome</w:t>
            </w:r>
            <w:r>
              <w:t xml:space="preserve"> </w:t>
            </w:r>
            <w:r>
              <w:t xml:space="preserve">(no such pathway exists in Figures 20.5 and 20.6).</w:t>
            </w:r>
          </w:p>
          <w:p>
            <w:pPr>
              <w:pStyle w:val="BodyText"/>
            </w:pPr>
            <w:r>
              <w:t xml:space="preserve">In Figure 20.7, by contrast,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confounder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lies on the causal pathway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were not a common cause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selection bias),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would estimate only the direct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the overall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common rule that variables on a causal pathway cannot be confounders</w:t>
            </w:r>
            <w:r>
              <w:t xml:space="preserve"> </w:t>
            </w:r>
            <w:r>
              <w:t xml:space="preserve">is inaccurate for time-varying treatments:</w:t>
            </w:r>
            <w:r>
              <w:t xml:space="preserve"> </w:t>
            </w:r>
            <w:r>
              <w:t xml:space="preserve">a confounder for later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lie on a pathway from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adjusting for it induces bias depends on the method:</w:t>
            </w:r>
            <w:r>
              <w:t xml:space="preserve"> </w:t>
            </w:r>
            <w:r>
              <w:t xml:space="preserve">stratification does; g-methods do not</w:t>
            </w:r>
            <w:r>
              <w:t xml:space="preserve"> </w:t>
            </w:r>
            <w:r>
              <w:t xml:space="preserve">(Hernán and Robins 2020, Fine Point 20.2, p. 272)</w:t>
            </w:r>
            <w:r>
              <w:t xml:space="preserve">.</w:t>
            </w:r>
          </w:p>
          <w:p/>
        </w:tc>
      </w:tr>
    </w:tbl>
    <w:bookmarkEnd w:id="49"/>
    <w:bookmarkEnd w:id="50"/>
    <w:bookmarkStart w:id="62" w:name="X1c18ce2e7a43b1db84e47a37eb6f52bdd56e18e"/>
    <w:p>
      <w:pPr>
        <w:pStyle w:val="Heading2"/>
      </w:pPr>
      <w:r>
        <w:t xml:space="preserve">4 20.4 Why Traditional Methods Cannot Be Fixed (pp. 273-274)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Could parametric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succeed where nonparametric stratification failed?</w:t>
      </w:r>
      <w:r>
        <w:t xml:space="preserve"> </w:t>
      </w:r>
      <w:r>
        <w:t xml:space="preserve">The question matters most with high-dimensional data,</w:t>
      </w:r>
      <w:r>
        <w:t xml:space="preserve"> </w:t>
      </w:r>
      <w:r>
        <w:t xml:space="preserve">where a simple stratified analysis is impossible.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counting-strategies"/>
          <w:p>
            <w:pPr>
              <w:pStyle w:val="BodyText"/>
            </w:pPr>
            <w:r>
              <w:rPr>
                <w:b/>
                <w:bCs/>
              </w:rPr>
              <w:t xml:space="preserve">Example 11 (Counting Static Strategies)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two time points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static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about 100 time points (not unusual in practice),</w:t>
            </w:r>
            <w:r>
              <w:t xml:space="preserve"> </w:t>
            </w:r>
            <w:r>
              <w:t xml:space="preserve">there are about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far more than the sample size of any study,</w:t>
            </w:r>
            <w:r>
              <w:t xml:space="preserve"> </w:t>
            </w:r>
            <w:r>
              <w:t xml:space="preserve">and even more once dynamic strategies are considered.</w:t>
            </w:r>
          </w:p>
          <w:bookmarkEnd w:id="51"/>
        </w:tc>
      </w:tr>
    </w:tbl>
    <w:p>
      <w:pPr>
        <w:pStyle w:val="FirstParagraph"/>
      </w:pPr>
      <w:r>
        <w:t xml:space="preserve">The number of combinations of the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is larger still,</w:t>
      </w:r>
      <w:r>
        <w:t xml:space="preserve"> </w:t>
      </w:r>
      <w:r>
        <w:t xml:space="preserve">because several confounders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measured at each time point.</w:t>
      </w:r>
    </w:p>
    <w:p>
      <w:r>
        <w:pict>
          <v:rect style="width:0;height:1.5pt" o:hralign="center" o:hrstd="t" o:hr="t"/>
        </w:pict>
      </w:r>
    </w:p>
    <w:bookmarkStart w:id="56" w:name="modeling-is-needed-but-does-not-help"/>
    <w:p>
      <w:pPr>
        <w:pStyle w:val="Heading3"/>
      </w:pPr>
      <w:r>
        <w:t xml:space="preserve">4.1 Modeling Is Needed, but Does Not Help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rem-modeling-cumulative-treatmen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(Many Strategies Require Modeling). </w:t>
            </w:r>
            <w:r>
              <w:t xml:space="preserve">As argued since Chapter 11, many possible strategies require</w:t>
            </w:r>
            <w:r>
              <w:t xml:space="preserve"> </w:t>
            </w:r>
            <w:r>
              <w:rPr>
                <w:b/>
                <w:bCs/>
              </w:rPr>
              <w:t xml:space="preserve">modeling</w:t>
            </w:r>
            <w:r>
              <w:t xml:space="preserve">:</w:t>
            </w:r>
            <w:r>
              <w:t xml:space="preserve"> </w:t>
            </w:r>
            <w:r>
              <w:t xml:space="preserve">a dose-response function for the effect of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 the mean outcome.</w:t>
            </w:r>
            <w:r>
              <w:t xml:space="preserve"> </w:t>
            </w:r>
            <w:r>
              <w:t xml:space="preserve">For example, assume the effect is linear in</w:t>
            </w:r>
            <w:r>
              <w:t xml:space="preserve"> </w:t>
            </w:r>
            <w:r>
              <w:rPr>
                <w:b/>
                <w:bCs/>
              </w:rPr>
              <w:t xml:space="preserve">cumulative treatment</w:t>
            </w:r>
            <w:r>
              <w:t xml:space="preserve">,</w:t>
            </w:r>
            <w:r>
              <w:t xml:space="preserve"> </w:t>
            </w:r>
            <w:r>
              <w:t xml:space="preserve">so every strategy with exactly three months of treatment has the same effect,</w:t>
            </w:r>
            <w:r>
              <w:t xml:space="preserve"> </w:t>
            </w:r>
            <w:r>
              <w:t xml:space="preserve">whenever those three months occur.</w:t>
            </w:r>
            <w:r>
              <w:t xml:space="preserve"> </w:t>
            </w:r>
            <w:r>
              <w:t xml:space="preserve">The price is a new threat to validity: misspecification of the dose-response model.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Outcome Regression Does Not Remove the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Paying the price of a dose-response model buys no protection</w:t>
            </w:r>
            <w:r>
              <w:t xml:space="preserve"> </w:t>
            </w:r>
            <w:r>
              <w:t xml:space="preserve">if we read the treatment coefficients of an outcome regression as the effect</w:t>
            </w:r>
            <w:r>
              <w:t xml:space="preserve"> </w:t>
            </w:r>
            <w:r>
              <w:t xml:space="preserve">while the model conditions on the time-varying confounder.</w:t>
            </w:r>
            <w:r>
              <w:t xml:space="preserve"> </w:t>
            </w:r>
            <w:r>
              <w:t xml:space="preserve">That conventional use of regression</w:t>
            </w:r>
            <w:r>
              <w:t xml:space="preserve"> </w:t>
            </w:r>
            <w:r>
              <w:rPr>
                <w:b/>
                <w:bCs/>
              </w:rPr>
              <w:t xml:space="preserve">is</w:t>
            </w:r>
            <w:r>
              <w:t xml:space="preserve"> </w:t>
            </w:r>
            <w:r>
              <w:t xml:space="preserve">a stratification-based method,</w:t>
            </w:r>
            <w:r>
              <w:t xml:space="preserve"> </w:t>
            </w:r>
            <w:r>
              <w:t xml:space="preserve">so it cannot remove the bias of stratification 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g-formula (Chapter 21) can fit the same kind of outcome model,</w:t>
            </w:r>
            <w:r>
              <w:t xml:space="preserve"> </w:t>
            </w:r>
            <w:r>
              <w:t xml:space="preserve">but it averages the model’s predictions over the distribution of each time-varying confounder</w:t>
            </w:r>
            <w:r>
              <w:t xml:space="preserve"> </w:t>
            </w:r>
            <w:r>
              <w:t xml:space="preserve">given past treatment and past confounders</w:t>
            </w:r>
            <w:r>
              <w:t xml:space="preserve"> </w:t>
            </w:r>
            <w:r>
              <w:t xml:space="preserve">(in this chapter’s two-time-point example, which has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instead of reading the effect off the coefficients.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56"/>
    <w:bookmarkStart w:id="61" w:name="X46b002a6b5a876ad08fa3e294ba33816233325d"/>
    <w:p>
      <w:pPr>
        <w:pStyle w:val="Heading3"/>
      </w:pPr>
      <w:r>
        <w:t xml:space="preserve">4.2 Example: A Cumulative-Treatment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exm-cumulative-treatment-regression"/>
          <w:p>
            <w:pPr>
              <w:pStyle w:val="BodyText"/>
            </w:pPr>
            <w:r>
              <w:rPr>
                <w:b/>
                <w:bCs/>
              </w:rPr>
              <w:t xml:space="preserve">Example 12 (A Cumulative-Treatment Regression)</w:t>
            </w:r>
            <w:r>
              <w:t xml:space="preserve"> </w:t>
            </w:r>
            <w:r>
              <w:t xml:space="preserve">For data generated under Figure 20.5, define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target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whose true value is 0.</w:t>
            </w:r>
          </w:p>
          <w:p>
            <w:pPr>
              <w:pStyle w:val="BodyText"/>
            </w:pPr>
            <w:r>
              <w:t xml:space="preserve">Fit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cum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 either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5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 Not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Causal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But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generically induces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so, generically,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even though the true effect is zero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The bias comes from 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not from the form of the model or from the sample size:</w:t>
            </w:r>
            <w:r>
              <w:t xml:space="preserve"> </w:t>
            </w:r>
            <w:r>
              <w:t xml:space="preserve">it would persist with unlimited data.</w:t>
            </w:r>
          </w:p>
          <w:p/>
        </w:tc>
      </w:tr>
    </w:tbl>
    <w:p>
      <w:pPr>
        <w:pStyle w:val="BodyText"/>
      </w:pPr>
      <w:r>
        <w:t xml:space="preserve">A similar argument applies to</w:t>
      </w:r>
      <w:r>
        <w:t xml:space="preserve"> </w:t>
      </w:r>
      <w:r>
        <w:rPr>
          <w:b/>
          <w:bCs/>
        </w:rPr>
        <w:t xml:space="preserve">matching</w:t>
      </w:r>
      <w:r>
        <w:t xml:space="preserve">.</w:t>
      </w:r>
      <w:r>
        <w:t xml:space="preserve"> </w:t>
      </w:r>
      <w:r>
        <w:t xml:space="preserve">G-methods are needed to adjust appropriately for time-varying confounders</w:t>
      </w:r>
      <w:r>
        <w:t xml:space="preserve"> </w:t>
      </w:r>
      <w:r>
        <w:t xml:space="preserve">in the presence of treatment-confounder feedback</w:t>
      </w:r>
      <w:r>
        <w:t xml:space="preserve"> </w:t>
      </w:r>
      <w:r>
        <w:t xml:space="preserve">(Hernán and Robins 2020, 274)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exm-correct-outcome-model"/>
          <w:p>
            <w:pPr>
              <w:pStyle w:val="BodyText"/>
            </w:pPr>
            <w:r>
              <w:rPr>
                <w:b/>
                <w:bCs/>
              </w:rPr>
              <w:t xml:space="preserve">Example 13 (A Correctly Specified Outcome Model for the Trial Data)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non-zero</w:t>
            </w:r>
            <w:r>
              <w:t xml:space="preserve"> </w:t>
            </w:r>
            <w:r>
              <w:t xml:space="preserve">“even if the true causal effect is zero and the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correct”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Under Figure 20.5, the cumulative-treatment model itself generically cannot be the correct one.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correct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forces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share the coefficient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data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illustrate this.</w:t>
            </w:r>
            <w:r>
              <w:t xml:space="preserve"> </w:t>
            </w:r>
            <w:r>
              <w:t xml:space="preserve">Their cell means depend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only, and they are fit exactly by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32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reproduces all four distinct cell means: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52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=</m:t>
              </m:r>
              <m:r>
                <m:t>76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44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conclusion is unchanged:</w:t>
            </w:r>
            <w:r>
              <w:t xml:space="preserve"> </w:t>
            </w:r>
            <w:r>
              <w:t xml:space="preserve">even this correctly specified model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 non-zero coefficient (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although the true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zero,</w:t>
            </w:r>
            <w:r>
              <w:t xml:space="preserve"> </w:t>
            </w:r>
            <w:r>
              <w:t xml:space="preserve">because the model conditions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bookmarkEnd w:id="61"/>
    <w:bookmarkEnd w:id="62"/>
    <w:bookmarkStart w:id="79" w:name="adjusting-for-past-treatment-pp.-274-275"/>
    <w:p>
      <w:pPr>
        <w:pStyle w:val="Heading2"/>
      </w:pPr>
      <w:r>
        <w:t xml:space="preserve">5 20.5 Adjusting for Past Treatment (pp. 274-275)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past-treatment-backdoor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(Past Treatment Opens New Backdoor Paths). </w:t>
            </w:r>
            <w:r>
              <w:t xml:space="preserve">So far the diagrams had 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Now suppose doctors use past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 deciding on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Figures 20.3 and 20.4 gives the book’s Figures 20.8 and 20.9.</w:t>
            </w:r>
          </w:p>
          <w:p>
            <w:pPr>
              <w:pStyle w:val="BodyText"/>
            </w:pPr>
            <w:r>
              <w:t xml:space="preserve">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no longer closes every backdoor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collider on each of the following paths,</w:t>
            </w:r>
            <w:r>
              <w:t xml:space="preserve"> </w:t>
            </w:r>
            <w:r>
              <w:t xml:space="preserve">so conditioning on it opens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20.8)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W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20.9)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whenever past treatment affects the outcome (Figure 20.10),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confounder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feedback or not.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rem-condition-on-treatment-history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(Sequential Exchangeability Conditions on Treatment History). </w:t>
            </w:r>
            <w:r>
              <w:t xml:space="preserve">Sequential exchangeability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generally requires conditioning</w:t>
            </w:r>
            <w:r>
              <w:t xml:space="preserve"> </w:t>
            </w:r>
            <w:r>
              <w:t xml:space="preserve">on the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well as on the covariates;</w:t>
            </w:r>
            <w:r>
              <w:t xml:space="preserve"> </w:t>
            </w:r>
            <w:r>
              <w:t xml:space="preserve">conditioning only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enough.</w:t>
            </w:r>
            <w:r>
              <w:t xml:space="preserve"> </w:t>
            </w:r>
            <w:r>
              <w:t xml:space="preserve">That is why every sequential exchangeability statement in Chapters 19 and 20</w:t>
            </w:r>
            <w:r>
              <w:t xml:space="preserve"> </w:t>
            </w:r>
            <w:r>
              <w:t xml:space="preserve">conditions on treatment history.</w:t>
            </w:r>
          </w:p>
          <w:bookmarkEnd w:id="64"/>
        </w:tc>
      </w:tr>
    </w:tbl>
    <w:p>
      <w:r>
        <w:pict>
          <v:rect style="width:0;height:1.5pt" o:hralign="center" o:hrstd="t" o:hr="t"/>
        </w:pict>
      </w:r>
    </w:p>
    <w:bookmarkStart w:id="71" w:name="past-treatment-and-time-fixed-treatments"/>
    <w:p>
      <w:pPr>
        <w:pStyle w:val="Heading3"/>
      </w:pPr>
      <w:r>
        <w:t xml:space="preserve">5.1 Past Treatment and Time-Fixed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short-term-effect"/>
          <w:p>
            <w:pPr>
              <w:pStyle w:val="BodyText"/>
            </w:pPr>
            <w:r>
              <w:rPr>
                <w:b/>
                <w:bCs/>
              </w:rPr>
              <w:t xml:space="preserve">Definition 2 (Short-Term Effect)</w:t>
            </w:r>
            <w:r>
              <w:t xml:space="preserve"> </w:t>
            </w:r>
            <w:r>
              <w:t xml:space="preserve">In a two-time-point treatment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short-term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contrast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in which only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set by intervention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intervened on, so it keeps whatever value it would naturally take.</w:t>
            </w:r>
            <w:r>
              <w:t xml:space="preserve"> </w:t>
            </w:r>
            <w:r>
              <w:t xml:space="preserve">That is, it is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treated as a time-fixed treatment.</w:t>
            </w:r>
          </w:p>
          <w:bookmarkEnd w:id="65"/>
        </w:tc>
      </w:tr>
    </w:tbl>
    <w:p>
      <w:pPr>
        <w:pStyle w:val="BodyText"/>
      </w:pPr>
      <w:r>
        <w:t xml:space="preserve">Suppose the target is the short-term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w:hyperlink w:anchor="def-short-term-effec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treating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time-fixed treatment.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Ignoring Past Treatment Biases the Short-Term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Without adjustment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treatment-confounder feedback, there is generically (under faithfulness) selection bias;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directly, there is generically confounding.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need not be zero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 anyone’s outcome (Figures 20.8-20.10).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Adjust for Treatment History or Restrict to New Users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practice, this bias tends to show up</w:t>
            </w:r>
            <w:r>
              <w:t xml:space="preserve"> </w:t>
            </w:r>
            <w:r>
              <w:t xml:space="preserve">when current 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of a time-fixed treatment are compared with nonusers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Either of two remedies avoids it: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adjust for the prior treatment history;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keep only individuals who share one particular treatment history.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New-user designs</w:t>
            </w:r>
            <w:r>
              <w:t xml:space="preserve"> </w:t>
            </w:r>
            <w:r>
              <w:t xml:space="preserve">take the second route,</w:t>
            </w:r>
            <w:r>
              <w:t xml:space="preserve"> </w:t>
            </w:r>
            <w:r>
              <w:t xml:space="preserve">keeping only people who have never used the treatment before.</w:t>
            </w:r>
            <w:r>
              <w:t xml:space="preserve"> </w:t>
            </w:r>
            <w:r>
              <w:t xml:space="preserve">The restriction is a stand-in for adjustment:</w:t>
            </w:r>
            <w:r>
              <w:t xml:space="preserve"> </w:t>
            </w:r>
            <w:r>
              <w:t xml:space="preserve">an analysis that already adjusts correctly for past treatment</w:t>
            </w:r>
            <w:r>
              <w:t xml:space="preserve"> </w:t>
            </w:r>
            <w:r>
              <w:t xml:space="preserve">gains nothing against this bias by also discarding prevalent users.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1"/>
    <w:bookmarkStart w:id="78" w:name="mismeasured-past-treatment"/>
    <w:p>
      <w:pPr>
        <w:pStyle w:val="Heading3"/>
      </w:pPr>
      <w:r>
        <w:t xml:space="preserve">5.2 Mismeasured Past Treatment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Mismeasured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need to adjust for past treatment matters when past treatment is</w:t>
            </w:r>
            <w:r>
              <w:t xml:space="preserve"> </w:t>
            </w:r>
            <w:r>
              <w:rPr>
                <w:b/>
                <w:bCs/>
              </w:rPr>
              <w:t xml:space="preserve">mismeasured</w:t>
            </w:r>
            <w:r>
              <w:t xml:space="preserve">.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r:id="rId74">
              <w:r>
                <w:rPr>
                  <w:rStyle w:val="Hyperlink"/>
                </w:rPr>
                <w:t xml:space="preserve">Section 9.3</w:t>
              </w:r>
            </w:hyperlink>
            <w:r>
              <w:t xml:space="preserve">, adjusting for a mismeasured confounder can leave bias in either direction.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mismeasured-a0"/>
          <w:p>
            <w:pPr>
              <w:pStyle w:val="BodyText"/>
            </w:pPr>
            <w:r>
              <w:rPr>
                <w:b/>
                <w:bCs/>
              </w:rPr>
              <w:t xml:space="preserve">Example 14 (Self-Reported Treatment History)</w:t>
            </w:r>
            <w:r>
              <w:t xml:space="preserve"> </w:t>
            </w:r>
            <w:r>
              <w:t xml:space="preserve">Suppose HIV investigators lack medical records and ascertain prior treatment by questionnaire,</w:t>
            </w:r>
            <w:r>
              <w:t xml:space="preserve"> </w:t>
            </w:r>
            <w:r>
              <w:t xml:space="preserve">so they observe a mismeasured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to Figures 20.8-20.10 shows the problem.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is only a noisy child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conditioning on it leaves open the backdoor paths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 which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lies.</w:t>
            </w:r>
            <w:r>
              <w:t xml:space="preserve"> </w:t>
            </w:r>
            <w:r>
              <w:t xml:space="preserve">Investigators would generically (under faithfulness) find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even after adjusting for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7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Measurement Error Can Bias Even Under the Null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time-varying treatment, errors in recording treatment</w:t>
            </w:r>
            <w:r>
              <w:t xml:space="preserve"> </w:t>
            </w:r>
            <w:r>
              <w:rPr>
                <w:b/>
                <w:bCs/>
              </w:rPr>
              <w:t xml:space="preserve">can bias the estimate when treatment has no effect</w:t>
            </w:r>
            <w:r>
              <w:t xml:space="preserve">,</w:t>
            </w:r>
            <w:r>
              <w:t xml:space="preserve"> </w:t>
            </w:r>
            <w:r>
              <w:t xml:space="preserve">even if the errors are independent and non-differential,</w:t>
            </w:r>
            <w:r>
              <w:t xml:space="preserve"> </w:t>
            </w:r>
            <w:r>
              <w:t xml:space="preserve">although such errors are often assumed to be harmless under the null.</w:t>
            </w:r>
            <w:r>
              <w:t xml:space="preserve"> </w:t>
            </w:r>
            <w:r>
              <w:t xml:space="preserve">Earlier treatment confounds later treatment whether or not it affects the outcome,</w:t>
            </w:r>
            <w:r>
              <w:t xml:space="preserve"> </w:t>
            </w:r>
            <w:r>
              <w:t xml:space="preserve">and an error-prone record of earlier treatment removes that confounding only in part.</w:t>
            </w:r>
            <w:r>
              <w:t xml:space="preserve"> </w:t>
            </w:r>
            <w:r>
              <w:t xml:space="preserve">When treatment does have an effect, the same partial adjustment can overstate it.</w:t>
            </w:r>
            <w:r>
              <w:t xml:space="preserve"> </w:t>
            </w:r>
            <w:r>
              <w:t xml:space="preserve">Robins (1987)</w:t>
            </w:r>
            <w:r>
              <w:t xml:space="preserve"> </w:t>
            </w:r>
            <w:r>
              <w:t xml:space="preserve">showed that random errors in measured treatment can push estimates away from the null</w:t>
            </w:r>
            <w:r>
              <w:t xml:space="preserve"> </w:t>
            </w:r>
            <w:r>
              <w:t xml:space="preserve">(Hernán and Robins 2020, 275)</w:t>
            </w:r>
            <w:r>
              <w:t xml:space="preserve">.</w:t>
            </w:r>
          </w:p>
          <w:p/>
        </w:tc>
      </w:tr>
    </w:tbl>
    <w:bookmarkEnd w:id="78"/>
    <w:bookmarkEnd w:id="79"/>
    <w:bookmarkStart w:id="80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(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and, for some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), either is affected by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through a path that conditioning on that measured past does not block.</w: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the true effect of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vs. </w:t>
      </w:r>
      <w:r>
        <w:t xml:space="preserve">“never treat”</w:t>
      </w:r>
      <w:r>
        <w:t xml:space="preserve"> </w:t>
      </w:r>
      <w:r>
        <w:t xml:space="preserve">is 0,</w:t>
      </w:r>
      <w:r>
        <w:t xml:space="preserve"> </w:t>
      </w:r>
      <w:r>
        <w:t xml:space="preserve">yet the unadjusted analysis gives</w:t>
      </w:r>
      <w:r>
        <w:t xml:space="preserve"> </w:t>
      </w:r>
      <m:oMath>
        <m:r>
          <m:rPr>
            <m:sty m:val="p"/>
          </m:rPr>
          <m:t>−</m:t>
        </m:r>
        <m:r>
          <m:t>13.3</m:t>
        </m:r>
      </m:oMath>
      <w:r>
        <w:t xml:space="preserve"> </w:t>
      </w:r>
      <w:r>
        <w:t xml:space="preserve">and 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the collider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Conventional outcome regression (reading the effect off treatment coefficients in a model that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)</w:t>
      </w:r>
      <w:r>
        <w:t xml:space="preserve"> </w:t>
      </w:r>
      <w:r>
        <w:t xml:space="preserve">and matching are stratification-based too,</w:t>
      </w:r>
      <w:r>
        <w:t xml:space="preserve"> </w:t>
      </w:r>
      <w:r>
        <w:t xml:space="preserve">so they are biased even when the regression model is correct.</w:t>
      </w:r>
    </w:p>
    <w:p>
      <w:pPr>
        <w:pStyle w:val="Compact"/>
        <w:numPr>
          <w:ilvl w:val="0"/>
          <w:numId w:val="1012"/>
        </w:numPr>
      </w:pPr>
      <w:r>
        <w:t xml:space="preserve">Sequential exchangeability generally requires conditioning on past treatment;</w:t>
      </w:r>
      <w:r>
        <w:t xml:space="preserve"> </w:t>
      </w:r>
      <w:r>
        <w:t xml:space="preserve">mismeasured past treatment can bias estimates even under the null.</w:t>
      </w:r>
    </w:p>
    <w:p>
      <w:pPr>
        <w:pStyle w:val="Compact"/>
        <w:numPr>
          <w:ilvl w:val="0"/>
          <w:numId w:val="1012"/>
        </w:numPr>
      </w:pPr>
      <w:r>
        <w:t xml:space="preserve">G-methods (Chapter 21) handle treatment-confounder feedback correctly.</w:t>
      </w:r>
    </w:p>
    <w:bookmarkEnd w:id="80"/>
    <w:bookmarkStart w:id="87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86" w:name="refs"/>
    <w:bookmarkStart w:id="8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8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82"/>
    <w:bookmarkStart w:id="83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83"/>
    <w:bookmarkStart w:id="85" w:name="ref-robins1987addendum"/>
    <w:p>
      <w:pPr>
        <w:pStyle w:val="Bibliography"/>
      </w:pPr>
      <w:r>
        <w:t xml:space="preserve">Robins, James M. 1987.</w:t>
      </w:r>
      <w:r>
        <w:t xml:space="preserve"> </w:t>
      </w:r>
      <w:r>
        <w:t xml:space="preserve">“Addendum to</w:t>
      </w:r>
      <w:r>
        <w:t xml:space="preserve"> </w:t>
      </w:r>
      <w:r>
        <w:t xml:space="preserve">‘a New Approach to Causal Inference in Mortality Studies with a Sustained Exposure Period – Application to Control of the Healthy Worker Survivor Effect’</w:t>
      </w:r>
      <w:r>
        <w:t xml:space="preserve">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923–45.</w:t>
      </w:r>
      <w:r>
        <w:t xml:space="preserve"> </w:t>
      </w:r>
      <w:hyperlink r:id="rId84">
        <w:r>
          <w:rPr>
            <w:rStyle w:val="Hyperlink"/>
          </w:rPr>
          <w:t xml:space="preserve">https://doi.org/10.1016/0898-1221(87)90238-0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68" Target="media/rId68.png" /><Relationship Type="http://schemas.openxmlformats.org/officeDocument/2006/relationships/image" Id="rId53" Target="media/rId53.png" /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20: Treatment-Confounder Feedback</dc:title>
  <dc:creator/>
  <cp:keywords/>
  <dcterms:created xsi:type="dcterms:W3CDTF">2026-10-09T09:53:19Z</dcterms:created>
  <dcterms:modified xsi:type="dcterms:W3CDTF">2026-10-09T09:53:19Z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