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63.png" ContentType="image/png"/>
  <Override PartName="/word/media/rId124.png" ContentType="image/png"/>
  <Override PartName="/word/media/rId127.png" ContentType="image/png"/>
  <Override PartName="/word/media/rId80.png" ContentType="image/png"/>
  <Override PartName="/word/media/rId83.png" ContentType="image/png"/>
  <Override PartName="/word/media/rId115.png" ContentType="image/png"/>
  <Override PartName="/word/media/rId118.png" ContentType="image/png"/>
  <Override PartName="/word/media/rId47.png" ContentType="image/png"/>
  <Override PartName="/word/media/rId58.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Bayesian Inference</w:t>
      </w:r>
    </w:p>
    <w:p>
      <w:pPr>
        <w:pStyle w:val="Date"/>
      </w:pPr>
      <w:r>
        <w:t xml:space="preserve">Last modified: 2026-11-07 21:34:29 (PST)</w:t>
      </w:r>
    </w:p>
    <w:p>
      <w:pPr>
        <w:pStyle w:val="FirstParagraph"/>
      </w:pPr>
      <w:r>
        <w:t xml:space="preserve">This page introduces the Bayesian approach to statistical inference:</w:t>
      </w:r>
      <w:r>
        <w:t xml:space="preserve"> </w:t>
      </w:r>
      <w:r>
        <w:t xml:space="preserve">it contrasts the frequentist and Bayesian paradigms,</w:t>
      </w:r>
      <w:r>
        <w:t xml:space="preserve"> </w:t>
      </w:r>
      <w:r>
        <w:t xml:space="preserve">states Bayes’ theorem as a rule for updating beliefs about parameters,</w:t>
      </w:r>
      <w:r>
        <w:t xml:space="preserve"> </w:t>
      </w:r>
      <w:r>
        <w:t xml:space="preserve">discusses how to choose a prior,</w:t>
      </w:r>
      <w:r>
        <w:t xml:space="preserve"> </w:t>
      </w:r>
      <w:r>
        <w:t xml:space="preserve">and outlines hierarchical models</w:t>
      </w:r>
      <w:r>
        <w:t xml:space="preserve"> </w:t>
      </w:r>
      <w:r>
        <w:t xml:space="preserve">[1, Ch. 12]</w:t>
      </w:r>
      <w:r>
        <w:t xml:space="preserve">.</w:t>
      </w:r>
      <w:r>
        <w:t xml:space="preserve"> </w:t>
      </w:r>
      <w:r>
        <w:t xml:space="preserve">For a video introduction, see Richard McElreath’s lecture</w:t>
      </w:r>
      <w:r>
        <w:t xml:space="preserve"> </w:t>
      </w:r>
      <w:hyperlink r:id="rId9">
        <w:r>
          <w:rPr>
            <w:rStyle w:val="Hyperlink"/>
            <w:i/>
            <w:iCs/>
          </w:rPr>
          <w:t xml:space="preserve">Introduction to Bayesian Workflow</w:t>
        </w:r>
      </w:hyperlink>
      <w:r>
        <w:t xml:space="preserve"> </w:t>
      </w:r>
      <w:r>
        <w:t xml:space="preserve">(Statistical Rethinking 2026, Lecture A01).</w:t>
      </w:r>
    </w:p>
    <w:bookmarkStart w:id="19" w:name="sec-bayes-paradigms"/>
    <w:p>
      <w:pPr>
        <w:pStyle w:val="Heading1"/>
      </w:pPr>
      <w:r>
        <w:t xml:space="preserve">1. Frequentist and Bayesian paradigms</w:t>
      </w:r>
    </w:p>
    <w:p>
      <w:pPr>
        <w:pStyle w:val="FirstParagraph"/>
      </w:pPr>
      <w:r>
        <w:t xml:space="preserve">The</w:t>
      </w:r>
      <w:r>
        <w:t xml:space="preserve"> </w:t>
      </w:r>
      <w:hyperlink r:id="rId10">
        <w:r>
          <w:rPr>
            <w:rStyle w:val="Hyperlink"/>
          </w:rPr>
          <w:t xml:space="preserve">estimation</w:t>
        </w:r>
      </w:hyperlink>
      <w:r>
        <w:t xml:space="preserve"> </w:t>
      </w:r>
      <w:r>
        <w:t xml:space="preserve">and</w:t>
      </w:r>
      <w:r>
        <w:t xml:space="preserve"> </w:t>
      </w:r>
      <w:hyperlink r:id="rId11">
        <w:r>
          <w:rPr>
            <w:rStyle w:val="Hyperlink"/>
          </w:rPr>
          <w:t xml:space="preserve">inference</w:t>
        </w:r>
      </w:hyperlink>
      <w:r>
        <w:t xml:space="preserve"> </w:t>
      </w:r>
      <w:r>
        <w:t xml:space="preserve">pages</w:t>
      </w:r>
      <w:r>
        <w:t xml:space="preserve"> </w:t>
      </w:r>
      <w:r>
        <w:t xml:space="preserve">take the frequentist view of parameters.</w:t>
      </w:r>
    </w:p>
    <w:bookmarkStart w:id="13" w:name="def-frequentist-paradigm"/>
    <w:p>
      <w:pPr>
        <w:pStyle w:val="BodyText"/>
      </w:pPr>
      <w:r>
        <w:rPr>
          <w:b/>
          <w:bCs/>
        </w:rPr>
        <w:t xml:space="preserve">Definition 1 (Frequentist paradigm)</w:t>
      </w:r>
      <w:r>
        <w:t xml:space="preserve"> </w:t>
      </w:r>
      <w:r>
        <w:t xml:space="preserve">In the</w:t>
      </w:r>
      <w:r>
        <w:t xml:space="preserve"> </w:t>
      </w:r>
      <w:r>
        <w:rPr>
          <w:b/>
          <w:bCs/>
        </w:rPr>
        <w:t xml:space="preserve">frequentist</w:t>
      </w:r>
      <w:r>
        <w:t xml:space="preserve"> </w:t>
      </w:r>
      <w:r>
        <w:t xml:space="preserve">paradigm of statistical inference,</w:t>
      </w:r>
      <w:r>
        <w:t xml:space="preserve"> </w:t>
      </w:r>
      <w:r>
        <w:t xml:space="preserve">an unknown parameter</w:t>
      </w:r>
      <w:r>
        <w:t xml:space="preserve"> </w:t>
      </w:r>
      <m:oMath>
        <m:r>
          <m:t>θ</m:t>
        </m:r>
      </m:oMath>
      <w:r>
        <w:t xml:space="preserve"> </w:t>
      </w:r>
      <w:r>
        <w:t xml:space="preserve">is a fixed constant,</w:t>
      </w:r>
      <w:r>
        <w:t xml:space="preserve"> </w:t>
      </w:r>
      <w:r>
        <w:t xml:space="preserve">probability describes long-run frequencies over repetitions</w:t>
      </w:r>
      <w:r>
        <w:t xml:space="preserve"> </w:t>
      </w:r>
      <w:r>
        <w:t xml:space="preserve">of the data-generating process,</w:t>
      </w:r>
      <w:r>
        <w:t xml:space="preserve"> </w:t>
      </w:r>
      <w:r>
        <w:t xml:space="preserve">and uncertainty about</w:t>
      </w:r>
      <w:r>
        <w:t xml:space="preserve"> </w:t>
      </w:r>
      <m:oMath>
        <m:r>
          <m:t>θ</m:t>
        </m:r>
      </m:oMath>
      <w:r>
        <w:t xml:space="preserve"> </w:t>
      </w:r>
      <w:r>
        <w:t xml:space="preserve">is quantified by the</w:t>
      </w:r>
      <w:r>
        <w:t xml:space="preserve"> </w:t>
      </w:r>
      <w:hyperlink r:id="rId12">
        <w:r>
          <w:rPr>
            <w:rStyle w:val="Hyperlink"/>
          </w:rPr>
          <w:t xml:space="preserve">sampling distribution</w:t>
        </w:r>
      </w:hyperlink>
      <w:r>
        <w:t xml:space="preserve"> </w:t>
      </w:r>
      <w:r>
        <w:t xml:space="preserve">of an estimator</w:t>
      </w:r>
      <w:r>
        <w:t xml:space="preserve"> </w:t>
      </w:r>
      <m:oMath>
        <m:acc>
          <m:accPr>
            <m:chr m:val="̂"/>
          </m:accPr>
          <m:e>
            <m:r>
              <m:t>θ</m:t>
            </m:r>
          </m:e>
        </m:acc>
      </m:oMath>
      <w:r>
        <w:t xml:space="preserve">.</w:t>
      </w:r>
    </w:p>
    <w:p>
      <w:pPr>
        <w:pStyle w:val="BodyText"/>
      </w:pPr>
      <w:r>
        <w:t xml:space="preserve">Source:</w:t>
      </w:r>
      <w:r>
        <w:t xml:space="preserve"> </w:t>
      </w:r>
      <w:r>
        <w:t xml:space="preserve">Wikipedia contributors [2]</w:t>
      </w:r>
      <w:r>
        <w:t xml:space="preserve">.</w:t>
      </w:r>
    </w:p>
    <w:bookmarkEnd w:id="13"/>
    <w:bookmarkStart w:id="14" w:name="def-bayesian-paradigm"/>
    <w:p>
      <w:pPr>
        <w:pStyle w:val="BodyText"/>
      </w:pPr>
      <w:r>
        <w:rPr>
          <w:b/>
          <w:bCs/>
        </w:rPr>
        <w:t xml:space="preserve">Definition 2 (Bayesian paradigm)</w:t>
      </w:r>
      <w:r>
        <w:t xml:space="preserve"> </w:t>
      </w:r>
      <w:r>
        <w:t xml:space="preserve">In the</w:t>
      </w:r>
      <w:r>
        <w:t xml:space="preserve"> </w:t>
      </w:r>
      <w:r>
        <w:rPr>
          <w:b/>
          <w:bCs/>
        </w:rPr>
        <w:t xml:space="preserve">Bayesian</w:t>
      </w:r>
      <w:r>
        <w:t xml:space="preserve"> </w:t>
      </w:r>
      <w:r>
        <w:t xml:space="preserve">paradigm of statistical inference,</w:t>
      </w:r>
      <w:r>
        <w:t xml:space="preserve"> </w:t>
      </w:r>
      <w:r>
        <w:t xml:space="preserve">an unknown parameter</w:t>
      </w:r>
      <w:r>
        <w:t xml:space="preserve"> </w:t>
      </w:r>
      <m:oMath>
        <m:r>
          <m:t>θ</m:t>
        </m:r>
      </m:oMath>
      <w:r>
        <w:t xml:space="preserve"> </w:t>
      </w:r>
      <w:r>
        <w:t xml:space="preserve">is a random variable with its own probability distribution,</w:t>
      </w:r>
      <w:r>
        <w:t xml:space="preserve"> </w:t>
      </w:r>
      <w:r>
        <w:t xml:space="preserve">and probability measures degree of belief</w:t>
      </w:r>
      <w:r>
        <w:t xml:space="preserve"> </w:t>
      </w:r>
      <w:r>
        <w:t xml:space="preserve">[1, Ch. 12], p. 272</w:t>
      </w:r>
      <w:r>
        <w:t xml:space="preserve">.</w:t>
      </w:r>
    </w:p>
    <w:p>
      <w:pPr>
        <w:pStyle w:val="BodyText"/>
      </w:pPr>
      <w:r>
        <w:t xml:space="preserve">Source:</w:t>
      </w:r>
      <w:r>
        <w:t xml:space="preserve"> </w:t>
      </w:r>
      <w:r>
        <w:t xml:space="preserve">Wikipedia contributors [3]</w:t>
      </w:r>
      <w:r>
        <w:t xml:space="preserve">.</w:t>
      </w:r>
    </w:p>
    <w:bookmarkEnd w:id="14"/>
    <w:bookmarkStart w:id="15" w:name="exm-paradigms"/>
    <w:p>
      <w:pPr>
        <w:pStyle w:val="BodyText"/>
      </w:pPr>
      <w:r>
        <w:rPr>
          <w:b/>
          <w:bCs/>
        </w:rPr>
        <w:t xml:space="preserve">Example 1 (Two views of a success probability)</w:t>
      </w:r>
      <w:r>
        <w:t xml:space="preserve"> </w:t>
      </w:r>
      <w:r>
        <w:t xml:space="preserve">Suppose 55 of 91 independent trials succeed.</w:t>
      </w:r>
      <w:r>
        <w:t xml:space="preserve"> </w:t>
      </w:r>
      <w:r>
        <w:t xml:space="preserve">A frequentist treats the success probability</w:t>
      </w:r>
      <w:r>
        <w:t xml:space="preserve"> </w:t>
      </w:r>
      <m:oMath>
        <m:r>
          <m:t>π</m:t>
        </m:r>
      </m:oMath>
      <w:r>
        <w:t xml:space="preserve"> </w:t>
      </w:r>
      <w:r>
        <w:t xml:space="preserve">as a fixed number,</w:t>
      </w:r>
      <w:r>
        <w:t xml:space="preserve"> </w:t>
      </w:r>
      <w:r>
        <w:t xml:space="preserve">estimates it by</w:t>
      </w:r>
      <w:r>
        <w:t xml:space="preserve"> </w:t>
      </w:r>
      <m:oMath>
        <m:acc>
          <m:accPr>
            <m:chr m:val="̂"/>
          </m:accPr>
          <m:e>
            <m:r>
              <m:t>π</m:t>
            </m:r>
          </m:e>
        </m:acc>
        <m:r>
          <m:rPr>
            <m:sty m:val="p"/>
          </m:rPr>
          <m:t>=</m:t>
        </m:r>
        <m:r>
          <m:t>55</m:t>
        </m:r>
        <m:r>
          <m:rPr>
            <m:sty m:val="p"/>
          </m:rPr>
          <m:t>/</m:t>
        </m:r>
        <m:r>
          <m:t>91</m:t>
        </m:r>
        <m:r>
          <m:rPr>
            <m:sty m:val="p"/>
          </m:rPr>
          <m:t>≈</m:t>
        </m:r>
        <m:r>
          <m:t>0.60</m:t>
        </m:r>
      </m:oMath>
      <w:r>
        <w:t xml:space="preserve">,</w:t>
      </w:r>
      <w:r>
        <w:t xml:space="preserve"> </w:t>
      </w:r>
      <w:r>
        <w:t xml:space="preserve">and describes uncertainty by how much</w:t>
      </w:r>
      <w:r>
        <w:t xml:space="preserve"> </w:t>
      </w:r>
      <m:oMath>
        <m:acc>
          <m:accPr>
            <m:chr m:val="̂"/>
          </m:accPr>
          <m:e>
            <m:r>
              <m:t>π</m:t>
            </m:r>
          </m:e>
        </m:acc>
      </m:oMath>
      <w:r>
        <w:t xml:space="preserve"> </w:t>
      </w:r>
      <w:r>
        <w:t xml:space="preserve">would vary</w:t>
      </w:r>
      <w:r>
        <w:t xml:space="preserve"> </w:t>
      </w:r>
      <w:r>
        <w:t xml:space="preserve">over repeated sets of 91 trials,</w:t>
      </w:r>
      <w:r>
        <w:t xml:space="preserve"> </w:t>
      </w:r>
      <w:r>
        <w:t xml:space="preserve">for example with a confidence interval.</w:t>
      </w:r>
      <w:r>
        <w:t xml:space="preserve"> </w:t>
      </w:r>
      <w:r>
        <w:t xml:space="preserve">A Bayesian gives</w:t>
      </w:r>
      <w:r>
        <w:t xml:space="preserve"> </w:t>
      </w:r>
      <m:oMath>
        <m:r>
          <m:t>π</m:t>
        </m:r>
      </m:oMath>
      <w:r>
        <w:t xml:space="preserve"> </w:t>
      </w:r>
      <w:r>
        <w:t xml:space="preserve">a probability distribution before seeing the trials,</w:t>
      </w:r>
      <w:r>
        <w:t xml:space="preserve"> </w:t>
      </w:r>
      <w:r>
        <w:t xml:space="preserve">such as the uniform distribution on</w:t>
      </w:r>
      <w:r>
        <w:t xml:space="preserve"> </w:t>
      </w:r>
      <m:oMath>
        <m:r>
          <m:rPr>
            <m:sty m:val="p"/>
          </m:rPr>
          <m:t>(</m:t>
        </m:r>
        <m:r>
          <m:t>0</m:t>
        </m:r>
        <m:r>
          <m:rPr>
            <m:sty m:val="p"/>
          </m:rPr>
          <m:t>,</m:t>
        </m:r>
        <m:r>
          <m:t>1</m:t>
        </m:r>
        <m:r>
          <m:rPr>
            <m:sty m:val="p"/>
          </m:rPr>
          <m:t>)</m:t>
        </m:r>
      </m:oMath>
      <w:r>
        <w:t xml:space="preserve">,</w:t>
      </w:r>
      <w:r>
        <w:t xml:space="preserve"> </w:t>
      </w:r>
      <w:r>
        <w:t xml:space="preserve">and describes uncertainty by the distribution of</w:t>
      </w:r>
      <w:r>
        <w:t xml:space="preserve"> </w:t>
      </w:r>
      <m:oMath>
        <m:r>
          <m:t>π</m:t>
        </m:r>
      </m:oMath>
      <w:r>
        <w:t xml:space="preserve"> </w:t>
      </w:r>
      <w:r>
        <w:t xml:space="preserve">given the 55 successes.</w:t>
      </w:r>
    </w:p>
    <w:bookmarkEnd w:id="15"/>
    <w:bookmarkStart w:id="16" w:name="def-prior"/>
    <w:p>
      <w:pPr>
        <w:pStyle w:val="BodyText"/>
      </w:pPr>
      <w:r>
        <w:rPr>
          <w:b/>
          <w:bCs/>
        </w:rPr>
        <w:t xml:space="preserve">Definition 3 (Prior distribution)</w:t>
      </w:r>
      <w:r>
        <w:t xml:space="preserve"> </w:t>
      </w:r>
      <w:r>
        <w:t xml:space="preserve">The</w:t>
      </w:r>
      <w:r>
        <w:t xml:space="preserve"> </w:t>
      </w:r>
      <w:r>
        <w:rPr>
          <w:b/>
          <w:bCs/>
        </w:rPr>
        <w:t xml:space="preserve">prior distribution</w:t>
      </w:r>
      <w:r>
        <w:t xml:space="preserve"> </w:t>
      </w:r>
      <w:r>
        <w:t xml:space="preserve">of a parameter</w:t>
      </w:r>
      <w:r>
        <w:t xml:space="preserve"> </w:t>
      </w:r>
      <m:oMath>
        <m:r>
          <m:t>θ</m:t>
        </m:r>
      </m:oMath>
      <w:r>
        <w:t xml:space="preserve">,</w:t>
      </w:r>
      <w:r>
        <w:t xml:space="preserve"> </w:t>
      </w:r>
      <w:r>
        <w:t xml:space="preserve">with density or probability mass function</w:t>
      </w:r>
      <w:r>
        <w:t xml:space="preserve"> </w:t>
      </w:r>
      <m:oMath>
        <m:r>
          <m:rPr>
            <m:scr m:val="double-struck"/>
            <m:sty m:val="p"/>
          </m:rPr>
          <m:t>p</m:t>
        </m:r>
        <m:r>
          <m:rPr>
            <m:sty m:val="p"/>
          </m:rPr>
          <m:t>(</m:t>
        </m:r>
        <m:r>
          <m:t>θ</m:t>
        </m:r>
        <m:r>
          <m:rPr>
            <m:sty m:val="p"/>
          </m:rPr>
          <m:t>)</m:t>
        </m:r>
      </m:oMath>
      <w:r>
        <w:t xml:space="preserve">,</w:t>
      </w:r>
      <w:r>
        <w:t xml:space="preserve"> </w:t>
      </w:r>
      <w:r>
        <w:t xml:space="preserve">is the probability distribution that describes</w:t>
      </w:r>
      <w:r>
        <w:t xml:space="preserve"> </w:t>
      </w:r>
      <w:r>
        <w:t xml:space="preserve">what is believed about</w:t>
      </w:r>
      <w:r>
        <w:t xml:space="preserve"> </w:t>
      </w:r>
      <m:oMath>
        <m:r>
          <m:t>θ</m:t>
        </m:r>
      </m:oMath>
      <w:r>
        <w:t xml:space="preserve"> </w:t>
      </w:r>
      <w:r>
        <w:t xml:space="preserve">before the data are observed.</w:t>
      </w:r>
    </w:p>
    <w:p>
      <w:pPr>
        <w:pStyle w:val="BodyText"/>
      </w:pPr>
      <w:r>
        <w:t xml:space="preserve">Source:</w:t>
      </w:r>
      <w:r>
        <w:t xml:space="preserve"> </w:t>
      </w:r>
      <w:r>
        <w:t xml:space="preserve">Wikipedia contributors [4]</w:t>
      </w:r>
      <w:r>
        <w:t xml:space="preserve">.</w:t>
      </w:r>
    </w:p>
    <w:bookmarkEnd w:id="16"/>
    <w:bookmarkStart w:id="17" w:name="exm-prior"/>
    <w:p>
      <w:pPr>
        <w:pStyle w:val="BodyText"/>
      </w:pPr>
      <w:r>
        <w:rPr>
          <w:b/>
          <w:bCs/>
        </w:rPr>
        <w:t xml:space="preserve">Example 2 (A uniform prior for a probability)</w:t>
      </w:r>
      <w:r>
        <w:t xml:space="preserve"> </w:t>
      </w:r>
      <w:r>
        <w:t xml:space="preserve">Let</w:t>
      </w:r>
      <w:r>
        <w:t xml:space="preserve"> </w:t>
      </w:r>
      <m:oMath>
        <m:r>
          <m:t>π</m:t>
        </m:r>
      </m:oMath>
      <w:r>
        <w:t xml:space="preserve"> </w:t>
      </w:r>
      <w:r>
        <w:t xml:space="preserve">be the probability that a randomly chosen adult in some population smokes.</w:t>
      </w:r>
      <w:r>
        <w:t xml:space="preserve"> </w:t>
      </w:r>
      <w:r>
        <w:t xml:space="preserve">Before collecting any data,</w:t>
      </w:r>
      <w:r>
        <w:t xml:space="preserve"> </w:t>
      </w:r>
      <w:r>
        <w:t xml:space="preserve">an analyst who considers every value of</w:t>
      </w:r>
      <w:r>
        <w:t xml:space="preserve"> </w:t>
      </w:r>
      <m:oMath>
        <m:r>
          <m:t>π</m:t>
        </m:r>
      </m:oMath>
      <w:r>
        <w:t xml:space="preserve"> </w:t>
      </w:r>
      <w:r>
        <w:t xml:space="preserve">in</w:t>
      </w:r>
      <w:r>
        <w:t xml:space="preserve"> </w:t>
      </w:r>
      <m:oMath>
        <m:r>
          <m:rPr>
            <m:sty m:val="p"/>
          </m:rPr>
          <m:t>(</m:t>
        </m:r>
        <m:r>
          <m:t>0</m:t>
        </m:r>
        <m:r>
          <m:rPr>
            <m:sty m:val="p"/>
          </m:rPr>
          <m:t>,</m:t>
        </m:r>
        <m:r>
          <m:t>1</m:t>
        </m:r>
        <m:r>
          <m:rPr>
            <m:sty m:val="p"/>
          </m:rPr>
          <m:t>)</m:t>
        </m:r>
      </m:oMath>
      <w:r>
        <w:t xml:space="preserve"> </w:t>
      </w:r>
      <w:r>
        <w:t xml:space="preserve">equally plausible</w:t>
      </w:r>
      <w:r>
        <w:t xml:space="preserve"> </w:t>
      </w:r>
      <w:r>
        <w:t xml:space="preserve">could use the uniform prior</w:t>
      </w:r>
    </w:p>
    <w:p>
      <w:pPr>
        <w:pStyle w:val="BodyText"/>
      </w:pPr>
      <m:oMathPara>
        <m:oMathParaPr>
          <m:jc m:val="center"/>
        </m:oMathParaPr>
        <m:oMath>
          <m:r>
            <m:rPr>
              <m:scr m:val="double-struck"/>
              <m:sty m:val="p"/>
            </m:rPr>
            <m:t>p</m:t>
          </m:r>
          <m:r>
            <m:rPr>
              <m:sty m:val="p"/>
            </m:rPr>
            <m:t>(</m:t>
          </m:r>
          <m:r>
            <m:t>π</m:t>
          </m:r>
          <m:r>
            <m:rPr>
              <m:sty m:val="p"/>
            </m:rPr>
            <m:t>)</m:t>
          </m:r>
          <m:r>
            <m:rPr>
              <m:sty m:val="p"/>
            </m:rPr>
            <m:t>=</m:t>
          </m:r>
          <m:r>
            <m:t>1</m:t>
          </m:r>
          <m:r>
            <m:rPr>
              <m:sty m:val="p"/>
            </m:rPr>
            <m:t>,</m:t>
          </m:r>
          <m:r>
            <m:t> </m:t>
          </m:r>
          <m:r>
            <m:t>π</m:t>
          </m:r>
          <m:r>
            <m:rPr>
              <m:sty m:val="p"/>
            </m:rPr>
            <m:t>∈</m:t>
          </m:r>
          <m:r>
            <m:rPr>
              <m:sty m:val="p"/>
            </m:rPr>
            <m:t>(</m:t>
          </m:r>
          <m:r>
            <m:t>0</m:t>
          </m:r>
          <m:r>
            <m:rPr>
              <m:sty m:val="p"/>
            </m:rPr>
            <m:t>,</m:t>
          </m:r>
          <m:r>
            <m:t>1</m:t>
          </m:r>
          <m:r>
            <m:rPr>
              <m:sty m:val="p"/>
            </m:rPr>
            <m:t>)</m:t>
          </m:r>
          <m:r>
            <m:rPr>
              <m:sty m:val="p"/>
            </m:rPr>
            <m:t>.</m:t>
          </m:r>
        </m:oMath>
      </m:oMathPara>
    </w:p>
    <w:p>
      <w:pPr>
        <w:pStyle w:val="FirstParagraph"/>
      </w:pPr>
      <w:r>
        <w:t xml:space="preserve">Under this prior,</w:t>
      </w:r>
      <w:r>
        <w:t xml:space="preserve"> </w:t>
      </w:r>
      <w:r>
        <w:t xml:space="preserve">the prior probability that fewer than 10% of adults smoke is</w:t>
      </w:r>
    </w:p>
    <w:p>
      <w:pPr>
        <w:pStyle w:val="BodyText"/>
      </w:pPr>
      <m:oMathPara>
        <m:oMathParaPr>
          <m:jc m:val="center"/>
        </m:oMathParaPr>
        <m:oMath>
          <m:eqArr>
            <m:e>
              <m:r>
                <m:rPr>
                  <m:sty m:val="p"/>
                </m:rPr>
                <m:t>Pr</m:t>
              </m:r>
              <m:r>
                <m:rPr>
                  <m:sty m:val="p"/>
                </m:rPr>
                <m:t>(</m:t>
              </m:r>
              <m:r>
                <m:t>π</m:t>
              </m:r>
              <m:r>
                <m:rPr>
                  <m:sty m:val="p"/>
                </m:rPr>
                <m:t>&lt;</m:t>
              </m:r>
              <m:r>
                <m:t>0.1</m:t>
              </m:r>
              <m:r>
                <m:rPr>
                  <m:sty m:val="p"/>
                </m:rPr>
                <m:t>)</m:t>
              </m:r>
              <m:r>
                <m:t>&amp;</m:t>
              </m:r>
              <m:r>
                <m:rPr>
                  <m:sty m:val="p"/>
                </m:rPr>
                <m:t>=</m:t>
              </m:r>
              <m:nary>
                <m:naryPr>
                  <m:chr m:val="∫"/>
                  <m:limLoc m:val="subSup"/>
                  <m:subHide m:val="off"/>
                  <m:supHide m:val="off"/>
                </m:naryPr>
                <m:sub>
                  <m:r>
                    <m:t>0</m:t>
                  </m:r>
                </m:sub>
                <m:sup>
                  <m:r>
                    <m:t>0.1</m:t>
                  </m:r>
                </m:sup>
                <m:e>
                  <m:r>
                    <m:t>1</m:t>
                  </m:r>
                </m:e>
              </m:nary>
              <m:r>
                <m:t> </m:t>
              </m:r>
              <m:r>
                <m:t>d</m:t>
              </m:r>
              <m:r>
                <m:t>π</m:t>
              </m:r>
            </m:e>
            <m:e>
              <m:r>
                <m:t>&amp;</m:t>
              </m:r>
              <m:r>
                <m:rPr>
                  <m:sty m:val="p"/>
                </m:rPr>
                <m:t>=</m:t>
              </m:r>
              <m:r>
                <m:t>0.1</m:t>
              </m:r>
              <m:r>
                <m:rPr>
                  <m:sty m:val="p"/>
                </m:rPr>
                <m:t>.</m:t>
              </m:r>
            </m:e>
          </m:eqArr>
        </m:oMath>
      </m:oMathPara>
    </w:p>
    <w:bookmarkEnd w:id="17"/>
    <w:bookmarkStart w:id="18" w:name="rem-two-paradigms"/>
    <w:p>
      <w:pPr>
        <w:pStyle w:val="FirstParagraph"/>
      </w:pPr>
      <w:r>
        <w:rPr>
          <w:i/>
          <w:iCs/>
        </w:rPr>
        <w:t xml:space="preserve">Remark 1</w:t>
      </w:r>
      <w:r>
        <w:t xml:space="preserve"> (Two paradigms, two questions). </w:t>
      </w:r>
      <w:r>
        <w:t xml:space="preserve">The two paradigms answer different questions.</w:t>
      </w:r>
      <w:r>
        <w:t xml:space="preserve"> </w:t>
      </w:r>
      <w:r>
        <w:t xml:space="preserve">A frequentist asks,</w:t>
      </w:r>
      <w:r>
        <w:t xml:space="preserve"> </w:t>
      </w:r>
      <w:r>
        <w:t xml:space="preserve">“for which parameter values would these data be unsurprising?”</w:t>
      </w:r>
      <w:r>
        <w:t xml:space="preserve">;</w:t>
      </w:r>
      <w:r>
        <w:t xml:space="preserve"> </w:t>
      </w:r>
      <w:r>
        <w:t xml:space="preserve">a Bayesian asks,</w:t>
      </w:r>
      <w:r>
        <w:t xml:space="preserve"> </w:t>
      </w:r>
      <w:r>
        <w:t xml:space="preserve">“given these data, what should I now believe about the parameter?”</w:t>
      </w:r>
      <w:r>
        <w:t xml:space="preserve">.</w:t>
      </w:r>
      <w:r>
        <w:t xml:space="preserve"> </w:t>
      </w:r>
      <w:r>
        <w:t xml:space="preserve">Neither question is wrong,</w:t>
      </w:r>
      <w:r>
        <w:t xml:space="preserve"> </w:t>
      </w:r>
      <w:r>
        <w:t xml:space="preserve">and they call for different machinery.</w:t>
      </w:r>
    </w:p>
    <w:bookmarkEnd w:id="18"/>
    <w:bookmarkEnd w:id="19"/>
    <w:bookmarkStart w:id="74" w:name="sec-bayes-equation"/>
    <w:p>
      <w:pPr>
        <w:pStyle w:val="Heading1"/>
      </w:pPr>
      <w:r>
        <w:t xml:space="preserve">2. Bayes’ theorem for parameters</w:t>
      </w:r>
    </w:p>
    <w:bookmarkStart w:id="21" w:name="def-posterior"/>
    <w:p>
      <w:pPr>
        <w:pStyle w:val="FirstParagraph"/>
      </w:pPr>
      <w:r>
        <w:rPr>
          <w:b/>
          <w:bCs/>
        </w:rPr>
        <w:t xml:space="preserve">Definition 4 (Posterior distribution)</w:t>
      </w:r>
      <w:r>
        <w:t xml:space="preserve"> </w:t>
      </w:r>
      <w:r>
        <w:t xml:space="preserve">The</w:t>
      </w:r>
      <w:r>
        <w:t xml:space="preserve"> </w:t>
      </w:r>
      <w:r>
        <w:rPr>
          <w:b/>
          <w:bCs/>
        </w:rPr>
        <w:t xml:space="preserve">posterior distribution</w:t>
      </w:r>
      <w:r>
        <w:t xml:space="preserve"> </w:t>
      </w:r>
      <w:r>
        <w:t xml:space="preserve">of a parameter</w:t>
      </w:r>
      <w:r>
        <w:t xml:space="preserve"> </w:t>
      </w:r>
      <m:oMath>
        <m:r>
          <m:t>θ</m:t>
        </m:r>
      </m:oMath>
      <w:r>
        <w:t xml:space="preserve">,</w:t>
      </w:r>
      <w:r>
        <w:t xml:space="preserve"> </w:t>
      </w:r>
      <w:r>
        <w:t xml:space="preserve">given observed data</w:t>
      </w:r>
      <w:r>
        <w:t xml:space="preserve"> </w:t>
      </w:r>
      <w:r>
        <w:t xml:space="preserve">$\mathord{\smash[b]{\underset{\raise.3ex\hbox{$\scriptstyle\sim$}}{Y}}\vphantom{Y}}= \mathord{\smash[b]{\underset{\raise.3ex\hbox{$\scriptstyle\sim$}}{y}}\vphantom{y}}$</w:t>
      </w:r>
      <w:r>
        <w:t xml:space="preserve">,</w:t>
      </w:r>
      <w:r>
        <w:t xml:space="preserve"> </w:t>
      </w:r>
      <w:r>
        <w:t xml:space="preserve">is the</w:t>
      </w:r>
      <w:r>
        <w:t xml:space="preserve"> </w:t>
      </w:r>
      <w:hyperlink r:id="rId20">
        <w:r>
          <w:rPr>
            <w:rStyle w:val="Hyperlink"/>
          </w:rPr>
          <w:t xml:space="preserve">conditional distribution</w:t>
        </w:r>
      </w:hyperlink>
      <w:r>
        <w:t xml:space="preserve"> </w:t>
      </w:r>
      <w:r>
        <w:t xml:space="preserve">of</w:t>
      </w:r>
      <w:r>
        <w:t xml:space="preserve"> </w:t>
      </w:r>
      <m:oMath>
        <m:r>
          <m:t>θ</m:t>
        </m:r>
      </m:oMath>
      <w:r>
        <w:t xml:space="preserve"> </w:t>
      </w:r>
      <w:r>
        <w:t xml:space="preserve">given</w:t>
      </w:r>
      <w:r>
        <w:t xml:space="preserve"> </w:t>
      </w:r>
      <w:r>
        <w:t xml:space="preserve">$\mathord{\smash[b]{\underset{\raise.3ex\hbox{$\scriptstyle\sim$}}{Y}}\vphantom{Y}}= \mathord{\smash[b]{\underset{\raise.3ex\hbox{$\scriptstyle\sim$}}{y}}\vphantom{y}}$</w:t>
      </w:r>
      <w:r>
        <w:t xml:space="preserve">.</w:t>
      </w:r>
      <w:r>
        <w:t xml:space="preserve"> </w:t>
      </w:r>
      <w:r>
        <w:t xml:space="preserve">Its density or probability mass function is written</w:t>
      </w:r>
      <w:r>
        <w:t xml:space="preserve"> </w:t>
      </w:r>
      <w:r>
        <w:t xml:space="preserve">$\mathbb{p}(\theta\mid \mathord{\smash[b]{\underset{\raise.3ex\hbox{$\scriptstyle\sim$}}{y}}\vphantom{y}})$</w:t>
      </w:r>
      <w:r>
        <w:t xml:space="preserve">.</w:t>
      </w:r>
    </w:p>
    <w:p>
      <w:pPr>
        <w:pStyle w:val="BodyText"/>
      </w:pPr>
      <w:r>
        <w:t xml:space="preserve">Source:</w:t>
      </w:r>
      <w:r>
        <w:t xml:space="preserve"> </w:t>
      </w:r>
      <w:r>
        <w:t xml:space="preserve">Wikipedia contributors [5]</w:t>
      </w:r>
      <w:r>
        <w:t xml:space="preserve">.</w:t>
      </w:r>
    </w:p>
    <w:bookmarkEnd w:id="21"/>
    <w:bookmarkStart w:id="22" w:name="exm-posterior"/>
    <w:p>
      <w:pPr>
        <w:pStyle w:val="BodyText"/>
      </w:pPr>
      <w:r>
        <w:rPr>
          <w:b/>
          <w:bCs/>
        </w:rPr>
        <w:t xml:space="preserve">Example 3 (Posterior probability that a coin is biased)</w:t>
      </w:r>
      <w:r>
        <w:t xml:space="preserve"> </w:t>
      </w:r>
      <w:r>
        <w:t xml:space="preserve">A coin is either fair (</w:t>
      </w:r>
      <m:oMath>
        <m:r>
          <m:t>θ</m:t>
        </m:r>
        <m:r>
          <m:rPr>
            <m:sty m:val="p"/>
          </m:rPr>
          <m:t>=</m:t>
        </m:r>
        <m:r>
          <m:t>0.5</m:t>
        </m:r>
      </m:oMath>
      <w:r>
        <w:t xml:space="preserve">)</w:t>
      </w:r>
      <w:r>
        <w:t xml:space="preserve"> </w:t>
      </w:r>
      <w:r>
        <w:t xml:space="preserve">or biased toward heads (</w:t>
      </w:r>
      <m:oMath>
        <m:r>
          <m:t>θ</m:t>
        </m:r>
        <m:r>
          <m:rPr>
            <m:sty m:val="p"/>
          </m:rPr>
          <m:t>=</m:t>
        </m:r>
        <m:r>
          <m:t>0.8</m:t>
        </m:r>
      </m:oMath>
      <w:r>
        <w:t xml:space="preserve">),</w:t>
      </w:r>
      <w:r>
        <w:t xml:space="preserve"> </w:t>
      </w:r>
      <w:r>
        <w:t xml:space="preserve">where</w:t>
      </w:r>
      <w:r>
        <w:t xml:space="preserve"> </w:t>
      </w:r>
      <m:oMath>
        <m:r>
          <m:t>θ</m:t>
        </m:r>
      </m:oMath>
      <w:r>
        <w:t xml:space="preserve"> </w:t>
      </w:r>
      <w:r>
        <w:t xml:space="preserve">is its probability of heads,</w:t>
      </w:r>
      <w:r>
        <w:t xml:space="preserve"> </w:t>
      </w:r>
      <w:r>
        <w:t xml:space="preserve">with prior probabilities</w:t>
      </w:r>
      <w:r>
        <w:t xml:space="preserve"> </w:t>
      </w:r>
      <m:oMath>
        <m:r>
          <m:rPr>
            <m:scr m:val="double-struck"/>
            <m:sty m:val="p"/>
          </m:rPr>
          <m:t>p</m:t>
        </m:r>
        <m:r>
          <m:rPr>
            <m:sty m:val="p"/>
          </m:rPr>
          <m:t>(</m:t>
        </m:r>
        <m:r>
          <m:t>0.5</m:t>
        </m:r>
        <m:r>
          <m:rPr>
            <m:sty m:val="p"/>
          </m:rPr>
          <m:t>)</m:t>
        </m:r>
        <m:r>
          <m:rPr>
            <m:sty m:val="p"/>
          </m:rPr>
          <m:t>=</m:t>
        </m:r>
        <m:r>
          <m:t>0.9</m:t>
        </m:r>
      </m:oMath>
      <w:r>
        <w:t xml:space="preserve"> </w:t>
      </w:r>
      <w:r>
        <w:t xml:space="preserve">and</w:t>
      </w:r>
      <w:r>
        <w:t xml:space="preserve"> </w:t>
      </w:r>
      <m:oMath>
        <m:r>
          <m:rPr>
            <m:scr m:val="double-struck"/>
            <m:sty m:val="p"/>
          </m:rPr>
          <m:t>p</m:t>
        </m:r>
        <m:r>
          <m:rPr>
            <m:sty m:val="p"/>
          </m:rPr>
          <m:t>(</m:t>
        </m:r>
        <m:r>
          <m:t>0.8</m:t>
        </m:r>
        <m:r>
          <m:rPr>
            <m:sty m:val="p"/>
          </m:rPr>
          <m:t>)</m:t>
        </m:r>
        <m:r>
          <m:rPr>
            <m:sty m:val="p"/>
          </m:rPr>
          <m:t>=</m:t>
        </m:r>
        <m:r>
          <m:t>0.1</m:t>
        </m:r>
      </m:oMath>
      <w:r>
        <w:t xml:space="preserve">.</w:t>
      </w:r>
      <w:r>
        <w:t xml:space="preserve"> </w:t>
      </w:r>
      <w:r>
        <w:t xml:space="preserve">After three tosses that all land heads,</w:t>
      </w:r>
      <w:r>
        <w:t xml:space="preserve"> </w:t>
      </w:r>
      <w:r>
        <w:t xml:space="preserve">the posterior distribution of</w:t>
      </w:r>
      <w:r>
        <w:t xml:space="preserve"> </w:t>
      </w:r>
      <m:oMath>
        <m:r>
          <m:t>θ</m:t>
        </m:r>
      </m:oMath>
      <w:r>
        <w:t xml:space="preserve"> </w:t>
      </w:r>
      <w:r>
        <w:t xml:space="preserve">is its conditional distribution given those tosses.</w:t>
      </w:r>
      <w:r>
        <w:t xml:space="preserve"> </w:t>
      </w:r>
      <w:r>
        <w:t xml:space="preserve">Its probabilities are computed in</w:t>
      </w:r>
      <w:r>
        <w:t xml:space="preserve"> </w:t>
      </w:r>
      <w:hyperlink w:anchor="exm-marginal-likelihood">
        <w:r>
          <w:rPr>
            <w:rStyle w:val="Hyperlink"/>
          </w:rPr>
          <w:t xml:space="preserve">Example 4</w:t>
        </w:r>
      </w:hyperlink>
      <w:r>
        <w:t xml:space="preserve">.</w:t>
      </w:r>
    </w:p>
    <w:bookmarkEnd w:id="22"/>
    <w:bookmarkStart w:id="23" w:name="def-marginal-likelihood"/>
    <w:p>
      <w:pPr>
        <w:pStyle w:val="BodyText"/>
      </w:pPr>
      <w:r>
        <w:rPr>
          <w:b/>
          <w:bCs/>
        </w:rPr>
        <w:t xml:space="preserve">Definition 5 (Marginal likelihood (evidence))</w:t>
      </w:r>
      <w:r>
        <w:t xml:space="preserve"> </w:t>
      </w:r>
      <w:r>
        <w:t xml:space="preserve">Given a prior</w:t>
      </w:r>
      <w:r>
        <w:t xml:space="preserve"> </w:t>
      </w:r>
      <m:oMath>
        <m:r>
          <m:rPr>
            <m:scr m:val="double-struck"/>
            <m:sty m:val="p"/>
          </m:rPr>
          <m:t>p</m:t>
        </m:r>
        <m:r>
          <m:rPr>
            <m:sty m:val="p"/>
          </m:rPr>
          <m:t>(</m:t>
        </m:r>
        <m:r>
          <m:t>θ</m:t>
        </m:r>
        <m:r>
          <m:rPr>
            <m:sty m:val="p"/>
          </m:rPr>
          <m:t>)</m:t>
        </m:r>
      </m:oMath>
      <w:r>
        <w:t xml:space="preserve"> </w:t>
      </w:r>
      <w:r>
        <w:t xml:space="preserve">and a model</w:t>
      </w:r>
      <w:r>
        <w:t xml:space="preserve"> </w:t>
      </w:r>
      <w:r>
        <w:t xml:space="preserve">$\mathbb{p}(\mathord{\smash[b]{\underset{\raise.3ex\hbox{$\scriptstyle\sim$}}{y}}\vphantom{y}}\mid \theta)$</w:t>
      </w:r>
      <w:r>
        <w:t xml:space="preserve"> </w:t>
      </w:r>
      <w:r>
        <w:t xml:space="preserve">for the data given</w:t>
      </w:r>
      <w:r>
        <w:t xml:space="preserve"> </w:t>
      </w:r>
      <m:oMath>
        <m:r>
          <m:t>θ</m:t>
        </m:r>
      </m:oMath>
      <w:r>
        <w:t xml:space="preserve">,</w:t>
      </w:r>
      <w:r>
        <w:t xml:space="preserve"> </w:t>
      </w:r>
      <w:r>
        <w:t xml:space="preserve">the</w:t>
      </w:r>
      <w:r>
        <w:t xml:space="preserve"> </w:t>
      </w:r>
      <w:r>
        <w:rPr>
          <w:b/>
          <w:bCs/>
        </w:rPr>
        <w:t xml:space="preserve">marginal likelihood</w:t>
      </w:r>
      <w:r>
        <w:t xml:space="preserve"> </w:t>
      </w:r>
      <w:r>
        <w:t xml:space="preserve">(also called the</w:t>
      </w:r>
      <w:r>
        <w:t xml:space="preserve"> </w:t>
      </w:r>
      <w:r>
        <w:rPr>
          <w:b/>
          <w:bCs/>
        </w:rPr>
        <w:t xml:space="preserve">evidence</w:t>
      </w:r>
      <w:r>
        <w:t xml:space="preserve">)</w:t>
      </w:r>
      <w:r>
        <w:t xml:space="preserve"> </w:t>
      </w:r>
      <w:r>
        <w:t xml:space="preserve">of observed data</w:t>
      </w:r>
      <w:r>
        <w:t xml:space="preserve"> </w:t>
      </w:r>
      <w:r>
        <w:t xml:space="preserve">$\mathord{\smash[b]{\underset{\raise.3ex\hbox{$\scriptstyle\sim$}}{y}}\vphantom{y}}$</w:t>
      </w:r>
      <w:r>
        <w:t xml:space="preserve"> </w:t>
      </w:r>
      <w:r>
        <w:t xml:space="preserve">is</w:t>
      </w:r>
    </w:p>
    <w:p>
      <w:pPr>
        <w:pStyle w:val="BodyText"/>
      </w:pPr>
      <w:r>
        <w:t xml:space="preserve">$$
    \mathbb{p}(\mathord{\smash[b]{\underset{\raise.3ex\hbox{$\scriptstyle\sim$}}{y}}\vphantom{y}}) \stackrel{\text{def}}{=}\int \mathbb{p}(\mathord{\smash[b]{\underset{\raise.3ex\hbox{$\scriptstyle\sim$}}{y}}\vphantom{y}}\mid \theta)\, \mathbb{p}(\theta)\, d\theta,
    $$</w:t>
      </w:r>
    </w:p>
    <w:p>
      <w:pPr>
        <w:pStyle w:val="FirstParagraph"/>
      </w:pPr>
      <w:r>
        <w:t xml:space="preserve">with the integral replaced by a sum over the possible values of</w:t>
      </w:r>
      <w:r>
        <w:t xml:space="preserve"> </w:t>
      </w:r>
      <m:oMath>
        <m:r>
          <m:t>θ</m:t>
        </m:r>
      </m:oMath>
      <w:r>
        <w:t xml:space="preserve"> </w:t>
      </w:r>
      <w:r>
        <w:t xml:space="preserve">when</w:t>
      </w:r>
      <w:r>
        <w:t xml:space="preserve"> </w:t>
      </w:r>
      <m:oMath>
        <m:r>
          <m:t>θ</m:t>
        </m:r>
      </m:oMath>
      <w:r>
        <w:t xml:space="preserve"> </w:t>
      </w:r>
      <w:r>
        <w:t xml:space="preserve">is discrete.</w:t>
      </w:r>
    </w:p>
    <w:p>
      <w:pPr>
        <w:pStyle w:val="BodyText"/>
      </w:pPr>
      <w:r>
        <w:t xml:space="preserve">Source:</w:t>
      </w:r>
      <w:r>
        <w:t xml:space="preserve"> </w:t>
      </w:r>
      <w:r>
        <w:t xml:space="preserve">Wikipedia contributors [6]</w:t>
      </w:r>
      <w:r>
        <w:t xml:space="preserve">.</w:t>
      </w:r>
    </w:p>
    <w:bookmarkEnd w:id="23"/>
    <w:bookmarkStart w:id="25" w:name="thm-bayes-posterior"/>
    <w:p>
      <w:pPr>
        <w:pStyle w:val="BodyText"/>
      </w:pPr>
      <w:r>
        <w:rPr>
          <w:b/>
          <w:bCs/>
        </w:rPr>
        <w:t xml:space="preserve">Theorem 1 (Bayes’ theorem for parameters)</w:t>
      </w:r>
      <w:r>
        <w:t xml:space="preserve"> </w:t>
      </w:r>
      <w:r>
        <w:t xml:space="preserve">If</w:t>
      </w:r>
      <w:r>
        <w:t xml:space="preserve"> </w:t>
      </w:r>
      <w:r>
        <w:t xml:space="preserve">$\mathbb{p}(\mathord{\smash[b]{\underset{\raise.3ex\hbox{$\scriptstyle\sim$}}{y}}\vphantom{y}}) &gt; 0$</w:t>
      </w:r>
      <w:r>
        <w:t xml:space="preserve">, then</w:t>
      </w:r>
    </w:p>
    <w:p>
      <w:pPr>
        <w:pStyle w:val="BodyText"/>
      </w:pPr>
      <w:bookmarkStart w:id="24" w:name="eq-bayes-posterior"/>
      <w:r>
        <w:t xml:space="preserve">$$
    \mathbb{p}(\theta\mid \mathord{\smash[b]{\underset{\raise.3ex\hbox{$\scriptstyle\sim$}}{y}}\vphantom{y}})
    =
    \frac{\mathbb{p}(\mathord{\smash[b]{\underset{\raise.3ex\hbox{$\scriptstyle\sim$}}{y}}\vphantom{y}}\mid \theta)\, \mathbb{p}(\theta)}{\mathbb{p}(\mathord{\smash[b]{\underset{\raise.3ex\hbox{$\scriptstyle\sim$}}{y}}\vphantom{y}})}.
     \qquad(1)$$</w:t>
      </w:r>
      <w:bookmarkEnd w:id="24"/>
    </w:p>
    <w:bookmarkEnd w:id="25"/>
    <w:p>
      <w:pPr>
        <w:pStyle w:val="FirstParagraph"/>
      </w:pPr>
      <w:r>
        <w:rPr>
          <w:i/>
          <w:iCs/>
        </w:rPr>
        <w:t xml:space="preserve">Proof</w:t>
      </w:r>
      <w:r>
        <w:t xml:space="preserve">. </w:t>
      </w:r>
      <w:r>
        <w:t xml:space="preserve">By the definition of a conditional density,</w:t>
      </w:r>
      <w:r>
        <w:t xml:space="preserve"> </w:t>
      </w:r>
      <w:r>
        <w:t xml:space="preserve">$\mathbb{p}(\theta\mid \mathord{\smash[b]{\underset{\raise.3ex\hbox{$\scriptstyle\sim$}}{y}}\vphantom{y}}) = \mathbb{p}(\theta, \mathord{\smash[b]{\underset{\raise.3ex\hbox{$\scriptstyle\sim$}}{y}}\vphantom{y}}) / \mathbb{p}(\mathord{\smash[b]{\underset{\raise.3ex\hbox{$\scriptstyle\sim$}}{y}}\vphantom{y}})$</w:t>
      </w:r>
      <w:r>
        <w:t xml:space="preserve"> </w:t>
      </w:r>
      <w:r>
        <w:t xml:space="preserve">and</w:t>
      </w:r>
      <w:r>
        <w:t xml:space="preserve"> </w:t>
      </w:r>
      <w:r>
        <w:t xml:space="preserve">$\mathbb{p}(\theta, \mathord{\smash[b]{\underset{\raise.3ex\hbox{$\scriptstyle\sim$}}{y}}\vphantom{y}}) = \mathbb{p}(\mathord{\smash[b]{\underset{\raise.3ex\hbox{$\scriptstyle\sim$}}{y}}\vphantom{y}}\mid \theta)\, \mathbb{p}(\theta)$</w:t>
      </w:r>
      <w:r>
        <w:t xml:space="preserve">,</w:t>
      </w:r>
      <w:r>
        <w:t xml:space="preserve"> </w:t>
      </w:r>
      <w:r>
        <w:t xml:space="preserve">where</w:t>
      </w:r>
      <w:r>
        <w:t xml:space="preserve"> </w:t>
      </w:r>
      <w:r>
        <w:t xml:space="preserve">$\mathbb{p}(\mathord{\smash[b]{\underset{\raise.3ex\hbox{$\scriptstyle\sim$}}{y}}\vphantom{y}})$</w:t>
      </w:r>
      <w:r>
        <w:t xml:space="preserve"> </w:t>
      </w:r>
      <w:r>
        <w:t xml:space="preserve">is the marginal density of</w:t>
      </w:r>
      <w:r>
        <w:t xml:space="preserve"> </w:t>
      </w:r>
      <w:r>
        <w:t xml:space="preserve">$\mathord{\smash[b]{\underset{\raise.3ex\hbox{$\scriptstyle\sim$}}{Y}}\vphantom{Y}}$</w:t>
      </w:r>
      <w:r>
        <w:t xml:space="preserve"> </w:t>
      </w:r>
      <w:r>
        <w:t xml:space="preserve">at</w:t>
      </w:r>
      <w:r>
        <w:t xml:space="preserve"> </w:t>
      </w:r>
      <w:r>
        <w:t xml:space="preserve">$\mathord{\smash[b]{\underset{\raise.3ex\hbox{$\scriptstyle\sim$}}{y}}\vphantom{y}}$</w:t>
      </w:r>
      <w:r>
        <w:t xml:space="preserve">.</w:t>
      </w:r>
      <w:r>
        <w:t xml:space="preserve"> </w:t>
      </w:r>
      <w:r>
        <w:t xml:space="preserve">That marginal density is</w:t>
      </w:r>
    </w:p>
    <w:p>
      <w:pPr>
        <w:pStyle w:val="BodyText"/>
      </w:pPr>
      <w:r>
        <w:t xml:space="preserve">$$
    \begin{aligned}
    \mathbb{p}(\mathord{\smash[b]{\underset{\raise.3ex\hbox{$\scriptstyle\sim$}}{y}}\vphantom{y}})
    &amp;= \int \mathbb{p}(\theta, \mathord{\smash[b]{\underset{\raise.3ex\hbox{$\scriptstyle\sim$}}{y}}\vphantom{y}})\, d\theta
    &amp;&amp; \text{(marginalizing over $\theta$)}\\
    &amp;= \int \mathbb{p}(\mathord{\smash[b]{\underset{\raise.3ex\hbox{$\scriptstyle\sim$}}{y}}\vphantom{y}}\mid \theta)\, \mathbb{p}(\theta)\, d\theta
    &amp;&amp; \text{(substituting the factorization of $\mathbb{p}(\theta, \mathord{\smash[b]{\underset{\raise.3ex\hbox{$\scriptstyle\sim$}}{y}}\vphantom{y}})$)},
    \end{aligned}
    $$</w:t>
      </w:r>
    </w:p>
    <w:p>
      <w:pPr>
        <w:pStyle w:val="FirstParagraph"/>
      </w:pPr>
      <w:r>
        <w:t xml:space="preserve">which is the</w:t>
      </w:r>
      <w:r>
        <w:t xml:space="preserve"> </w:t>
      </w:r>
      <w:hyperlink w:anchor="def-marginal-likelihood">
        <w:r>
          <w:rPr>
            <w:rStyle w:val="Hyperlink"/>
          </w:rPr>
          <w:t xml:space="preserve">marginal likelihood</w:t>
        </w:r>
      </w:hyperlink>
      <w:r>
        <w:t xml:space="preserve">.</w:t>
      </w:r>
      <w:r>
        <w:t xml:space="preserve"> </w:t>
      </w:r>
      <w:r>
        <w:t xml:space="preserve">Substituting the factorization into the numerator of</w:t>
      </w:r>
      <w:r>
        <w:t xml:space="preserve"> </w:t>
      </w:r>
      <w:r>
        <w:t xml:space="preserve">$\mathbb{p}(\theta, \mathord{\smash[b]{\underset{\raise.3ex\hbox{$\scriptstyle\sim$}}{y}}\vphantom{y}}) / \mathbb{p}(\mathord{\smash[b]{\underset{\raise.3ex\hbox{$\scriptstyle\sim$}}{y}}\vphantom{y}})$</w:t>
      </w:r>
      <w:r>
        <w:t xml:space="preserve"> </w:t>
      </w:r>
      <w:r>
        <w:t xml:space="preserve">gives</w:t>
      </w:r>
      <w:r>
        <w:t xml:space="preserve"> </w:t>
      </w:r>
      <w:hyperlink w:anchor="eq-bayes-posterior">
        <w:r>
          <w:rPr>
            <w:rStyle w:val="Hyperlink"/>
          </w:rPr>
          <w:t xml:space="preserve">Equation 1</w:t>
        </w:r>
      </w:hyperlink>
      <w:r>
        <w:t xml:space="preserve">.</w:t>
      </w:r>
    </w:p>
    <w:bookmarkStart w:id="26" w:name="exm-marginal-likelihood"/>
    <w:p>
      <w:pPr>
        <w:pStyle w:val="BodyText"/>
      </w:pPr>
      <w:r>
        <w:rPr>
          <w:b/>
          <w:bCs/>
        </w:rPr>
        <w:t xml:space="preserve">Example 4 (Posterior probability that a coin is biased, computed)</w:t>
      </w:r>
      <w:r>
        <w:t xml:space="preserve"> </w:t>
      </w:r>
      <w:r>
        <w:t xml:space="preserve">Continuing</w:t>
      </w:r>
      <w:r>
        <w:t xml:space="preserve"> </w:t>
      </w:r>
      <w:hyperlink w:anchor="exm-posterior">
        <w:r>
          <w:rPr>
            <w:rStyle w:val="Hyperlink"/>
          </w:rPr>
          <w:t xml:space="preserve">Example 3</w:t>
        </w:r>
      </w:hyperlink>
      <w:r>
        <w:t xml:space="preserve">,</w:t>
      </w:r>
      <w:r>
        <w:t xml:space="preserve"> </w:t>
      </w:r>
      <w:r>
        <w:t xml:space="preserve">let</w:t>
      </w:r>
      <w:r>
        <w:t xml:space="preserve"> </w:t>
      </w:r>
      <w:r>
        <w:t xml:space="preserve">$\mathord{\smash[b]{\underset{\raise.3ex\hbox{$\scriptstyle\sim$}}{y}}\vphantom{y}}$</w:t>
      </w:r>
      <w:r>
        <w:t xml:space="preserve"> </w:t>
      </w:r>
      <w:r>
        <w:t xml:space="preserve">be the three heads,</w:t>
      </w:r>
      <w:r>
        <w:t xml:space="preserve"> </w:t>
      </w:r>
      <w:r>
        <w:t xml:space="preserve">so</w:t>
      </w:r>
      <w:r>
        <w:t xml:space="preserve"> </w:t>
      </w:r>
      <w:r>
        <w:t xml:space="preserve">$\mathbb{p}(\mathord{\smash[b]{\underset{\raise.3ex\hbox{$\scriptstyle\sim$}}{y}}\vphantom{y}}\mid \theta) = \theta^3$</w:t>
      </w:r>
      <w:r>
        <w:t xml:space="preserve">.</w:t>
      </w:r>
      <w:r>
        <w:t xml:space="preserve"> </w:t>
      </w:r>
      <w:r>
        <w:t xml:space="preserve">The</w:t>
      </w:r>
      <w:r>
        <w:t xml:space="preserve"> </w:t>
      </w:r>
      <w:hyperlink w:anchor="def-marginal-likelihood">
        <w:r>
          <w:rPr>
            <w:rStyle w:val="Hyperlink"/>
          </w:rPr>
          <w:t xml:space="preserve">marginal likelihood</w:t>
        </w:r>
      </w:hyperlink>
      <w:r>
        <w:t xml:space="preserve"> </w:t>
      </w:r>
      <w:r>
        <w:t xml:space="preserve">sums over the two possible values of</w:t>
      </w:r>
      <w:r>
        <w:t xml:space="preserve"> </w:t>
      </w:r>
      <m:oMath>
        <m:r>
          <m:t>θ</m:t>
        </m:r>
      </m:oMath>
      <w:r>
        <w:t xml:space="preserve">:</w:t>
      </w:r>
    </w:p>
    <w:p>
      <w:pPr>
        <w:pStyle w:val="BodyText"/>
      </w:pPr>
      <w:r>
        <w:t xml:space="preserve">$$
    \begin{aligned}
    \mathbb{p}(\mathord{\smash[b]{\underset{\raise.3ex\hbox{$\scriptstyle\sim$}}{y}}\vphantom{y}})
    &amp;= \mathbb{p}(\mathord{\smash[b]{\underset{\raise.3ex\hbox{$\scriptstyle\sim$}}{y}}\vphantom{y}}\mid 0.5)\, \mathbb{p}(0.5) + \mathbb{p}(\mathord{\smash[b]{\underset{\raise.3ex\hbox{$\scriptstyle\sim$}}{y}}\vphantom{y}}\mid 0.8)\, \mathbb{p}(0.8)\\
    &amp;= 0.5^3 \cdot 0.9 + 0.8^3 \cdot 0.1\\
    &amp;= 0.1125 + 0.0512\\
    &amp;= 0.1637.
    \end{aligned}
    $$</w:t>
      </w:r>
    </w:p>
    <w:p>
      <w:pPr>
        <w:pStyle w:val="FirstParagraph"/>
      </w:pPr>
      <w:r>
        <w:t xml:space="preserve">By</w:t>
      </w:r>
      <w:r>
        <w:t xml:space="preserve"> </w:t>
      </w:r>
      <w:hyperlink w:anchor="thm-bayes-posterior">
        <w:r>
          <w:rPr>
            <w:rStyle w:val="Hyperlink"/>
          </w:rPr>
          <w:t xml:space="preserve">Theorem 1</w:t>
        </w:r>
      </w:hyperlink>
      <w:r>
        <w:t xml:space="preserve">,</w:t>
      </w:r>
    </w:p>
    <w:p>
      <w:pPr>
        <w:pStyle w:val="BodyText"/>
      </w:pPr>
      <w:r>
        <w:t xml:space="preserve">$$
    \begin{aligned}
    \mathbb{p}(0.8 \mid \mathord{\smash[b]{\underset{\raise.3ex\hbox{$\scriptstyle\sim$}}{y}}\vphantom{y}})
    &amp;= \frac{\mathbb{p}(\mathord{\smash[b]{\underset{\raise.3ex\hbox{$\scriptstyle\sim$}}{y}}\vphantom{y}}\mid 0.8)\, \mathbb{p}(0.8)}{\mathbb{p}(\mathord{\smash[b]{\underset{\raise.3ex\hbox{$\scriptstyle\sim$}}{y}}\vphantom{y}})}\\
    &amp;= \frac{0.0512}{0.1637}\\
    &amp;\approx 0.313,
    \end{aligned}
    $$</w:t>
      </w:r>
    </w:p>
    <w:p>
      <w:pPr>
        <w:pStyle w:val="FirstParagraph"/>
      </w:pPr>
      <w:r>
        <w:t xml:space="preserve">and</w:t>
      </w:r>
      <w:r>
        <w:t xml:space="preserve"> </w:t>
      </w:r>
      <w:r>
        <w:t xml:space="preserve">$\mathbb{p}(0.5 \mid \mathord{\smash[b]{\underset{\raise.3ex\hbox{$\scriptstyle\sim$}}{y}}\vphantom{y}}) = 0.1125 / 0.1637 \approx 0.687$</w:t>
      </w:r>
      <w:r>
        <w:t xml:space="preserve">.</w:t>
      </w:r>
      <w:r>
        <w:t xml:space="preserve"> </w:t>
      </w:r>
      <w:r>
        <w:t xml:space="preserve">Three heads in a row raise the probability that the coin is biased</w:t>
      </w:r>
      <w:r>
        <w:t xml:space="preserve"> </w:t>
      </w:r>
      <w:r>
        <w:t xml:space="preserve">from</w:t>
      </w:r>
      <w:r>
        <w:t xml:space="preserve"> </w:t>
      </w:r>
      <m:oMath>
        <m:r>
          <m:t>0.1</m:t>
        </m:r>
      </m:oMath>
      <w:r>
        <w:t xml:space="preserve"> </w:t>
      </w:r>
      <w:r>
        <w:t xml:space="preserve">to about</w:t>
      </w:r>
      <w:r>
        <w:t xml:space="preserve"> </w:t>
      </w:r>
      <m:oMath>
        <m:r>
          <m:t>0.31</m:t>
        </m:r>
      </m:oMath>
      <w:r>
        <w:t xml:space="preserve">.</w:t>
      </w:r>
    </w:p>
    <w:bookmarkEnd w:id="26"/>
    <w:bookmarkStart w:id="30" w:name="exm-marginal-likelihood-uniform"/>
    <w:p>
      <w:pPr>
        <w:pStyle w:val="BodyText"/>
      </w:pPr>
      <w:r>
        <w:rPr>
          <w:b/>
          <w:bCs/>
        </w:rPr>
        <w:t xml:space="preserve">Example 5 (Posterior for a coin’s probability of heads under a uniform prior)</w:t>
      </w:r>
      <w:r>
        <w:t xml:space="preserve"> </w:t>
      </w:r>
      <w:r>
        <w:t xml:space="preserve">As in</w:t>
      </w:r>
      <w:r>
        <w:t xml:space="preserve"> </w:t>
      </w:r>
      <w:hyperlink w:anchor="exm-posterior">
        <w:r>
          <w:rPr>
            <w:rStyle w:val="Hyperlink"/>
          </w:rPr>
          <w:t xml:space="preserve">Example 3</w:t>
        </w:r>
      </w:hyperlink>
      <w:r>
        <w:t xml:space="preserve">,</w:t>
      </w:r>
      <w:r>
        <w:t xml:space="preserve"> </w:t>
      </w:r>
      <w:r>
        <w:t xml:space="preserve">let</w:t>
      </w:r>
      <w:r>
        <w:t xml:space="preserve"> </w:t>
      </w:r>
      <m:oMath>
        <m:r>
          <m:t>θ</m:t>
        </m:r>
      </m:oMath>
      <w:r>
        <w:t xml:space="preserve"> </w:t>
      </w:r>
      <w:r>
        <w:t xml:space="preserve">be a coin’s probability of heads,</w:t>
      </w:r>
      <w:r>
        <w:t xml:space="preserve"> </w:t>
      </w:r>
      <w:r>
        <w:t xml:space="preserve">now allowed to take any value in</w:t>
      </w:r>
      <w:r>
        <w:t xml:space="preserve"> </w:t>
      </w:r>
      <m:oMath>
        <m:r>
          <m:rPr>
            <m:sty m:val="p"/>
          </m:rPr>
          <m:t>(</m:t>
        </m:r>
        <m:r>
          <m:t>0</m:t>
        </m:r>
        <m:r>
          <m:rPr>
            <m:sty m:val="p"/>
          </m:rPr>
          <m:t>,</m:t>
        </m:r>
        <m:r>
          <m:t>1</m:t>
        </m:r>
        <m:r>
          <m:rPr>
            <m:sty m:val="p"/>
          </m:rPr>
          <m:t>)</m:t>
        </m:r>
      </m:oMath>
      <w:r>
        <w:t xml:space="preserve">,</w:t>
      </w:r>
      <w:r>
        <w:t xml:space="preserve"> </w:t>
      </w:r>
      <w:r>
        <w:t xml:space="preserve">with the uniform prior density</w:t>
      </w:r>
      <w:r>
        <w:t xml:space="preserve"> </w:t>
      </w:r>
      <m:oMath>
        <m:r>
          <m:rPr>
            <m:scr m:val="double-struck"/>
            <m:sty m:val="p"/>
          </m:rPr>
          <m:t>p</m:t>
        </m:r>
        <m:r>
          <m:rPr>
            <m:sty m:val="p"/>
          </m:rPr>
          <m:t>(</m:t>
        </m:r>
        <m:r>
          <m:t>θ</m:t>
        </m:r>
        <m:r>
          <m:rPr>
            <m:sty m:val="p"/>
          </m:rPr>
          <m:t>)</m:t>
        </m:r>
        <m:r>
          <m:rPr>
            <m:sty m:val="p"/>
          </m:rPr>
          <m:t>=</m:t>
        </m:r>
        <m:r>
          <m:t>1</m:t>
        </m:r>
      </m:oMath>
      <w:r>
        <w:t xml:space="preserve"> </w:t>
      </w:r>
      <w:r>
        <w:t xml:space="preserve">for</w:t>
      </w:r>
      <w:r>
        <w:t xml:space="preserve"> </w:t>
      </w:r>
      <m:oMath>
        <m:r>
          <m:t>θ</m:t>
        </m:r>
        <m:r>
          <m:rPr>
            <m:sty m:val="p"/>
          </m:rPr>
          <m:t>∈</m:t>
        </m:r>
        <m:r>
          <m:rPr>
            <m:sty m:val="p"/>
          </m:rPr>
          <m:t>(</m:t>
        </m:r>
        <m:r>
          <m:t>0</m:t>
        </m:r>
        <m:r>
          <m:rPr>
            <m:sty m:val="p"/>
          </m:rPr>
          <m:t>,</m:t>
        </m:r>
        <m:r>
          <m:t>1</m:t>
        </m:r>
        <m:r>
          <m:rPr>
            <m:sty m:val="p"/>
          </m:rPr>
          <m:t>)</m:t>
        </m:r>
      </m:oMath>
      <w:r>
        <w:t xml:space="preserve">.</w:t>
      </w:r>
      <w:r>
        <w:t xml:space="preserve"> </w:t>
      </w:r>
      <w:r>
        <w:t xml:space="preserve">One toss lands heads;</w:t>
      </w:r>
      <w:r>
        <w:t xml:space="preserve"> </w:t>
      </w:r>
      <w:r>
        <w:t xml:space="preserve">call that observation</w:t>
      </w:r>
      <w:r>
        <w:t xml:space="preserve"> </w:t>
      </w:r>
      <m:oMath>
        <m:r>
          <m:t>y</m:t>
        </m:r>
        <m:r>
          <m:rPr>
            <m:sty m:val="p"/>
          </m:rPr>
          <m:t>=</m:t>
        </m:r>
        <m:r>
          <m:t>1</m:t>
        </m:r>
      </m:oMath>
      <w:r>
        <w:t xml:space="preserve">,</w:t>
      </w:r>
      <w:r>
        <w:t xml:space="preserve"> </w:t>
      </w:r>
      <w:r>
        <w:t xml:space="preserve">so</w:t>
      </w:r>
    </w:p>
    <w:p>
      <w:pPr>
        <w:pStyle w:val="BodyText"/>
      </w:pPr>
      <m:oMathPara>
        <m:oMathParaPr>
          <m:jc m:val="center"/>
        </m:oMathParaPr>
        <m:oMath>
          <m:r>
            <m:rPr>
              <m:scr m:val="double-struck"/>
              <m:sty m:val="p"/>
            </m:rPr>
            <m:t>p</m:t>
          </m:r>
          <m:r>
            <m:rPr>
              <m:sty m:val="p"/>
            </m:rPr>
            <m:t>(</m:t>
          </m:r>
          <m:r>
            <m:t>y</m:t>
          </m:r>
          <m:r>
            <m:rPr>
              <m:sty m:val="p"/>
            </m:rPr>
            <m:t>=</m:t>
          </m:r>
          <m:r>
            <m:t>1</m:t>
          </m:r>
          <m:r>
            <m:rPr>
              <m:sty m:val="p"/>
            </m:rPr>
            <m:t>∣</m:t>
          </m:r>
          <m:r>
            <m:t>θ</m:t>
          </m:r>
          <m:r>
            <m:rPr>
              <m:sty m:val="p"/>
            </m:rPr>
            <m:t>)</m:t>
          </m:r>
          <m:r>
            <m:rPr>
              <m:sty m:val="p"/>
            </m:rPr>
            <m:t>=</m:t>
          </m:r>
          <m:r>
            <m:t>θ</m:t>
          </m:r>
          <m:r>
            <m:rPr>
              <m:sty m:val="p"/>
            </m:rPr>
            <m:t>.</m:t>
          </m:r>
        </m:oMath>
      </m:oMathPara>
    </w:p>
    <w:p>
      <w:pPr>
        <w:pStyle w:val="FirstParagraph"/>
      </w:pPr>
      <w:r>
        <w:t xml:space="preserve">The</w:t>
      </w:r>
      <w:r>
        <w:t xml:space="preserve"> </w:t>
      </w:r>
      <w:hyperlink w:anchor="def-marginal-likelihood">
        <w:r>
          <w:rPr>
            <w:rStyle w:val="Hyperlink"/>
          </w:rPr>
          <w:t xml:space="preserve">marginal likelihood</w:t>
        </w:r>
      </w:hyperlink>
      <w:r>
        <w:t xml:space="preserve"> </w:t>
      </w:r>
      <w:r>
        <w:t xml:space="preserve">is an integral over</w:t>
      </w:r>
      <w:r>
        <w:t xml:space="preserve"> </w:t>
      </w:r>
      <m:oMath>
        <m:r>
          <m:t>θ</m:t>
        </m:r>
      </m:oMath>
      <w:r>
        <w:t xml:space="preserve">:</w:t>
      </w:r>
    </w:p>
    <w:p>
      <w:pPr>
        <w:pStyle w:val="BodyText"/>
      </w:pPr>
      <w:bookmarkStart w:id="27" w:name="eq-marginal-likelihood-uniform-exm"/>
      <m:oMathPara>
        <m:oMathParaPr>
          <m:jc m:val="center"/>
        </m:oMathParaPr>
        <m:oMath>
          <m:eqArr>
            <m:e>
              <m:r>
                <m:rPr>
                  <m:scr m:val="double-struck"/>
                  <m:sty m:val="p"/>
                </m:rPr>
                <m:t>p</m:t>
              </m:r>
              <m:r>
                <m:rPr>
                  <m:sty m:val="p"/>
                </m:rPr>
                <m:t>(</m:t>
              </m:r>
              <m:r>
                <m:t>y</m:t>
              </m:r>
              <m:r>
                <m:rPr>
                  <m:sty m:val="p"/>
                </m:rPr>
                <m:t>=</m:t>
              </m:r>
              <m:r>
                <m:t>1</m:t>
              </m:r>
              <m:r>
                <m:rPr>
                  <m:sty m:val="p"/>
                </m:rPr>
                <m:t>)</m:t>
              </m:r>
              <m:r>
                <m:t>&amp;</m:t>
              </m:r>
              <m:r>
                <m:rPr>
                  <m:sty m:val="p"/>
                </m:rPr>
                <m:t>=</m:t>
              </m:r>
              <m:nary>
                <m:naryPr>
                  <m:chr m:val="∫"/>
                  <m:limLoc m:val="subSup"/>
                  <m:subHide m:val="off"/>
                  <m:supHide m:val="off"/>
                </m:naryPr>
                <m:sub>
                  <m:r>
                    <m:t>0</m:t>
                  </m:r>
                </m:sub>
                <m:sup>
                  <m:r>
                    <m:t>1</m:t>
                  </m:r>
                </m:sup>
                <m:e>
                  <m:r>
                    <m:rPr>
                      <m:scr m:val="double-struck"/>
                      <m:sty m:val="p"/>
                    </m:rPr>
                    <m:t>p</m:t>
                  </m:r>
                </m:e>
              </m:nary>
              <m:r>
                <m:rPr>
                  <m:sty m:val="p"/>
                </m:rPr>
                <m:t>(</m:t>
              </m:r>
              <m:r>
                <m:t>y</m:t>
              </m:r>
              <m:r>
                <m:rPr>
                  <m:sty m:val="p"/>
                </m:rPr>
                <m:t>=</m:t>
              </m:r>
              <m:r>
                <m:t>1</m:t>
              </m:r>
              <m:r>
                <m:rPr>
                  <m:sty m:val="p"/>
                </m:rPr>
                <m:t>∣</m:t>
              </m:r>
              <m:r>
                <m:t>θ</m:t>
              </m:r>
              <m:r>
                <m:rPr>
                  <m:sty m:val="p"/>
                </m:rPr>
                <m:t>)</m:t>
              </m:r>
              <m:r>
                <m:t> </m:t>
              </m:r>
              <m:r>
                <m:rPr>
                  <m:scr m:val="double-struck"/>
                  <m:sty m:val="p"/>
                </m:rPr>
                <m:t>p</m:t>
              </m:r>
              <m:r>
                <m:rPr>
                  <m:sty m:val="p"/>
                </m:rPr>
                <m:t>(</m:t>
              </m:r>
              <m:r>
                <m:t>θ</m:t>
              </m:r>
              <m:r>
                <m:rPr>
                  <m:sty m:val="p"/>
                </m:rPr>
                <m:t>)</m:t>
              </m:r>
              <m:r>
                <m:t> </m:t>
              </m:r>
              <m:r>
                <m:t>d</m:t>
              </m:r>
              <m:r>
                <m:t>θ</m:t>
              </m:r>
              <m:r>
                <m:t>&amp;</m:t>
              </m:r>
              <m:r>
                <m:t>&amp;</m:t>
              </m:r>
              <m:r>
                <m:rPr>
                  <m:nor/>
                  <m:sty m:val="p"/>
                </m:rPr>
                <m:t>(definition of the marginal likelihood)</m:t>
              </m:r>
            </m:e>
            <m:e>
              <m:r>
                <m:t>&amp;</m:t>
              </m:r>
              <m:r>
                <m:rPr>
                  <m:sty m:val="p"/>
                </m:rPr>
                <m:t>=</m:t>
              </m:r>
              <m:nary>
                <m:naryPr>
                  <m:chr m:val="∫"/>
                  <m:limLoc m:val="subSup"/>
                  <m:subHide m:val="off"/>
                  <m:supHide m:val="off"/>
                </m:naryPr>
                <m:sub>
                  <m:r>
                    <m:t>0</m:t>
                  </m:r>
                </m:sub>
                <m:sup>
                  <m:r>
                    <m:t>1</m:t>
                  </m:r>
                </m:sup>
                <m:e>
                  <m:r>
                    <m:t>θ</m:t>
                  </m:r>
                </m:e>
              </m:nary>
              <m:r>
                <m:rPr>
                  <m:sty m:val="p"/>
                </m:rPr>
                <m:t>⋅</m:t>
              </m:r>
              <m:r>
                <m:t>1</m:t>
              </m:r>
              <m:r>
                <m:t> </m:t>
              </m:r>
              <m:r>
                <m:t>d</m:t>
              </m:r>
              <m:r>
                <m:t>θ</m:t>
              </m:r>
              <m:r>
                <m:t>&amp;</m:t>
              </m:r>
              <m:r>
                <m:t>&amp;</m:t>
              </m:r>
              <m:r>
                <m:rPr>
                  <m:nor/>
                  <m:sty m:val="p"/>
                </m:rPr>
                <m:t>(substituting the likelihood and the prior)</m:t>
              </m:r>
            </m:e>
            <m:e>
              <m:r>
                <m:t>&amp;</m:t>
              </m:r>
              <m:r>
                <m:rPr>
                  <m:sty m:val="p"/>
                </m:rPr>
                <m:t>=</m:t>
              </m:r>
              <m:nary>
                <m:naryPr>
                  <m:chr m:val="∫"/>
                  <m:limLoc m:val="subSup"/>
                  <m:subHide m:val="off"/>
                  <m:supHide m:val="off"/>
                </m:naryPr>
                <m:sub>
                  <m:r>
                    <m:t>0</m:t>
                  </m:r>
                </m:sub>
                <m:sup>
                  <m:r>
                    <m:t>1</m:t>
                  </m:r>
                </m:sup>
                <m:e>
                  <m:r>
                    <m:t>θ</m:t>
                  </m:r>
                </m:e>
              </m:nary>
              <m:r>
                <m:t> </m:t>
              </m:r>
              <m:r>
                <m:t>d</m:t>
              </m:r>
              <m:r>
                <m:t>θ</m:t>
              </m:r>
              <m:r>
                <m:t>&amp;</m:t>
              </m:r>
              <m:r>
                <m:t>&amp;</m:t>
              </m:r>
              <m:r>
                <m:rPr>
                  <m:nor/>
                  <m:sty m:val="p"/>
                </m:rPr>
                <m:t>(</m:t>
              </m:r>
              <m:r>
                <m:t>θ</m:t>
              </m:r>
              <m:r>
                <m:rPr>
                  <m:sty m:val="p"/>
                </m:rPr>
                <m:t>⋅</m:t>
              </m:r>
              <m:r>
                <m:t>1</m:t>
              </m:r>
              <m:r>
                <m:rPr>
                  <m:sty m:val="p"/>
                </m:rPr>
                <m:t>=</m:t>
              </m:r>
              <m:r>
                <m:t>θ</m:t>
              </m:r>
              <m:r>
                <m:rPr>
                  <m:nor/>
                  <m:sty m:val="p"/>
                </m:rPr>
                <m:t>)</m:t>
              </m:r>
            </m:e>
            <m:e>
              <m:r>
                <m:t>&amp;</m:t>
              </m:r>
              <m:r>
                <m:rPr>
                  <m:sty m:val="p"/>
                </m:rPr>
                <m:t>=</m:t>
              </m:r>
              <m:r>
                <m:t>​</m:t>
              </m:r>
              <m:d>
                <m:dPr>
                  <m:begChr m:val="["/>
                  <m:sepChr m:val=""/>
                  <m:endChr m:val="]"/>
                  <m:grow/>
                </m:dPr>
                <m:e>
                  <m:f>
                    <m:fPr>
                      <m:type m:val="bar"/>
                    </m:fPr>
                    <m:num>
                      <m:sSup>
                        <m:e>
                          <m:r>
                            <m:t>θ</m:t>
                          </m:r>
                        </m:e>
                        <m:sup>
                          <m:r>
                            <m:t>2</m:t>
                          </m:r>
                        </m:sup>
                      </m:sSup>
                    </m:num>
                    <m:den>
                      <m:r>
                        <m:t>2</m:t>
                      </m:r>
                    </m:den>
                  </m:f>
                </m:e>
              </m:d>
              <m:sSubSup>
                <m:e>
                  <m:r>
                    <m:t>​</m:t>
                  </m:r>
                </m:e>
                <m:sub>
                  <m:r>
                    <m:t>0</m:t>
                  </m:r>
                </m:sub>
                <m:sup>
                  <m:r>
                    <m:t>1</m:t>
                  </m:r>
                </m:sup>
              </m:sSubSup>
              <m:r>
                <m:t>&amp;</m:t>
              </m:r>
              <m:r>
                <m:t>&amp;</m:t>
              </m:r>
              <m:r>
                <m:rPr>
                  <m:nor/>
                  <m:sty m:val="p"/>
                </m:rPr>
                <m:t>(antiderivative of </m:t>
              </m:r>
              <m:r>
                <m:t>θ</m:t>
              </m:r>
              <m:r>
                <m:rPr>
                  <m:nor/>
                  <m:sty m:val="p"/>
                </m:rPr>
                <m:t>)</m:t>
              </m:r>
            </m:e>
            <m:e>
              <m:r>
                <m:t>&amp;</m:t>
              </m:r>
              <m:r>
                <m:rPr>
                  <m:sty m:val="p"/>
                </m:rPr>
                <m:t>=</m:t>
              </m:r>
              <m:f>
                <m:fPr>
                  <m:type m:val="bar"/>
                </m:fPr>
                <m:num>
                  <m:sSup>
                    <m:e>
                      <m:r>
                        <m:t>1</m:t>
                      </m:r>
                    </m:e>
                    <m:sup>
                      <m:r>
                        <m:t>2</m:t>
                      </m:r>
                    </m:sup>
                  </m:sSup>
                </m:num>
                <m:den>
                  <m:r>
                    <m:t>2</m:t>
                  </m:r>
                </m:den>
              </m:f>
              <m:r>
                <m:rPr>
                  <m:sty m:val="p"/>
                </m:rPr>
                <m:t>−</m:t>
              </m:r>
              <m:f>
                <m:fPr>
                  <m:type m:val="bar"/>
                </m:fPr>
                <m:num>
                  <m:sSup>
                    <m:e>
                      <m:r>
                        <m:t>0</m:t>
                      </m:r>
                    </m:e>
                    <m:sup>
                      <m:r>
                        <m:t>2</m:t>
                      </m:r>
                    </m:sup>
                  </m:sSup>
                </m:num>
                <m:den>
                  <m:r>
                    <m:t>2</m:t>
                  </m:r>
                </m:den>
              </m:f>
              <m:r>
                <m:t>&amp;</m:t>
              </m:r>
              <m:r>
                <m:t>&amp;</m:t>
              </m:r>
              <m:r>
                <m:rPr>
                  <m:nor/>
                  <m:sty m:val="p"/>
                </m:rPr>
                <m:t>(evaluating at the limits)</m:t>
              </m:r>
            </m:e>
            <m:e>
              <m:r>
                <m:t>&amp;</m:t>
              </m:r>
              <m:r>
                <m:rPr>
                  <m:sty m:val="p"/>
                </m:rPr>
                <m:t>=</m:t>
              </m:r>
              <m:f>
                <m:fPr>
                  <m:type m:val="bar"/>
                </m:fPr>
                <m:num>
                  <m:r>
                    <m:t>1</m:t>
                  </m:r>
                </m:num>
                <m:den>
                  <m:r>
                    <m:t>2</m:t>
                  </m:r>
                </m:den>
              </m:f>
              <m:r>
                <m:t>&amp;</m:t>
              </m:r>
              <m:r>
                <m:t>&amp;</m:t>
              </m:r>
              <m:r>
                <m:rPr>
                  <m:nor/>
                  <m:sty m:val="p"/>
                </m:rPr>
                <m:t>(arithmetic)</m:t>
              </m:r>
              <m:r>
                <m:rPr>
                  <m:sty m:val="p"/>
                </m:rPr>
                <m:t>.</m:t>
              </m:r>
            </m:e>
          </m:eqArr>
          <m:r>
            <m:t>  </m:t>
          </m:r>
          <m:r>
            <m:rPr>
              <m:sty m:val="p"/>
            </m:rPr>
            <m:t>(</m:t>
          </m:r>
          <m:r>
            <m:t>2</m:t>
          </m:r>
          <m:r>
            <m:rPr>
              <m:sty m:val="p"/>
            </m:rPr>
            <m:t>)</m:t>
          </m:r>
        </m:oMath>
      </m:oMathPara>
      <w:bookmarkEnd w:id="27"/>
    </w:p>
    <w:p>
      <w:pPr>
        <w:pStyle w:val="FirstParagraph"/>
      </w:pPr>
      <w:r>
        <w:t xml:space="preserve">By</w:t>
      </w:r>
      <w:r>
        <w:t xml:space="preserve"> </w:t>
      </w:r>
      <w:hyperlink w:anchor="thm-bayes-posterior">
        <w:r>
          <w:rPr>
            <w:rStyle w:val="Hyperlink"/>
          </w:rPr>
          <w:t xml:space="preserve">Theorem 1</w:t>
        </w:r>
      </w:hyperlink>
      <w:r>
        <w:t xml:space="preserve">,</w:t>
      </w:r>
      <w:r>
        <w:t xml:space="preserve"> </w:t>
      </w:r>
      <w:r>
        <w:t xml:space="preserve">for</w:t>
      </w:r>
      <w:r>
        <w:t xml:space="preserve"> </w:t>
      </w:r>
      <m:oMath>
        <m:r>
          <m:t>θ</m:t>
        </m:r>
        <m:r>
          <m:rPr>
            <m:sty m:val="p"/>
          </m:rPr>
          <m:t>∈</m:t>
        </m:r>
        <m:r>
          <m:rPr>
            <m:sty m:val="p"/>
          </m:rPr>
          <m:t>(</m:t>
        </m:r>
        <m:r>
          <m:t>0</m:t>
        </m:r>
        <m:r>
          <m:rPr>
            <m:sty m:val="p"/>
          </m:rPr>
          <m:t>,</m:t>
        </m:r>
        <m:r>
          <m:t>1</m:t>
        </m:r>
        <m:r>
          <m:rPr>
            <m:sty m:val="p"/>
          </m:rPr>
          <m:t>)</m:t>
        </m:r>
      </m:oMath>
      <w:r>
        <w:t xml:space="preserve">:</w:t>
      </w:r>
    </w:p>
    <w:p>
      <w:pPr>
        <w:pStyle w:val="BodyText"/>
      </w:pPr>
      <w:bookmarkStart w:id="28" w:name="eq-marginal-likelihood-uniform-exm-2"/>
      <m:oMathPara>
        <m:oMathParaPr>
          <m:jc m:val="center"/>
        </m:oMathParaPr>
        <m:oMath>
          <m:eqArr>
            <m:e>
              <m:r>
                <m:rPr>
                  <m:scr m:val="double-struck"/>
                  <m:sty m:val="p"/>
                </m:rPr>
                <m:t>p</m:t>
              </m:r>
              <m:r>
                <m:rPr>
                  <m:sty m:val="p"/>
                </m:rPr>
                <m:t>(</m:t>
              </m:r>
              <m:r>
                <m:t>θ</m:t>
              </m:r>
              <m:r>
                <m:rPr>
                  <m:sty m:val="p"/>
                </m:rPr>
                <m:t>∣</m:t>
              </m:r>
              <m:r>
                <m:t>y</m:t>
              </m:r>
              <m:r>
                <m:rPr>
                  <m:sty m:val="p"/>
                </m:rPr>
                <m:t>=</m:t>
              </m:r>
              <m:r>
                <m:t>1</m:t>
              </m:r>
              <m:r>
                <m:rPr>
                  <m:sty m:val="p"/>
                </m:rPr>
                <m:t>)</m:t>
              </m:r>
              <m:r>
                <m:t>&amp;</m:t>
              </m:r>
              <m:r>
                <m:rPr>
                  <m:sty m:val="p"/>
                </m:rPr>
                <m:t>=</m:t>
              </m:r>
              <m:f>
                <m:fPr>
                  <m:type m:val="bar"/>
                </m:fPr>
                <m:num>
                  <m:r>
                    <m:rPr>
                      <m:scr m:val="double-struck"/>
                      <m:sty m:val="p"/>
                    </m:rPr>
                    <m:t>p</m:t>
                  </m:r>
                  <m:r>
                    <m:rPr>
                      <m:sty m:val="p"/>
                    </m:rPr>
                    <m:t>(</m:t>
                  </m:r>
                  <m:r>
                    <m:t>y</m:t>
                  </m:r>
                  <m:r>
                    <m:rPr>
                      <m:sty m:val="p"/>
                    </m:rPr>
                    <m:t>=</m:t>
                  </m:r>
                  <m:r>
                    <m:t>1</m:t>
                  </m:r>
                  <m:r>
                    <m:rPr>
                      <m:sty m:val="p"/>
                    </m:rPr>
                    <m:t>∣</m:t>
                  </m:r>
                  <m:r>
                    <m:t>θ</m:t>
                  </m:r>
                  <m:r>
                    <m:rPr>
                      <m:sty m:val="p"/>
                    </m:rPr>
                    <m:t>)</m:t>
                  </m:r>
                  <m:r>
                    <m:t> </m:t>
                  </m:r>
                  <m:r>
                    <m:rPr>
                      <m:scr m:val="double-struck"/>
                      <m:sty m:val="p"/>
                    </m:rPr>
                    <m:t>p</m:t>
                  </m:r>
                  <m:r>
                    <m:rPr>
                      <m:sty m:val="p"/>
                    </m:rPr>
                    <m:t>(</m:t>
                  </m:r>
                  <m:r>
                    <m:t>θ</m:t>
                  </m:r>
                  <m:r>
                    <m:rPr>
                      <m:sty m:val="p"/>
                    </m:rPr>
                    <m:t>)</m:t>
                  </m:r>
                </m:num>
                <m:den>
                  <m:r>
                    <m:rPr>
                      <m:scr m:val="double-struck"/>
                      <m:sty m:val="p"/>
                    </m:rPr>
                    <m:t>p</m:t>
                  </m:r>
                  <m:r>
                    <m:rPr>
                      <m:sty m:val="p"/>
                    </m:rPr>
                    <m:t>(</m:t>
                  </m:r>
                  <m:r>
                    <m:t>y</m:t>
                  </m:r>
                  <m:r>
                    <m:rPr>
                      <m:sty m:val="p"/>
                    </m:rPr>
                    <m:t>=</m:t>
                  </m:r>
                  <m:r>
                    <m:t>1</m:t>
                  </m:r>
                  <m:r>
                    <m:rPr>
                      <m:sty m:val="p"/>
                    </m:rPr>
                    <m:t>)</m:t>
                  </m:r>
                </m:den>
              </m:f>
              <m:r>
                <m:t>&amp;</m:t>
              </m:r>
              <m:r>
                <m:t>&amp;</m:t>
              </m:r>
              <m:r>
                <m:rPr>
                  <m:nor/>
                  <m:sty m:val="p"/>
                </m:rPr>
                <m:t>(Bayes’ theorem for parameters)</m:t>
              </m:r>
            </m:e>
            <m:e>
              <m:r>
                <m:t>&amp;</m:t>
              </m:r>
              <m:r>
                <m:rPr>
                  <m:sty m:val="p"/>
                </m:rPr>
                <m:t>=</m:t>
              </m:r>
              <m:f>
                <m:fPr>
                  <m:type m:val="bar"/>
                </m:fPr>
                <m:num>
                  <m:r>
                    <m:t>θ</m:t>
                  </m:r>
                  <m:r>
                    <m:rPr>
                      <m:sty m:val="p"/>
                    </m:rPr>
                    <m:t>⋅</m:t>
                  </m:r>
                  <m:r>
                    <m:t>1</m:t>
                  </m:r>
                </m:num>
                <m:den>
                  <m:r>
                    <m:t>1</m:t>
                  </m:r>
                  <m:r>
                    <m:rPr>
                      <m:sty m:val="p"/>
                    </m:rPr>
                    <m:t>/</m:t>
                  </m:r>
                  <m:r>
                    <m:t>2</m:t>
                  </m:r>
                </m:den>
              </m:f>
              <m:r>
                <m:t>&amp;</m:t>
              </m:r>
              <m:r>
                <m:t>&amp;</m:t>
              </m:r>
              <m:r>
                <m:rPr>
                  <m:nor/>
                  <m:sty m:val="p"/>
                </m:rPr>
                <m:t>(substituting the likelihood, prior, and marginal likelihood)</m:t>
              </m:r>
            </m:e>
            <m:e>
              <m:r>
                <m:t>&amp;</m:t>
              </m:r>
              <m:r>
                <m:rPr>
                  <m:sty m:val="p"/>
                </m:rPr>
                <m:t>=</m:t>
              </m:r>
              <m:f>
                <m:fPr>
                  <m:type m:val="bar"/>
                </m:fPr>
                <m:num>
                  <m:r>
                    <m:t>θ</m:t>
                  </m:r>
                </m:num>
                <m:den>
                  <m:r>
                    <m:t>1</m:t>
                  </m:r>
                  <m:r>
                    <m:rPr>
                      <m:sty m:val="p"/>
                    </m:rPr>
                    <m:t>/</m:t>
                  </m:r>
                  <m:r>
                    <m:t>2</m:t>
                  </m:r>
                </m:den>
              </m:f>
              <m:r>
                <m:t>&amp;</m:t>
              </m:r>
              <m:r>
                <m:t>&amp;</m:t>
              </m:r>
              <m:r>
                <m:rPr>
                  <m:nor/>
                  <m:sty m:val="p"/>
                </m:rPr>
                <m:t>(</m:t>
              </m:r>
              <m:r>
                <m:t>θ</m:t>
              </m:r>
              <m:r>
                <m:rPr>
                  <m:sty m:val="p"/>
                </m:rPr>
                <m:t>⋅</m:t>
              </m:r>
              <m:r>
                <m:t>1</m:t>
              </m:r>
              <m:r>
                <m:rPr>
                  <m:sty m:val="p"/>
                </m:rPr>
                <m:t>=</m:t>
              </m:r>
              <m:r>
                <m:t>θ</m:t>
              </m:r>
              <m:r>
                <m:rPr>
                  <m:nor/>
                  <m:sty m:val="p"/>
                </m:rPr>
                <m:t>)</m:t>
              </m:r>
            </m:e>
            <m:e>
              <m:r>
                <m:t>&amp;</m:t>
              </m:r>
              <m:r>
                <m:rPr>
                  <m:sty m:val="p"/>
                </m:rPr>
                <m:t>=</m:t>
              </m:r>
              <m:r>
                <m:t>2</m:t>
              </m:r>
              <m:r>
                <m:t>θ</m:t>
              </m:r>
              <m:r>
                <m:t>&amp;</m:t>
              </m:r>
              <m:r>
                <m:t>&amp;</m:t>
              </m:r>
              <m:r>
                <m:rPr>
                  <m:nor/>
                  <m:sty m:val="p"/>
                </m:rPr>
                <m:t>(dividing by </m:t>
              </m:r>
              <m:r>
                <m:t>1</m:t>
              </m:r>
              <m:r>
                <m:rPr>
                  <m:sty m:val="p"/>
                </m:rPr>
                <m:t>/</m:t>
              </m:r>
              <m:r>
                <m:t>2</m:t>
              </m:r>
              <m:r>
                <m:rPr>
                  <m:nor/>
                  <m:sty m:val="p"/>
                </m:rPr>
                <m:t> is multiplying by 2)</m:t>
              </m:r>
              <m:r>
                <m:rPr>
                  <m:sty m:val="p"/>
                </m:rPr>
                <m:t>.</m:t>
              </m:r>
            </m:e>
          </m:eqArr>
          <m:r>
            <m:t>  </m:t>
          </m:r>
          <m:r>
            <m:rPr>
              <m:sty m:val="p"/>
            </m:rPr>
            <m:t>(</m:t>
          </m:r>
          <m:r>
            <m:t>3</m:t>
          </m:r>
          <m:r>
            <m:rPr>
              <m:sty m:val="p"/>
            </m:rPr>
            <m:t>)</m:t>
          </m:r>
        </m:oMath>
      </m:oMathPara>
      <w:bookmarkEnd w:id="28"/>
    </w:p>
    <w:p>
      <w:pPr>
        <w:pStyle w:val="FirstParagraph"/>
      </w:pPr>
      <w:r>
        <w:t xml:space="preserve">One head moves the posterior density toward large values of</w:t>
      </w:r>
      <w:r>
        <w:t xml:space="preserve"> </w:t>
      </w:r>
      <m:oMath>
        <m:r>
          <m:t>θ</m:t>
        </m:r>
      </m:oMath>
      <w:r>
        <w:t xml:space="preserve">.</w:t>
      </w:r>
      <w:r>
        <w:t xml:space="preserve"> </w:t>
      </w:r>
      <w:r>
        <w:t xml:space="preserve">The posterior mean is</w:t>
      </w:r>
    </w:p>
    <w:p>
      <w:pPr>
        <w:pStyle w:val="BodyText"/>
      </w:pPr>
      <w:bookmarkStart w:id="29" w:name="eq-marginal-likelihood-uniform-exm-3"/>
      <m:oMathPara>
        <m:oMathParaPr>
          <m:jc m:val="center"/>
        </m:oMathParaPr>
        <m:oMath>
          <m:eqArr>
            <m:e>
              <m:r>
                <m:rPr>
                  <m:scr m:val="double-struck"/>
                  <m:sty m:val="p"/>
                </m:rPr>
                <m:t>E</m:t>
              </m:r>
              <m:r>
                <m:t>​</m:t>
              </m:r>
              <m:d>
                <m:dPr>
                  <m:begChr m:val="["/>
                  <m:sepChr m:val=""/>
                  <m:endChr m:val="]"/>
                  <m:grow/>
                </m:dPr>
                <m:e>
                  <m:r>
                    <m:t>θ</m:t>
                  </m:r>
                  <m:r>
                    <m:rPr>
                      <m:sty m:val="p"/>
                    </m:rPr>
                    <m:t>∣</m:t>
                  </m:r>
                  <m:r>
                    <m:t>y</m:t>
                  </m:r>
                  <m:r>
                    <m:rPr>
                      <m:sty m:val="p"/>
                    </m:rPr>
                    <m:t>=</m:t>
                  </m:r>
                  <m:r>
                    <m:t>1</m:t>
                  </m:r>
                </m:e>
              </m:d>
              <m:r>
                <m:t>​</m:t>
              </m:r>
              <m:r>
                <m:t>&amp;</m:t>
              </m:r>
              <m:r>
                <m:rPr>
                  <m:sty m:val="p"/>
                </m:rPr>
                <m:t>=</m:t>
              </m:r>
              <m:nary>
                <m:naryPr>
                  <m:chr m:val="∫"/>
                  <m:limLoc m:val="subSup"/>
                  <m:subHide m:val="off"/>
                  <m:supHide m:val="off"/>
                </m:naryPr>
                <m:sub>
                  <m:r>
                    <m:t>0</m:t>
                  </m:r>
                </m:sub>
                <m:sup>
                  <m:r>
                    <m:t>1</m:t>
                  </m:r>
                </m:sup>
                <m:e>
                  <m:r>
                    <m:t>θ</m:t>
                  </m:r>
                </m:e>
              </m:nary>
              <m:r>
                <m:rPr>
                  <m:sty m:val="p"/>
                </m:rPr>
                <m:t>⋅</m:t>
              </m:r>
              <m:r>
                <m:rPr>
                  <m:scr m:val="double-struck"/>
                  <m:sty m:val="p"/>
                </m:rPr>
                <m:t>p</m:t>
              </m:r>
              <m:r>
                <m:rPr>
                  <m:sty m:val="p"/>
                </m:rPr>
                <m:t>(</m:t>
              </m:r>
              <m:r>
                <m:t>θ</m:t>
              </m:r>
              <m:r>
                <m:rPr>
                  <m:sty m:val="p"/>
                </m:rPr>
                <m:t>∣</m:t>
              </m:r>
              <m:r>
                <m:t>y</m:t>
              </m:r>
              <m:r>
                <m:rPr>
                  <m:sty m:val="p"/>
                </m:rPr>
                <m:t>=</m:t>
              </m:r>
              <m:r>
                <m:t>1</m:t>
              </m:r>
              <m:r>
                <m:rPr>
                  <m:sty m:val="p"/>
                </m:rPr>
                <m:t>)</m:t>
              </m:r>
              <m:r>
                <m:t> </m:t>
              </m:r>
              <m:r>
                <m:t>d</m:t>
              </m:r>
              <m:r>
                <m:t>θ</m:t>
              </m:r>
              <m:r>
                <m:t>&amp;</m:t>
              </m:r>
              <m:r>
                <m:t>&amp;</m:t>
              </m:r>
              <m:r>
                <m:rPr>
                  <m:nor/>
                  <m:sty m:val="p"/>
                </m:rPr>
                <m:t>(expectation under the posterior density)</m:t>
              </m:r>
            </m:e>
            <m:e>
              <m:r>
                <m:t>&amp;</m:t>
              </m:r>
              <m:r>
                <m:rPr>
                  <m:sty m:val="p"/>
                </m:rPr>
                <m:t>=</m:t>
              </m:r>
              <m:nary>
                <m:naryPr>
                  <m:chr m:val="∫"/>
                  <m:limLoc m:val="subSup"/>
                  <m:subHide m:val="off"/>
                  <m:supHide m:val="off"/>
                </m:naryPr>
                <m:sub>
                  <m:r>
                    <m:t>0</m:t>
                  </m:r>
                </m:sub>
                <m:sup>
                  <m:r>
                    <m:t>1</m:t>
                  </m:r>
                </m:sup>
                <m:e>
                  <m:r>
                    <m:t>θ</m:t>
                  </m:r>
                </m:e>
              </m:nary>
              <m:r>
                <m:rPr>
                  <m:sty m:val="p"/>
                </m:rPr>
                <m:t>⋅</m:t>
              </m:r>
              <m:r>
                <m:t>2</m:t>
              </m:r>
              <m:r>
                <m:t>θ</m:t>
              </m:r>
              <m:r>
                <m:t> </m:t>
              </m:r>
              <m:r>
                <m:t>d</m:t>
              </m:r>
              <m:r>
                <m:t>θ</m:t>
              </m:r>
              <m:r>
                <m:t>&amp;</m:t>
              </m:r>
              <m:r>
                <m:t>&amp;</m:t>
              </m:r>
              <m:r>
                <m:rPr>
                  <m:nor/>
                  <m:sty m:val="p"/>
                </m:rPr>
                <m:t>(substituting the posterior density)</m:t>
              </m:r>
            </m:e>
            <m:e>
              <m:r>
                <m:t>&amp;</m:t>
              </m:r>
              <m:r>
                <m:rPr>
                  <m:sty m:val="p"/>
                </m:rPr>
                <m:t>=</m:t>
              </m:r>
              <m:nary>
                <m:naryPr>
                  <m:chr m:val="∫"/>
                  <m:limLoc m:val="subSup"/>
                  <m:subHide m:val="off"/>
                  <m:supHide m:val="off"/>
                </m:naryPr>
                <m:sub>
                  <m:r>
                    <m:t>0</m:t>
                  </m:r>
                </m:sub>
                <m:sup>
                  <m:r>
                    <m:t>1</m:t>
                  </m:r>
                </m:sup>
                <m:e>
                  <m:r>
                    <m:t>2</m:t>
                  </m:r>
                </m:e>
              </m:nary>
              <m:sSup>
                <m:e>
                  <m:r>
                    <m:t>θ</m:t>
                  </m:r>
                </m:e>
                <m:sup>
                  <m:r>
                    <m:t>2</m:t>
                  </m:r>
                </m:sup>
              </m:sSup>
              <m:r>
                <m:t> </m:t>
              </m:r>
              <m:r>
                <m:t>d</m:t>
              </m:r>
              <m:r>
                <m:t>θ</m:t>
              </m:r>
              <m:r>
                <m:t>&amp;</m:t>
              </m:r>
              <m:r>
                <m:t>&amp;</m:t>
              </m:r>
              <m:r>
                <m:rPr>
                  <m:nor/>
                  <m:sty m:val="p"/>
                </m:rPr>
                <m:t>(</m:t>
              </m:r>
              <m:r>
                <m:t>θ</m:t>
              </m:r>
              <m:r>
                <m:rPr>
                  <m:sty m:val="p"/>
                </m:rPr>
                <m:t>⋅</m:t>
              </m:r>
              <m:r>
                <m:t>θ</m:t>
              </m:r>
              <m:r>
                <m:rPr>
                  <m:sty m:val="p"/>
                </m:rPr>
                <m:t>=</m:t>
              </m:r>
              <m:sSup>
                <m:e>
                  <m:r>
                    <m:t>θ</m:t>
                  </m:r>
                </m:e>
                <m:sup>
                  <m:r>
                    <m:t>2</m:t>
                  </m:r>
                </m:sup>
              </m:sSup>
              <m:r>
                <m:rPr>
                  <m:nor/>
                  <m:sty m:val="p"/>
                </m:rPr>
                <m:t>)</m:t>
              </m:r>
            </m:e>
            <m:e>
              <m:r>
                <m:t>&amp;</m:t>
              </m:r>
              <m:r>
                <m:rPr>
                  <m:sty m:val="p"/>
                </m:rPr>
                <m:t>=</m:t>
              </m:r>
              <m:r>
                <m:t>​</m:t>
              </m:r>
              <m:d>
                <m:dPr>
                  <m:begChr m:val="["/>
                  <m:sepChr m:val=""/>
                  <m:endChr m:val="]"/>
                  <m:grow/>
                </m:dPr>
                <m:e>
                  <m:f>
                    <m:fPr>
                      <m:type m:val="bar"/>
                    </m:fPr>
                    <m:num>
                      <m:r>
                        <m:t>2</m:t>
                      </m:r>
                      <m:sSup>
                        <m:e>
                          <m:r>
                            <m:t>θ</m:t>
                          </m:r>
                        </m:e>
                        <m:sup>
                          <m:r>
                            <m:t>3</m:t>
                          </m:r>
                        </m:sup>
                      </m:sSup>
                    </m:num>
                    <m:den>
                      <m:r>
                        <m:t>3</m:t>
                      </m:r>
                    </m:den>
                  </m:f>
                </m:e>
              </m:d>
              <m:sSubSup>
                <m:e>
                  <m:r>
                    <m:t>​</m:t>
                  </m:r>
                </m:e>
                <m:sub>
                  <m:r>
                    <m:t>0</m:t>
                  </m:r>
                </m:sub>
                <m:sup>
                  <m:r>
                    <m:t>1</m:t>
                  </m:r>
                </m:sup>
              </m:sSubSup>
              <m:r>
                <m:t>&amp;</m:t>
              </m:r>
              <m:r>
                <m:t>&amp;</m:t>
              </m:r>
              <m:r>
                <m:rPr>
                  <m:nor/>
                  <m:sty m:val="p"/>
                </m:rPr>
                <m:t>(antiderivative of </m:t>
              </m:r>
              <m:r>
                <m:t>2</m:t>
              </m:r>
              <m:sSup>
                <m:e>
                  <m:r>
                    <m:t>θ</m:t>
                  </m:r>
                </m:e>
                <m:sup>
                  <m:r>
                    <m:t>2</m:t>
                  </m:r>
                </m:sup>
              </m:sSup>
              <m:r>
                <m:rPr>
                  <m:nor/>
                  <m:sty m:val="p"/>
                </m:rPr>
                <m:t>)</m:t>
              </m:r>
            </m:e>
            <m:e>
              <m:r>
                <m:t>&amp;</m:t>
              </m:r>
              <m:r>
                <m:rPr>
                  <m:sty m:val="p"/>
                </m:rPr>
                <m:t>=</m:t>
              </m:r>
              <m:f>
                <m:fPr>
                  <m:type m:val="bar"/>
                </m:fPr>
                <m:num>
                  <m:r>
                    <m:t>2</m:t>
                  </m:r>
                  <m:r>
                    <m:rPr>
                      <m:sty m:val="p"/>
                    </m:rPr>
                    <m:t>⋅</m:t>
                  </m:r>
                  <m:sSup>
                    <m:e>
                      <m:r>
                        <m:t>1</m:t>
                      </m:r>
                    </m:e>
                    <m:sup>
                      <m:r>
                        <m:t>3</m:t>
                      </m:r>
                    </m:sup>
                  </m:sSup>
                </m:num>
                <m:den>
                  <m:r>
                    <m:t>3</m:t>
                  </m:r>
                </m:den>
              </m:f>
              <m:r>
                <m:rPr>
                  <m:sty m:val="p"/>
                </m:rPr>
                <m:t>−</m:t>
              </m:r>
              <m:f>
                <m:fPr>
                  <m:type m:val="bar"/>
                </m:fPr>
                <m:num>
                  <m:r>
                    <m:t>2</m:t>
                  </m:r>
                  <m:r>
                    <m:rPr>
                      <m:sty m:val="p"/>
                    </m:rPr>
                    <m:t>⋅</m:t>
                  </m:r>
                  <m:sSup>
                    <m:e>
                      <m:r>
                        <m:t>0</m:t>
                      </m:r>
                    </m:e>
                    <m:sup>
                      <m:r>
                        <m:t>3</m:t>
                      </m:r>
                    </m:sup>
                  </m:sSup>
                </m:num>
                <m:den>
                  <m:r>
                    <m:t>3</m:t>
                  </m:r>
                </m:den>
              </m:f>
              <m:r>
                <m:t>&amp;</m:t>
              </m:r>
              <m:r>
                <m:t>&amp;</m:t>
              </m:r>
              <m:r>
                <m:rPr>
                  <m:nor/>
                  <m:sty m:val="p"/>
                </m:rPr>
                <m:t>(evaluating at the limits)</m:t>
              </m:r>
            </m:e>
            <m:e>
              <m:r>
                <m:t>&amp;</m:t>
              </m:r>
              <m:r>
                <m:rPr>
                  <m:sty m:val="p"/>
                </m:rPr>
                <m:t>=</m:t>
              </m:r>
              <m:f>
                <m:fPr>
                  <m:type m:val="bar"/>
                </m:fPr>
                <m:num>
                  <m:r>
                    <m:t>2</m:t>
                  </m:r>
                </m:num>
                <m:den>
                  <m:r>
                    <m:t>3</m:t>
                  </m:r>
                </m:den>
              </m:f>
              <m:r>
                <m:t>&amp;</m:t>
              </m:r>
              <m:r>
                <m:t>&amp;</m:t>
              </m:r>
              <m:r>
                <m:rPr>
                  <m:nor/>
                  <m:sty m:val="p"/>
                </m:rPr>
                <m:t>(arithmetic)</m:t>
              </m:r>
              <m:r>
                <m:rPr>
                  <m:sty m:val="p"/>
                </m:rPr>
                <m:t>,</m:t>
              </m:r>
            </m:e>
          </m:eqArr>
          <m:r>
            <m:t>  </m:t>
          </m:r>
          <m:r>
            <m:rPr>
              <m:sty m:val="p"/>
            </m:rPr>
            <m:t>(</m:t>
          </m:r>
          <m:r>
            <m:t>4</m:t>
          </m:r>
          <m:r>
            <m:rPr>
              <m:sty m:val="p"/>
            </m:rPr>
            <m:t>)</m:t>
          </m:r>
        </m:oMath>
      </m:oMathPara>
      <w:bookmarkEnd w:id="29"/>
    </w:p>
    <w:p>
      <w:pPr>
        <w:pStyle w:val="FirstParagraph"/>
      </w:pPr>
      <w:r>
        <w:t xml:space="preserve">up from the prior mean of</w:t>
      </w:r>
      <w:r>
        <w:t xml:space="preserve"> </w:t>
      </w:r>
      <m:oMath>
        <m:r>
          <m:t>1</m:t>
        </m:r>
        <m:r>
          <m:rPr>
            <m:sty m:val="p"/>
          </m:rPr>
          <m:t>/</m:t>
        </m:r>
        <m:r>
          <m:t>2</m:t>
        </m:r>
      </m:oMath>
      <w:r>
        <w:t xml:space="preserve">.</w:t>
      </w:r>
    </w:p>
    <w:bookmarkEnd w:id="30"/>
    <w:bookmarkStart w:id="32" w:name="cor-bayes-proportional"/>
    <w:p>
      <w:pPr>
        <w:pStyle w:val="BodyText"/>
      </w:pPr>
      <w:r>
        <w:rPr>
          <w:b/>
          <w:bCs/>
        </w:rPr>
        <w:t xml:space="preserve">Corollary 1 (The posterior is proportional to likelihood times prior)</w:t>
      </w:r>
      <w:r>
        <w:t xml:space="preserve"> </w:t>
      </w:r>
      <w:r>
        <w:t xml:space="preserve">As a function of</w:t>
      </w:r>
      <w:r>
        <w:t xml:space="preserve"> </w:t>
      </w:r>
      <m:oMath>
        <m:r>
          <m:t>θ</m:t>
        </m:r>
      </m:oMath>
      <w:r>
        <w:t xml:space="preserve">, with the data</w:t>
      </w:r>
      <w:r>
        <w:t xml:space="preserve"> </w:t>
      </w:r>
      <w:r>
        <w:t xml:space="preserve">$\mathord{\smash[b]{\underset{\raise.3ex\hbox{$\scriptstyle\sim$}}{y}}\vphantom{y}}$</w:t>
      </w:r>
      <w:r>
        <w:t xml:space="preserve"> </w:t>
      </w:r>
      <w:r>
        <w:t xml:space="preserve">held fixed,</w:t>
      </w:r>
    </w:p>
    <w:p>
      <w:pPr>
        <w:pStyle w:val="BodyText"/>
      </w:pPr>
      <w:bookmarkStart w:id="31" w:name="eq-bayes-proportional"/>
      <w:r>
        <w:t xml:space="preserve">$$
    \underbrace{\mathbb{p}(\theta\mid \mathord{\smash[b]{\underset{\raise.3ex\hbox{$\scriptstyle\sim$}}{y}}\vphantom{y}})}_{\text{posterior}}
    \;\propto\;
    \underbrace{\mathbb{p}(\mathord{\smash[b]{\underset{\raise.3ex\hbox{$\scriptstyle\sim$}}{y}}\vphantom{y}}\mid \theta)}_{\text{likelihood}}
    \cdot
    \underbrace{\mathbb{p}(\theta)}_{\text{prior}}.
     \qquad(5)$$</w:t>
      </w:r>
      <w:bookmarkEnd w:id="31"/>
    </w:p>
    <w:bookmarkEnd w:id="32"/>
    <w:p>
      <w:pPr>
        <w:pStyle w:val="FirstParagraph"/>
      </w:pPr>
      <w:r>
        <w:rPr>
          <w:i/>
          <w:iCs/>
        </w:rPr>
        <w:t xml:space="preserve">Proof</w:t>
      </w:r>
      <w:r>
        <w:t xml:space="preserve">. </w:t>
      </w:r>
      <w:r>
        <w:t xml:space="preserve">In</w:t>
      </w:r>
      <w:r>
        <w:t xml:space="preserve"> </w:t>
      </w:r>
      <w:hyperlink w:anchor="eq-bayes-posterior">
        <w:r>
          <w:rPr>
            <w:rStyle w:val="Hyperlink"/>
          </w:rPr>
          <w:t xml:space="preserve">Equation 1</w:t>
        </w:r>
      </w:hyperlink>
      <w:r>
        <w:t xml:space="preserve">,</w:t>
      </w:r>
      <w:r>
        <w:t xml:space="preserve"> </w:t>
      </w:r>
      <w:r>
        <w:t xml:space="preserve">the denominator</w:t>
      </w:r>
      <w:r>
        <w:t xml:space="preserve"> </w:t>
      </w:r>
      <w:r>
        <w:t xml:space="preserve">$\mathbb{p}(\mathord{\smash[b]{\underset{\raise.3ex\hbox{$\scriptstyle\sim$}}{y}}\vphantom{y}})$</w:t>
      </w:r>
      <w:r>
        <w:t xml:space="preserve"> </w:t>
      </w:r>
      <w:r>
        <w:t xml:space="preserve">does not depend on</w:t>
      </w:r>
      <w:r>
        <w:t xml:space="preserve"> </w:t>
      </w:r>
      <m:oMath>
        <m:r>
          <m:t>θ</m:t>
        </m:r>
      </m:oMath>
      <w:r>
        <w:t xml:space="preserve">.</w:t>
      </w:r>
    </w:p>
    <w:p>
      <w:pPr>
        <w:pStyle w:val="BodyText"/>
      </w:pPr>
      <w:hyperlink w:anchor="thm-bayes-posterior">
        <w:r>
          <w:rPr>
            <w:rStyle w:val="Hyperlink"/>
          </w:rPr>
          <w:t xml:space="preserve">Theorem 1</w:t>
        </w:r>
      </w:hyperlink>
      <w:r>
        <w:t xml:space="preserve"> </w:t>
      </w:r>
      <w:r>
        <w:t xml:space="preserve">is</w:t>
      </w:r>
      <w:r>
        <w:t xml:space="preserve"> </w:t>
      </w:r>
      <w:hyperlink r:id="rId33">
        <w:r>
          <w:rPr>
            <w:rStyle w:val="Hyperlink"/>
          </w:rPr>
          <w:t xml:space="preserve">Bayes’ theorem</w:t>
        </w:r>
      </w:hyperlink>
      <w:r>
        <w:t xml:space="preserve"> </w:t>
      </w:r>
      <w:r>
        <w:t xml:space="preserve">for events, restated for densities</w:t>
      </w:r>
      <w:r>
        <w:t xml:space="preserve"> </w:t>
      </w:r>
      <w:r>
        <w:t xml:space="preserve">[7]</w:t>
      </w:r>
      <w:r>
        <w:t xml:space="preserve">.</w:t>
      </w:r>
      <w:r>
        <w:t xml:space="preserve"> </w:t>
      </w:r>
      <w:r>
        <w:t xml:space="preserve">Here</w:t>
      </w:r>
      <w:r>
        <w:t xml:space="preserve"> </w:t>
      </w:r>
      <w:r>
        <w:t xml:space="preserve">$\mathbb{p}(\mathord{\smash[b]{\underset{\raise.3ex\hbox{$\scriptstyle\sim$}}{y}}\vphantom{y}}\mid \theta)$</w:t>
      </w:r>
      <w:r>
        <w:t xml:space="preserve">, viewed as a function of</w:t>
      </w:r>
      <w:r>
        <w:t xml:space="preserve"> </w:t>
      </w:r>
      <m:oMath>
        <m:r>
          <m:t>θ</m:t>
        </m:r>
      </m:oMath>
      <w:r>
        <w:t xml:space="preserve">,</w:t>
      </w:r>
      <w:r>
        <w:t xml:space="preserve"> </w:t>
      </w:r>
      <w:r>
        <w:t xml:space="preserve">is the</w:t>
      </w:r>
      <w:r>
        <w:t xml:space="preserve"> </w:t>
      </w:r>
      <w:hyperlink r:id="rId34">
        <w:r>
          <w:rPr>
            <w:rStyle w:val="Hyperlink"/>
          </w:rPr>
          <w:t xml:space="preserve">likelihood</w:t>
        </w:r>
      </w:hyperlink>
      <w:r>
        <w:t xml:space="preserve"> </w:t>
      </w:r>
      <m:oMath>
        <m:r>
          <m:rPr>
            <m:scr m:val="script"/>
            <m:sty m:val="p"/>
          </m:rPr>
          <m:t>L</m:t>
        </m:r>
        <m:r>
          <m:rPr>
            <m:sty m:val="p"/>
          </m:rPr>
          <m:t>(</m:t>
        </m:r>
        <m:r>
          <m:t>θ</m:t>
        </m:r>
        <m:r>
          <m:rPr>
            <m:sty m:val="p"/>
          </m:rPr>
          <m:t>)</m:t>
        </m:r>
      </m:oMath>
      <w:r>
        <w:t xml:space="preserve">.</w:t>
      </w:r>
      <w:r>
        <w:t xml:space="preserve"> </w:t>
      </w:r>
      <w:hyperlink w:anchor="cor-bayes-proportional">
        <w:r>
          <w:rPr>
            <w:rStyle w:val="Hyperlink"/>
          </w:rPr>
          <w:t xml:space="preserve">Corollary 1</w:t>
        </w:r>
      </w:hyperlink>
      <w:r>
        <w:t xml:space="preserve"> </w:t>
      </w:r>
      <w:r>
        <w:t xml:space="preserve">is the workhorse of applied Bayesian analysis:</w:t>
      </w:r>
      <w:r>
        <w:t xml:space="preserve"> </w:t>
      </w:r>
      <w:r>
        <w:t xml:space="preserve">it identifies the posterior from the shape of likelihood times prior,</w:t>
      </w:r>
      <w:r>
        <w:t xml:space="preserve"> </w:t>
      </w:r>
      <w:r>
        <w:t xml:space="preserve">without computing the integral</w:t>
      </w:r>
      <w:r>
        <w:t xml:space="preserve"> </w:t>
      </w:r>
      <w:r>
        <w:t xml:space="preserve">$\mathbb{p}(\mathord{\smash[b]{\underset{\raise.3ex\hbox{$\scriptstyle\sim$}}{y}}\vphantom{y}})$</w:t>
      </w:r>
      <w:r>
        <w:t xml:space="preserve">,</w:t>
      </w:r>
      <w:r>
        <w:t xml:space="preserve"> </w:t>
      </w:r>
      <w:r>
        <w:t xml:space="preserve">and it is what makes the simulation methods of Markov chain Monte Carlo possible</w:t>
      </w:r>
      <w:r>
        <w:t xml:space="preserve"> </w:t>
      </w:r>
      <w:r>
        <w:t xml:space="preserve">[1, Ch. 12], p. 272</w:t>
      </w:r>
      <w:r>
        <w:t xml:space="preserve">.</w:t>
      </w:r>
    </w:p>
    <w:bookmarkStart w:id="39" w:name="sec-bayes-normal-normal"/>
    <w:p>
      <w:pPr>
        <w:pStyle w:val="Heading2"/>
      </w:pPr>
      <w:r>
        <w:t xml:space="preserve">2.1 A Gaussian mean with a Gaussian prior</w:t>
      </w:r>
    </w:p>
    <w:bookmarkStart w:id="38" w:name="exm-normal-normal"/>
    <w:p>
      <w:pPr>
        <w:pStyle w:val="FirstParagraph"/>
      </w:pPr>
      <w:r>
        <w:rPr>
          <w:b/>
          <w:bCs/>
        </w:rPr>
        <w:t xml:space="preserve">Example 6 (Posterior for a Gaussian mean)</w:t>
      </w:r>
      <w:r>
        <w:t xml:space="preserve"> </w:t>
      </w:r>
      <w:r>
        <w:t xml:space="preserve">Suppose that, given the mean</w:t>
      </w:r>
      <w:r>
        <w:t xml:space="preserve"> </w:t>
      </w:r>
      <m:oMath>
        <m:r>
          <m:t>μ</m:t>
        </m:r>
      </m:oMath>
      <w:r>
        <w:t xml:space="preserve">,</w:t>
      </w:r>
      <w:r>
        <w:t xml:space="preserve"> </w:t>
      </w:r>
      <m:oMath>
        <m:sSub>
          <m:e>
            <m:r>
              <m:t>X</m:t>
            </m:r>
          </m:e>
          <m:sub>
            <m:r>
              <m:t>1</m:t>
            </m:r>
          </m:sub>
        </m:sSub>
        <m:r>
          <m:rPr>
            <m:sty m:val="p"/>
          </m:rPr>
          <m:t>,</m:t>
        </m:r>
        <m:r>
          <m:rPr>
            <m:sty m:val="p"/>
          </m:rPr>
          <m:t>…</m:t>
        </m:r>
        <m:r>
          <m:rPr>
            <m:sty m:val="p"/>
          </m:rPr>
          <m:t>,</m:t>
        </m:r>
        <m:sSub>
          <m:e>
            <m:r>
              <m:t>X</m:t>
            </m:r>
          </m:e>
          <m:sub>
            <m:r>
              <m:t>n</m:t>
            </m:r>
          </m:sub>
        </m:sSub>
        <m:r>
          <m:t> </m:t>
        </m:r>
        <m:sSub>
          <m:e>
            <m:r>
              <m:rPr>
                <m:sty m:val="p"/>
              </m:rPr>
              <m:t>∼</m:t>
            </m:r>
          </m:e>
          <m:sub>
            <m:r>
              <m:rPr>
                <m:sty m:val="p"/>
              </m:rPr>
              <m:t>iid</m:t>
            </m:r>
          </m:sub>
        </m:sSub>
        <m:r>
          <m:t> </m:t>
        </m:r>
        <m:r>
          <m:rPr>
            <m:sty m:val="p"/>
          </m:rPr>
          <m:t>N</m:t>
        </m:r>
        <m:r>
          <m:t>​</m:t>
        </m:r>
        <m:d>
          <m:dPr>
            <m:begChr m:val="("/>
            <m:sepChr m:val=""/>
            <m:endChr m:val=")"/>
            <m:grow/>
          </m:dPr>
          <m:e>
            <m:r>
              <m:t>μ</m:t>
            </m:r>
            <m:r>
              <m:rPr>
                <m:sty m:val="p"/>
              </m:rPr>
              <m:t>,</m:t>
            </m:r>
            <m:r>
              <m:t>1</m:t>
            </m:r>
          </m:e>
        </m:d>
        <m:r>
          <m:t>​</m:t>
        </m:r>
      </m:oMath>
      <w:r>
        <w:t xml:space="preserve">,</w:t>
      </w:r>
      <w:r>
        <w:t xml:space="preserve"> </w:t>
      </w:r>
      <w:r>
        <w:t xml:space="preserve">so the variance is known,</w:t>
      </w:r>
      <w:r>
        <w:t xml:space="preserve"> </w:t>
      </w:r>
      <w:r>
        <w:t xml:space="preserve">and that the prior for</w:t>
      </w:r>
      <w:r>
        <w:t xml:space="preserve"> </w:t>
      </w:r>
      <m:oMath>
        <m:r>
          <m:t>μ</m:t>
        </m:r>
      </m:oMath>
      <w:r>
        <w:t xml:space="preserve"> </w:t>
      </w:r>
      <w:r>
        <w:t xml:space="preserve">is</w:t>
      </w:r>
      <w:r>
        <w:t xml:space="preserve"> </w:t>
      </w:r>
      <m:oMath>
        <m:r>
          <m:rPr>
            <m:sty m:val="p"/>
          </m:rPr>
          <m:t>N</m:t>
        </m:r>
        <m:r>
          <m:t>​</m:t>
        </m:r>
        <m:d>
          <m:dPr>
            <m:begChr m:val="("/>
            <m:sepChr m:val=""/>
            <m:endChr m:val=")"/>
            <m:grow/>
          </m:dPr>
          <m:e>
            <m:r>
              <m:t>0</m:t>
            </m:r>
            <m:r>
              <m:rPr>
                <m:sty m:val="p"/>
              </m:rPr>
              <m:t>,</m:t>
            </m:r>
            <m:r>
              <m:t>1</m:t>
            </m:r>
          </m:e>
        </m:d>
        <m:r>
          <m:t>​</m:t>
        </m:r>
      </m:oMath>
      <w:r>
        <w:t xml:space="preserve">.</w:t>
      </w:r>
      <w:r>
        <w:t xml:space="preserve"> </w:t>
      </w:r>
      <w:r>
        <w:t xml:space="preserve">Let</w:t>
      </w:r>
      <w:r>
        <w:t xml:space="preserve"> </w:t>
      </w:r>
      <w:r>
        <w:t xml:space="preserve">$\mathord{\smash[b]{\underset{\raise.3ex\hbox{$\scriptstyle\sim$}}{x}}\vphantom{x}}= (x_1, \ldots, x_n)$</w:t>
      </w:r>
      <w:r>
        <w:t xml:space="preserve"> </w:t>
      </w:r>
      <w:r>
        <w:t xml:space="preserve">be the observed data,</w:t>
      </w:r>
      <w:r>
        <w:t xml:space="preserve"> </w:t>
      </w:r>
      <w:r>
        <w:t xml:space="preserve">with sample mean</w:t>
      </w:r>
      <w:r>
        <w:t xml:space="preserve"> </w:t>
      </w:r>
      <m:oMath>
        <m:acc>
          <m:accPr>
            <m:chr m:val="‾"/>
          </m:accPr>
          <m:e>
            <m:r>
              <m:t>x</m:t>
            </m:r>
          </m:e>
        </m:acc>
      </m:oMath>
      <w:r>
        <w:t xml:space="preserve">.</w:t>
      </w:r>
    </w:p>
    <w:p>
      <w:pPr>
        <w:pStyle w:val="BodyText"/>
      </w:pPr>
      <w:r>
        <w:t xml:space="preserve">The likelihood is</w:t>
      </w:r>
    </w:p>
    <w:p>
      <w:pPr>
        <w:pStyle w:val="BodyText"/>
      </w:pPr>
      <w:bookmarkStart w:id="35" w:name="eq-normal-normal-exm"/>
      <w:r>
        <w:t xml:space="preserve">$$
    \begin{aligned}
    \mathbb{p}(\mathord{\smash[b]{\underset{\raise.3ex\hbox{$\scriptstyle\sim$}}{x}}\vphantom{x}}\mid \mu)
    &amp;= \prod_{i=1}^n(2\pi)^{-1/2} {\operatorname{exp}\mathopen{}\left\{-\frac{1}{2}(x_i- \mu)^2\right\}\mathclose{}}
    &amp;&amp; \text{(independent Gaussian observations)}\\
    &amp;= (2\pi)^{-n/2} {\operatorname{exp}\mathopen{}\left\{-\frac{1}{2}\sum_{i=1}^n(x_i- \mu)^2\right\}\mathclose{}}
    &amp;&amp; \text{(combining the exponents)}\\
    &amp;= (2\pi)^{-n/2} {\operatorname{exp}\mathopen{}\left\{-\frac{1}{2}\sum_{i=1}^n\mathopen{}\left(x_i^2 - 2 \mu x_i+ \mu^2\right)\mathclose{}\right\}\mathclose{}}
    &amp;&amp; \text{(expanding each square)}\\
    &amp;= (2\pi)^{-n/2} {\operatorname{exp}\mathopen{}\left\{-\frac{1}{2}\mathopen{}\left(\sum_{i=1}^nx_i^2 - \sum_{i=1}^n2 \mu x_i+ \sum_{i=1}^n\mu^2\right)\mathclose{}\right\}\mathclose{}}
    &amp;&amp; \text{(splitting the sum)}\\
    &amp;= (2\pi)^{-n/2} {\operatorname{exp}\mathopen{}\left\{-\frac{1}{2}\mathopen{}\left(\sum_{i=1}^nx_i^2 - 2 \mu\sum_{i=1}^nx_i+ \sum_{i=1}^n\mu^2\right)\mathclose{}\right\}\mathclose{}}
    &amp;&amp; \text{(factoring the constant $2 \mu$ out of the middle sum)}\\
    &amp;= (2\pi)^{-n/2} {\operatorname{exp}\mathopen{}\left\{-\frac{1}{2}\mathopen{}\left(\sum_{i=1}^nx_i^2 - 2 \mu\sum_{i=1}^nx_i+ n \mu^2\right)\mathclose{}\right\}\mathclose{}}
    &amp;&amp; \text{(summing the constant $\mu^2$ over $n$ terms)}\\
    &amp;= (2\pi)^{-n/2} {\operatorname{exp}\mathopen{}\left\{-\frac{1}{2}\mathopen{}\left(\sum_{i=1}^nx_i^2 - 2 \mu n \bar x + n \mu^2\right)\mathclose{}\right\}\mathclose{}}
    &amp;&amp; \text{(substituting $\sum_{i=1}^nx_i= n \bar x$)}\\
    &amp;= (2\pi)^{-n/2} {\operatorname{exp}\mathopen{}\left\{-\frac{1}{2}\mathopen{}\left(\sum_{i=1}^nx_i^2 + \mathopen{}\left(n \mu^2 - 2 \mu n \bar x\right)\mathclose{}\right)\mathclose{}\right\}\mathclose{}}
    &amp;&amp; \text{(reordering and grouping the terms that involve $\mu$)}\\
    &amp;= (2\pi)^{-n/2} {\operatorname{exp}\mathopen{}\left\{-\frac{1}{2}\sum_{i=1}^nx_i^2 - \frac{1}{2}\mathopen{}\left(n \mu^2 - 2 \mu n \bar x\right)\mathclose{}\right\}\mathclose{}}
    &amp;&amp; \text{(distributing $-\tfrac{1}{2}$)}\\
    &amp;= (2\pi)^{-n/2} {\operatorname{exp}\mathopen{}\left\{-\frac{1}{2}\sum_{i=1}^nx_i^2\right\}\mathclose{}}
      \cdot {\operatorname{exp}\mathopen{}\left\{-\frac{1}{2}\mathopen{}\left(n \mu^2 - 2 \mu n \bar x\right)\mathclose{}\right\}\mathclose{}}
    &amp;&amp; \text{(writing the exponential of a sum as a product of exponentials)}\\
    &amp;\propto {\operatorname{exp}\mathopen{}\left\{-\frac{1}{2}\mathopen{}\left(n \mu^2 - 2 \mu n \bar x\right)\mathclose{}\right\}\mathclose{}}
    &amp;&amp; \text{(dropping factors that do not involve $\mu$)},
    \end{aligned}
     \qquad(6)$$</w:t>
      </w:r>
      <w:bookmarkEnd w:id="35"/>
    </w:p>
    <w:p>
      <w:pPr>
        <w:pStyle w:val="FirstParagraph"/>
      </w:pPr>
      <w:r>
        <w:t xml:space="preserve">and the prior density is</w:t>
      </w:r>
      <w:r>
        <w:t xml:space="preserve"> </w:t>
      </w:r>
      <m:oMath>
        <m:r>
          <m:rPr>
            <m:scr m:val="double-struck"/>
            <m:sty m:val="p"/>
          </m:rPr>
          <m:t>p</m:t>
        </m:r>
        <m:r>
          <m:rPr>
            <m:sty m:val="p"/>
          </m:rPr>
          <m:t>(</m:t>
        </m:r>
        <m:r>
          <m:t>μ</m:t>
        </m:r>
        <m:r>
          <m:rPr>
            <m:sty m:val="p"/>
          </m:rPr>
          <m:t>)</m:t>
        </m:r>
        <m:r>
          <m:rPr>
            <m:sty m:val="p"/>
          </m:rPr>
          <m:t>∝</m:t>
        </m:r>
        <m:r>
          <m:rPr>
            <m:sty m:val="p"/>
          </m:rPr>
          <m:t>exp</m:t>
        </m:r>
        <m:r>
          <m:t>​</m:t>
        </m:r>
        <m:d>
          <m:dPr>
            <m:begChr m:val="{"/>
            <m:sepChr m:val=""/>
            <m:endChr m:val="}"/>
            <m:grow/>
          </m:dPr>
          <m:e>
            <m:r>
              <m:rPr>
                <m:sty m:val="p"/>
              </m:rPr>
              <m:t>−</m:t>
            </m:r>
            <m:f>
              <m:fPr>
                <m:type m:val="bar"/>
              </m:fPr>
              <m:num>
                <m:r>
                  <m:t>1</m:t>
                </m:r>
              </m:num>
              <m:den>
                <m:r>
                  <m:t>2</m:t>
                </m:r>
              </m:den>
            </m:f>
            <m:sSup>
              <m:e>
                <m:r>
                  <m:t>μ</m:t>
                </m:r>
              </m:e>
              <m:sup>
                <m:r>
                  <m:t>2</m:t>
                </m:r>
              </m:sup>
            </m:sSup>
          </m:e>
        </m:d>
        <m:r>
          <m:t>​</m:t>
        </m:r>
      </m:oMath>
      <w:r>
        <w:t xml:space="preserve">.</w:t>
      </w:r>
      <w:r>
        <w:t xml:space="preserve"> </w:t>
      </w:r>
      <w:r>
        <w:t xml:space="preserve">Let</w:t>
      </w:r>
      <w:r>
        <w:t xml:space="preserve"> </w:t>
      </w:r>
      <m:oMath>
        <m:r>
          <m:t>m</m:t>
        </m:r>
        <m:limUpp>
          <m:e>
            <m:r>
              <m:rPr>
                <m:sty m:val="p"/>
              </m:rPr>
              <m:t>=</m:t>
            </m:r>
          </m:e>
          <m:lim>
            <m:r>
              <m:rPr>
                <m:nor/>
                <m:sty m:val="p"/>
              </m:rPr>
              <m:t>def</m:t>
            </m:r>
          </m:lim>
        </m:limUpp>
        <m:f>
          <m:fPr>
            <m:type m:val="bar"/>
          </m:fPr>
          <m:num>
            <m:r>
              <m:t>n</m:t>
            </m:r>
          </m:num>
          <m:den>
            <m:r>
              <m:t>n</m:t>
            </m:r>
            <m:r>
              <m:rPr>
                <m:sty m:val="p"/>
              </m:rPr>
              <m:t>+</m:t>
            </m:r>
            <m:r>
              <m:t>1</m:t>
            </m:r>
          </m:den>
        </m:f>
        <m:acc>
          <m:accPr>
            <m:chr m:val="‾"/>
          </m:accPr>
          <m:e>
            <m:r>
              <m:t>x</m:t>
            </m:r>
          </m:e>
        </m:acc>
      </m:oMath>
      <w:r>
        <w:t xml:space="preserve">.</w:t>
      </w:r>
      <w:r>
        <w:t xml:space="preserve"> </w:t>
      </w:r>
      <w:r>
        <w:t xml:space="preserve">By</w:t>
      </w:r>
      <w:r>
        <w:t xml:space="preserve"> </w:t>
      </w:r>
      <w:hyperlink w:anchor="cor-bayes-proportional">
        <w:r>
          <w:rPr>
            <w:rStyle w:val="Hyperlink"/>
          </w:rPr>
          <w:t xml:space="preserve">Corollary 1</w:t>
        </w:r>
      </w:hyperlink>
      <w:r>
        <w:t xml:space="preserve">,</w:t>
      </w:r>
    </w:p>
    <w:p>
      <w:pPr>
        <w:pStyle w:val="BodyText"/>
      </w:pPr>
      <w:bookmarkStart w:id="36" w:name="eq-normal-normal-exm-2"/>
      <w:r>
        <w:t xml:space="preserve">$$
    \begin{aligned}
    \mathbb{p}(\mu\mid \mathord{\smash[b]{\underset{\raise.3ex\hbox{$\scriptstyle\sim$}}{x}}\vphantom{x}})
    &amp;\propto \mathbb{p}(\mathord{\smash[b]{\underset{\raise.3ex\hbox{$\scriptstyle\sim$}}{x}}\vphantom{x}}\mid \mu)\, \mathbb{p}(\mu)
    &amp;&amp; \text{(posterior is proportional to likelihood times prior)}\\
    &amp;\propto {\operatorname{exp}\mathopen{}\left\{-\frac{1}{2}\mathopen{}\left(n \mu^2 - 2 \mu n \bar x\right)\mathclose{}\right\}\mathclose{}}
      \cdot {\operatorname{exp}\mathopen{}\left\{-\frac{1}{2}\mu^2\right\}\mathclose{}}
    &amp;&amp; \text{(substituting likelihood and prior)}\\
    &amp;= {\operatorname{exp}\mathopen{}\left\{-\frac{1}{2}\mathopen{}\left(n \mu^2 - 2 \mu n \bar x\right)\mathclose{} - \frac{1}{2}\mu^2\right\}\mathclose{}}
    &amp;&amp; \text{(writing a product of exponentials as the exponential of a sum)}\\
    &amp;= {\operatorname{exp}\mathopen{}\left\{-\frac{1}{2}\mathopen{}\left(n \mu^2 - 2 \mu n \bar x + \mu^2\right)\mathclose{}\right\}\mathclose{}}
    &amp;&amp; \text{(factoring out $-\tfrac{1}{2}$)}\\
    &amp;= {\operatorname{exp}\mathopen{}\left\{-\frac{1}{2}\mathopen{}\left(n \mu^2 + \mu^2 - 2 \mu n \bar x\right)\mathclose{}\right\}\mathclose{}}
    &amp;&amp; \text{(reordering the terms)}\\
    &amp;= {\operatorname{exp}\mathopen{}\left\{-\frac{1}{2}\mathopen{}\left((n+1)\mu^2 - 2 \mu n \bar x\right)\mathclose{}\right\}\mathclose{}}
    &amp;&amp; \text{(collecting the $\mu^2$ terms)}\\
    &amp;= {\operatorname{exp}\mathopen{}\left\{-\frac{1}{2}(n+1)\mathopen{}\left(\mu^2 - 2 \mu\frac{n}{n+1} \bar x\right)\mathclose{}\right\}\mathclose{}}
    &amp;&amp; \text{(factoring out $n+1$)}\\
    &amp;= {\operatorname{exp}\mathopen{}\left\{-\frac{1}{2}(n+1)\mathopen{}\left(\mu^2 - 2 \mu m\right)\mathclose{}\right\}\mathclose{}}
    &amp;&amp; \text{(definition of $m$)}\\
    &amp;= {\operatorname{exp}\mathopen{}\left\{-\frac{1}{2}(n+1)\mathopen{}\left((\mu- m)^2 - m^2\right)\mathclose{}\right\}\mathclose{}}
    &amp;&amp; \text{(completing the square)}\\
    &amp;\propto {\operatorname{exp}\mathopen{}\left\{-\frac{1}{2}(n+1)(\mu- m)^2\right\}\mathclose{}}
    &amp;&amp; \text{(dropping the factor ${\operatorname{exp}\mathopen{}\left\{\tfrac{1}{2}(n+1)m^2\right\}\mathclose{}}$)}.
    \end{aligned}
     \qquad(7)$$</w:t>
      </w:r>
      <w:bookmarkEnd w:id="36"/>
    </w:p>
    <w:p>
      <w:pPr>
        <w:pStyle w:val="FirstParagraph"/>
      </w:pPr>
      <w:r>
        <w:t xml:space="preserve">The last line is,</w:t>
      </w:r>
      <w:r>
        <w:t xml:space="preserve"> </w:t>
      </w:r>
      <w:r>
        <w:t xml:space="preserve">up to a constant,</w:t>
      </w:r>
      <w:r>
        <w:t xml:space="preserve"> </w:t>
      </w:r>
      <w:r>
        <w:t xml:space="preserve">the density of a Gaussian distribution with mean</w:t>
      </w:r>
      <w:r>
        <w:t xml:space="preserve"> </w:t>
      </w:r>
      <m:oMath>
        <m:r>
          <m:t>m</m:t>
        </m:r>
      </m:oMath>
      <w:r>
        <w:t xml:space="preserve"> </w:t>
      </w:r>
      <w:r>
        <w:t xml:space="preserve">and variance</w:t>
      </w:r>
      <w:r>
        <w:t xml:space="preserve"> </w:t>
      </w:r>
      <m:oMath>
        <m:r>
          <m:t>1</m:t>
        </m:r>
        <m:r>
          <m:rPr>
            <m:sty m:val="p"/>
          </m:rPr>
          <m:t>/</m:t>
        </m:r>
        <m:r>
          <m:rPr>
            <m:sty m:val="p"/>
          </m:rPr>
          <m:t>(</m:t>
        </m:r>
        <m:r>
          <m:t>n</m:t>
        </m:r>
        <m:r>
          <m:rPr>
            <m:sty m:val="p"/>
          </m:rPr>
          <m:t>+</m:t>
        </m:r>
        <m:r>
          <m:t>1</m:t>
        </m:r>
        <m:r>
          <m:rPr>
            <m:sty m:val="p"/>
          </m:rPr>
          <m:t>)</m:t>
        </m:r>
      </m:oMath>
      <w:r>
        <w:t xml:space="preserve">,</w:t>
      </w:r>
      <w:r>
        <w:t xml:space="preserve"> </w:t>
      </w:r>
      <w:r>
        <w:t xml:space="preserve">so the posterior is</w:t>
      </w:r>
    </w:p>
    <w:p>
      <w:pPr>
        <w:pStyle w:val="BodyText"/>
      </w:pPr>
      <w:bookmarkStart w:id="37" w:name="eq-normal-normal-exm-3"/>
      <w:r>
        <w:t xml:space="preserve">$$
    \mu\mid \mathord{\smash[b]{\underset{\raise.3ex\hbox{$\scriptstyle\sim$}}{x}}\vphantom{x}}\;\sim\; {\operatorname{N}\mathopen{}\left(\frac{n}{n+1}{\bar{x}},\; \frac{1}{n+1}\right)\mathclose{}}.
     \qquad(8)$$</w:t>
      </w:r>
      <w:bookmarkEnd w:id="37"/>
    </w:p>
    <w:p>
      <w:pPr>
        <w:pStyle w:val="FirstParagraph"/>
      </w:pPr>
      <w:r>
        <w:t xml:space="preserve">The posterior mean</w:t>
      </w:r>
      <w:r>
        <w:t xml:space="preserve"> </w:t>
      </w:r>
      <m:oMath>
        <m:f>
          <m:fPr>
            <m:type m:val="bar"/>
          </m:fPr>
          <m:num>
            <m:r>
              <m:t>n</m:t>
            </m:r>
          </m:num>
          <m:den>
            <m:r>
              <m:t>n</m:t>
            </m:r>
            <m:r>
              <m:rPr>
                <m:sty m:val="p"/>
              </m:rPr>
              <m:t>+</m:t>
            </m:r>
            <m:r>
              <m:t>1</m:t>
            </m:r>
          </m:den>
        </m:f>
        <m:acc>
          <m:accPr>
            <m:chr m:val="‾"/>
          </m:accPr>
          <m:e>
            <m:r>
              <m:t>x</m:t>
            </m:r>
          </m:e>
        </m:acc>
      </m:oMath>
      <w:r>
        <w:t xml:space="preserve"> </w:t>
      </w:r>
      <w:r>
        <w:t xml:space="preserve">is the sample mean</w:t>
      </w:r>
      <w:r>
        <w:t xml:space="preserve"> </w:t>
      </w:r>
      <w:r>
        <w:t xml:space="preserve">shrunk toward the prior mean</w:t>
      </w:r>
      <w:r>
        <w:t xml:space="preserve"> </w:t>
      </w:r>
      <m:oMath>
        <m:r>
          <m:t>0</m:t>
        </m:r>
      </m:oMath>
      <w:r>
        <w:t xml:space="preserve">,</w:t>
      </w:r>
      <w:r>
        <w:t xml:space="preserve"> </w:t>
      </w:r>
      <w:r>
        <w:t xml:space="preserve">and the shrinkage factor</w:t>
      </w:r>
      <w:r>
        <w:t xml:space="preserve"> </w:t>
      </w:r>
      <m:oMath>
        <m:f>
          <m:fPr>
            <m:type m:val="bar"/>
          </m:fPr>
          <m:num>
            <m:r>
              <m:t>n</m:t>
            </m:r>
          </m:num>
          <m:den>
            <m:r>
              <m:t>n</m:t>
            </m:r>
            <m:r>
              <m:rPr>
                <m:sty m:val="p"/>
              </m:rPr>
              <m:t>+</m:t>
            </m:r>
            <m:r>
              <m:t>1</m:t>
            </m:r>
          </m:den>
        </m:f>
      </m:oMath>
      <w:r>
        <w:t xml:space="preserve"> </w:t>
      </w:r>
      <w:r>
        <w:t xml:space="preserve">approaches</w:t>
      </w:r>
      <w:r>
        <w:t xml:space="preserve"> </w:t>
      </w:r>
      <m:oMath>
        <m:r>
          <m:t>1</m:t>
        </m:r>
      </m:oMath>
      <w:r>
        <w:t xml:space="preserve"> </w:t>
      </w:r>
      <w:r>
        <w:t xml:space="preserve">as</w:t>
      </w:r>
      <w:r>
        <w:t xml:space="preserve"> </w:t>
      </w:r>
      <m:oMath>
        <m:r>
          <m:t>n</m:t>
        </m:r>
        <m:r>
          <m:rPr>
            <m:sty m:val="p"/>
          </m:rPr>
          <m:t>→</m:t>
        </m:r>
        <m:r>
          <m:rPr>
            <m:sty m:val="p"/>
          </m:rPr>
          <m:t>∞</m:t>
        </m:r>
      </m:oMath>
      <w:r>
        <w:t xml:space="preserve">.</w:t>
      </w:r>
    </w:p>
    <w:bookmarkEnd w:id="38"/>
    <w:bookmarkEnd w:id="39"/>
    <w:bookmarkStart w:id="52" w:name="sec-bayes-map"/>
    <w:p>
      <w:pPr>
        <w:pStyle w:val="Heading2"/>
      </w:pPr>
      <w:r>
        <w:t xml:space="preserve">2.2 The posterior mode</w:t>
      </w:r>
    </w:p>
    <w:bookmarkStart w:id="41" w:name="def-map"/>
    <w:p>
      <w:pPr>
        <w:pStyle w:val="FirstParagraph"/>
      </w:pPr>
      <w:r>
        <w:rPr>
          <w:b/>
          <w:bCs/>
        </w:rPr>
        <w:t xml:space="preserve">Definition 6 (Maximum a posteriori estimate)</w:t>
      </w:r>
      <w:r>
        <w:t xml:space="preserve"> </w:t>
      </w:r>
      <w:r>
        <w:t xml:space="preserve">The</w:t>
      </w:r>
      <w:r>
        <w:t xml:space="preserve"> </w:t>
      </w:r>
      <w:r>
        <w:rPr>
          <w:b/>
          <w:bCs/>
        </w:rPr>
        <w:t xml:space="preserve">maximum a posteriori</w:t>
      </w:r>
      <w:r>
        <w:t xml:space="preserve"> </w:t>
      </w:r>
      <w:r>
        <w:t xml:space="preserve">(MAP) estimate of a parameter</w:t>
      </w:r>
      <w:r>
        <w:t xml:space="preserve"> </w:t>
      </w:r>
      <m:oMath>
        <m:r>
          <m:t>θ</m:t>
        </m:r>
      </m:oMath>
      <w:r>
        <w:t xml:space="preserve">,</w:t>
      </w:r>
      <w:r>
        <w:t xml:space="preserve"> </w:t>
      </w:r>
      <w:r>
        <w:t xml:space="preserve">given observed data</w:t>
      </w:r>
      <w:r>
        <w:t xml:space="preserve"> </w:t>
      </w:r>
      <w:r>
        <w:t xml:space="preserve">$\mathord{\smash[b]{\underset{\raise.3ex\hbox{$\scriptstyle\sim$}}{Y}}\vphantom{Y}}= \mathord{\smash[b]{\underset{\raise.3ex\hbox{$\scriptstyle\sim$}}{y}}\vphantom{y}}$</w:t>
      </w:r>
      <w:r>
        <w:t xml:space="preserve">,</w:t>
      </w:r>
      <w:r>
        <w:t xml:space="preserve"> </w:t>
      </w:r>
      <w:r>
        <w:t xml:space="preserve">written</w:t>
      </w:r>
      <w:r>
        <w:t xml:space="preserve"> </w:t>
      </w:r>
      <m:oMath>
        <m:sSub>
          <m:e>
            <m:acc>
              <m:accPr>
                <m:chr m:val="̂"/>
              </m:accPr>
              <m:e>
                <m:r>
                  <m:t>θ</m:t>
                </m:r>
              </m:e>
            </m:acc>
          </m:e>
          <m:sub>
            <m:r>
              <m:rPr>
                <m:nor/>
                <m:sty m:val="p"/>
              </m:rPr>
              <m:t>MAP</m:t>
            </m:r>
          </m:sub>
        </m:sSub>
      </m:oMath>
      <w:r>
        <w:t xml:space="preserve">,</w:t>
      </w:r>
      <w:r>
        <w:t xml:space="preserve"> </w:t>
      </w:r>
      <w:r>
        <w:t xml:space="preserve">is the value of</w:t>
      </w:r>
      <w:r>
        <w:t xml:space="preserve"> </w:t>
      </w:r>
      <m:oMath>
        <m:r>
          <m:t>θ</m:t>
        </m:r>
      </m:oMath>
      <w:r>
        <w:t xml:space="preserve"> </w:t>
      </w:r>
      <w:r>
        <w:t xml:space="preserve">that maximizes the</w:t>
      </w:r>
      <w:r>
        <w:t xml:space="preserve"> </w:t>
      </w:r>
      <w:hyperlink w:anchor="def-posterior">
        <w:r>
          <w:rPr>
            <w:rStyle w:val="Hyperlink"/>
          </w:rPr>
          <w:t xml:space="preserve">posterior density</w:t>
        </w:r>
      </w:hyperlink>
      <w:r>
        <w:t xml:space="preserve">:</w:t>
      </w:r>
    </w:p>
    <w:p>
      <w:pPr>
        <w:pStyle w:val="BodyText"/>
      </w:pPr>
      <w:bookmarkStart w:id="40" w:name="eq-map"/>
      <w:r>
        <w:t xml:space="preserve">$$\hat{\theta}_{\text{MAP}} \stackrel{\text{def}}{=}\arg \max_\theta\mathbb{p}(\theta\mid \mathord{\smash[b]{\underset{\raise.3ex\hbox{$\scriptstyle\sim$}}{y}}\vphantom{y}}) \qquad(9)$$</w:t>
      </w:r>
      <w:bookmarkEnd w:id="40"/>
    </w:p>
    <w:p>
      <w:pPr>
        <w:pStyle w:val="FirstParagraph"/>
      </w:pPr>
      <w:r>
        <w:t xml:space="preserve">Source:</w:t>
      </w:r>
      <w:r>
        <w:t xml:space="preserve"> </w:t>
      </w:r>
      <w:r>
        <w:t xml:space="preserve">Wikipedia contributors [8]</w:t>
      </w:r>
      <w:r>
        <w:t xml:space="preserve">.</w:t>
      </w:r>
    </w:p>
    <w:bookmarkEnd w:id="41"/>
    <w:bookmarkStart w:id="43" w:name="exm-map-beta-bernoulli"/>
    <w:p>
      <w:pPr>
        <w:pStyle w:val="BodyText"/>
      </w:pPr>
      <w:r>
        <w:rPr>
          <w:b/>
          <w:bCs/>
        </w:rPr>
        <w:t xml:space="preserve">Example 7 (The MAP estimate of a proportion)</w:t>
      </w:r>
      <w:r>
        <w:t xml:space="preserve"> </w:t>
      </w:r>
      <w:r>
        <w:t xml:space="preserve">In</w:t>
      </w:r>
      <w:r>
        <w:t xml:space="preserve"> </w:t>
      </w:r>
      <w:hyperlink r:id="rId42">
        <w:r>
          <w:rPr>
            <w:rStyle w:val="Hyperlink"/>
          </w:rPr>
          <w:t xml:space="preserve">the Beta-Bernoulli example</w:t>
        </w:r>
      </w:hyperlink>
      <w:r>
        <w:t xml:space="preserve">,</w:t>
      </w:r>
      <w:r>
        <w:t xml:space="preserve"> </w:t>
      </w:r>
      <w:r>
        <w:t xml:space="preserve">the posterior of</w:t>
      </w:r>
      <w:r>
        <w:t xml:space="preserve"> </w:t>
      </w:r>
      <m:oMath>
        <m:r>
          <m:t>π</m:t>
        </m:r>
      </m:oMath>
      <w:r>
        <w:t xml:space="preserve"> </w:t>
      </w:r>
      <w:r>
        <w:t xml:space="preserve">after</w:t>
      </w:r>
      <w:r>
        <w:t xml:space="preserve"> </w:t>
      </w:r>
      <m:oMath>
        <m:r>
          <m:t>r</m:t>
        </m:r>
      </m:oMath>
      <w:r>
        <w:t xml:space="preserve"> </w:t>
      </w:r>
      <w:r>
        <w:t xml:space="preserve">successes in</w:t>
      </w:r>
      <w:r>
        <w:t xml:space="preserve"> </w:t>
      </w:r>
      <m:oMath>
        <m:r>
          <m:t>n</m:t>
        </m:r>
      </m:oMath>
      <w:r>
        <w:t xml:space="preserve"> </w:t>
      </w:r>
      <w:r>
        <w:t xml:space="preserve">trials is</w:t>
      </w:r>
      <w:r>
        <w:t xml:space="preserve"> </w:t>
      </w:r>
      <m:oMath>
        <m:r>
          <m:rPr>
            <m:sty m:val="p"/>
          </m:rPr>
          <m:t>Beta</m:t>
        </m:r>
        <m:r>
          <m:rPr>
            <m:sty m:val="p"/>
          </m:rPr>
          <m:t>(</m:t>
        </m:r>
        <m:r>
          <m:t>a</m:t>
        </m:r>
        <m:r>
          <m:rPr>
            <m:sty m:val="p"/>
          </m:rPr>
          <m:t>+</m:t>
        </m:r>
        <m:r>
          <m:t>r</m:t>
        </m:r>
        <m:r>
          <m:rPr>
            <m:sty m:val="p"/>
          </m:rPr>
          <m:t>,</m:t>
        </m:r>
        <m:r>
          <m:t> </m:t>
        </m:r>
        <m:r>
          <m:t>b</m:t>
        </m:r>
        <m:r>
          <m:rPr>
            <m:sty m:val="p"/>
          </m:rPr>
          <m:t>+</m:t>
        </m:r>
        <m:r>
          <m:t>n</m:t>
        </m:r>
        <m:r>
          <m:rPr>
            <m:sty m:val="p"/>
          </m:rPr>
          <m:t>−</m:t>
        </m:r>
        <m:r>
          <m:t>r</m:t>
        </m:r>
        <m:r>
          <m:rPr>
            <m:sty m:val="p"/>
          </m:rPr>
          <m:t>)</m:t>
        </m:r>
      </m:oMath>
      <w:r>
        <w:t xml:space="preserve">.</w:t>
      </w:r>
      <w:r>
        <w:t xml:space="preserve"> </w:t>
      </w:r>
      <w:r>
        <w:t xml:space="preserve">Write</w:t>
      </w:r>
      <w:r>
        <w:t xml:space="preserve"> </w:t>
      </w:r>
      <m:oMath>
        <m:r>
          <m:t>α</m:t>
        </m:r>
        <m:r>
          <m:rPr>
            <m:sty m:val="p"/>
          </m:rPr>
          <m:t>=</m:t>
        </m:r>
        <m:r>
          <m:t>a</m:t>
        </m:r>
        <m:r>
          <m:rPr>
            <m:sty m:val="p"/>
          </m:rPr>
          <m:t>+</m:t>
        </m:r>
        <m:r>
          <m:t>r</m:t>
        </m:r>
      </m:oMath>
      <w:r>
        <w:t xml:space="preserve"> </w:t>
      </w:r>
      <w:r>
        <w:t xml:space="preserve">and</w:t>
      </w:r>
      <w:r>
        <w:t xml:space="preserve"> </w:t>
      </w:r>
      <m:oMath>
        <m:r>
          <m:t>β</m:t>
        </m:r>
        <m:r>
          <m:rPr>
            <m:sty m:val="p"/>
          </m:rPr>
          <m:t>=</m:t>
        </m:r>
        <m:r>
          <m:t>b</m:t>
        </m:r>
        <m:r>
          <m:rPr>
            <m:sty m:val="p"/>
          </m:rPr>
          <m:t>+</m:t>
        </m:r>
        <m:r>
          <m:t>n</m:t>
        </m:r>
        <m:r>
          <m:rPr>
            <m:sty m:val="p"/>
          </m:rPr>
          <m:t>−</m:t>
        </m:r>
        <m:r>
          <m:t>r</m:t>
        </m:r>
      </m:oMath>
      <w:r>
        <w:t xml:space="preserve"> </w:t>
      </w:r>
      <w:r>
        <w:t xml:space="preserve">for its two parameters.</w:t>
      </w:r>
      <w:r>
        <w:t xml:space="preserve"> </w:t>
      </w:r>
      <w:r>
        <w:t xml:space="preserve">For</w:t>
      </w:r>
      <w:r>
        <w:t xml:space="preserve"> </w:t>
      </w:r>
      <m:oMath>
        <m:r>
          <m:t>α</m:t>
        </m:r>
        <m:r>
          <m:rPr>
            <m:sty m:val="p"/>
          </m:rPr>
          <m:t>,</m:t>
        </m:r>
        <m:r>
          <m:t>β</m:t>
        </m:r>
        <m:r>
          <m:rPr>
            <m:sty m:val="p"/>
          </m:rPr>
          <m:t>&gt;</m:t>
        </m:r>
        <m:r>
          <m:t>1</m:t>
        </m:r>
      </m:oMath>
      <w:r>
        <w:t xml:space="preserve">, the log of the posterior density, up to a constant, is</w:t>
      </w:r>
      <w:r>
        <w:t xml:space="preserve"> </w:t>
      </w:r>
      <m:oMath>
        <m:r>
          <m:rPr>
            <m:sty m:val="p"/>
          </m:rPr>
          <m:t>(</m:t>
        </m:r>
        <m:r>
          <m:t>α</m:t>
        </m:r>
        <m:r>
          <m:rPr>
            <m:sty m:val="p"/>
          </m:rPr>
          <m:t>−</m:t>
        </m:r>
        <m:r>
          <m:t>1</m:t>
        </m:r>
        <m:r>
          <m:rPr>
            <m:sty m:val="p"/>
          </m:rPr>
          <m:t>)</m:t>
        </m:r>
        <m:r>
          <m:rPr>
            <m:sty m:val="p"/>
          </m:rPr>
          <m:t>log</m:t>
        </m:r>
        <m:r>
          <m:t>π</m:t>
        </m:r>
        <m:r>
          <m:rPr>
            <m:sty m:val="p"/>
          </m:rPr>
          <m:t>+</m:t>
        </m:r>
        <m:r>
          <m:rPr>
            <m:sty m:val="p"/>
          </m:rPr>
          <m:t>(</m:t>
        </m:r>
        <m:r>
          <m:t>β</m:t>
        </m:r>
        <m:r>
          <m:rPr>
            <m:sty m:val="p"/>
          </m:rPr>
          <m:t>−</m:t>
        </m:r>
        <m:r>
          <m:t>1</m:t>
        </m:r>
        <m:r>
          <m:rPr>
            <m:sty m:val="p"/>
          </m:rPr>
          <m:t>)</m:t>
        </m:r>
        <m:r>
          <m:rPr>
            <m:sty m:val="p"/>
          </m:rPr>
          <m:t>log</m:t>
        </m:r>
        <m:r>
          <m:rPr>
            <m:sty m:val="p"/>
          </m:rPr>
          <m:t>(</m:t>
        </m:r>
        <m:r>
          <m:t>1</m:t>
        </m:r>
        <m:r>
          <m:rPr>
            <m:sty m:val="p"/>
          </m:rPr>
          <m:t>−</m:t>
        </m:r>
        <m:r>
          <m:t>π</m:t>
        </m:r>
        <m:r>
          <m:rPr>
            <m:sty m:val="p"/>
          </m:rPr>
          <m:t>)</m:t>
        </m:r>
      </m:oMath>
      <w:r>
        <w:t xml:space="preserve">.</w:t>
      </w:r>
      <w:r>
        <w:t xml:space="preserve"> </w:t>
      </w:r>
      <w:r>
        <w:t xml:space="preserve">Setting its derivative with respect to</w:t>
      </w:r>
      <w:r>
        <w:t xml:space="preserve"> </w:t>
      </w:r>
      <m:oMath>
        <m:r>
          <m:t>π</m:t>
        </m:r>
      </m:oMath>
      <w:r>
        <w:t xml:space="preserve"> </w:t>
      </w:r>
      <w:r>
        <w:t xml:space="preserve">to zero gives</w:t>
      </w:r>
    </w:p>
    <w:p>
      <w:pPr>
        <w:pStyle w:val="BodyText"/>
      </w:pPr>
      <m:oMathPara>
        <m:oMathParaPr>
          <m:jc m:val="center"/>
        </m:oMathParaPr>
        <m:oMath>
          <m:eqArr>
            <m:e>
              <m:r>
                <m:t>0</m:t>
              </m:r>
              <m:r>
                <m:t>&amp;</m:t>
              </m:r>
              <m:r>
                <m:rPr>
                  <m:sty m:val="p"/>
                </m:rPr>
                <m:t>=</m:t>
              </m:r>
              <m:f>
                <m:fPr>
                  <m:type m:val="bar"/>
                </m:fPr>
                <m:num>
                  <m:r>
                    <m:t>α</m:t>
                  </m:r>
                  <m:r>
                    <m:rPr>
                      <m:sty m:val="p"/>
                    </m:rPr>
                    <m:t>−</m:t>
                  </m:r>
                  <m:r>
                    <m:t>1</m:t>
                  </m:r>
                </m:num>
                <m:den>
                  <m:r>
                    <m:t>π</m:t>
                  </m:r>
                </m:den>
              </m:f>
              <m:r>
                <m:rPr>
                  <m:sty m:val="p"/>
                </m:rPr>
                <m:t>−</m:t>
              </m:r>
              <m:f>
                <m:fPr>
                  <m:type m:val="bar"/>
                </m:fPr>
                <m:num>
                  <m:r>
                    <m:t>β</m:t>
                  </m:r>
                  <m:r>
                    <m:rPr>
                      <m:sty m:val="p"/>
                    </m:rPr>
                    <m:t>−</m:t>
                  </m:r>
                  <m:r>
                    <m:t>1</m:t>
                  </m:r>
                </m:num>
                <m:den>
                  <m:r>
                    <m:t>1</m:t>
                  </m:r>
                  <m:r>
                    <m:rPr>
                      <m:sty m:val="p"/>
                    </m:rPr>
                    <m:t>−</m:t>
                  </m:r>
                  <m:r>
                    <m:t>π</m:t>
                  </m:r>
                </m:den>
              </m:f>
              <m:r>
                <m:t>&amp;</m:t>
              </m:r>
              <m:r>
                <m:t>&amp;</m:t>
              </m:r>
              <m:r>
                <m:rPr>
                  <m:nor/>
                  <m:sty m:val="p"/>
                </m:rPr>
                <m:t>(derivative of the log density)</m:t>
              </m:r>
            </m:e>
            <m:e>
              <m:r>
                <m:t>0</m:t>
              </m:r>
              <m:r>
                <m:t>&amp;</m:t>
              </m:r>
              <m:r>
                <m:rPr>
                  <m:sty m:val="p"/>
                </m:rPr>
                <m:t>=</m:t>
              </m:r>
              <m:r>
                <m:rPr>
                  <m:sty m:val="p"/>
                </m:rPr>
                <m:t>(</m:t>
              </m:r>
              <m:r>
                <m:t>α</m:t>
              </m:r>
              <m:r>
                <m:rPr>
                  <m:sty m:val="p"/>
                </m:rPr>
                <m:t>−</m:t>
              </m:r>
              <m:r>
                <m:t>1</m:t>
              </m:r>
              <m:r>
                <m:rPr>
                  <m:sty m:val="p"/>
                </m:rPr>
                <m:t>)</m:t>
              </m:r>
              <m:r>
                <m:rPr>
                  <m:sty m:val="p"/>
                </m:rPr>
                <m:t>(</m:t>
              </m:r>
              <m:r>
                <m:t>1</m:t>
              </m:r>
              <m:r>
                <m:rPr>
                  <m:sty m:val="p"/>
                </m:rPr>
                <m:t>−</m:t>
              </m:r>
              <m:r>
                <m:t>π</m:t>
              </m:r>
              <m:r>
                <m:rPr>
                  <m:sty m:val="p"/>
                </m:rPr>
                <m:t>)</m:t>
              </m:r>
              <m:r>
                <m:rPr>
                  <m:sty m:val="p"/>
                </m:rPr>
                <m:t>−</m:t>
              </m:r>
              <m:r>
                <m:rPr>
                  <m:sty m:val="p"/>
                </m:rPr>
                <m:t>(</m:t>
              </m:r>
              <m:r>
                <m:t>β</m:t>
              </m:r>
              <m:r>
                <m:rPr>
                  <m:sty m:val="p"/>
                </m:rPr>
                <m:t>−</m:t>
              </m:r>
              <m:r>
                <m:t>1</m:t>
              </m:r>
              <m:r>
                <m:rPr>
                  <m:sty m:val="p"/>
                </m:rPr>
                <m:t>)</m:t>
              </m:r>
              <m:r>
                <m:t>π</m:t>
              </m:r>
              <m:r>
                <m:t>&amp;</m:t>
              </m:r>
              <m:r>
                <m:t>&amp;</m:t>
              </m:r>
              <m:r>
                <m:rPr>
                  <m:nor/>
                  <m:sty m:val="p"/>
                </m:rPr>
                <m:t>(multiplying by </m:t>
              </m:r>
              <m:r>
                <m:t>π</m:t>
              </m:r>
              <m:r>
                <m:rPr>
                  <m:sty m:val="p"/>
                </m:rPr>
                <m:t>(</m:t>
              </m:r>
              <m:r>
                <m:t>1</m:t>
              </m:r>
              <m:r>
                <m:rPr>
                  <m:sty m:val="p"/>
                </m:rPr>
                <m:t>−</m:t>
              </m:r>
              <m:r>
                <m:t>π</m:t>
              </m:r>
              <m:r>
                <m:rPr>
                  <m:sty m:val="p"/>
                </m:rPr>
                <m:t>)</m:t>
              </m:r>
              <m:r>
                <m:rPr>
                  <m:nor/>
                  <m:sty m:val="p"/>
                </m:rPr>
                <m:t>)</m:t>
              </m:r>
            </m:e>
            <m:e>
              <m:r>
                <m:rPr>
                  <m:sty m:val="p"/>
                </m:rPr>
                <m:t>(</m:t>
              </m:r>
              <m:r>
                <m:t>α</m:t>
              </m:r>
              <m:r>
                <m:rPr>
                  <m:sty m:val="p"/>
                </m:rPr>
                <m:t>−</m:t>
              </m:r>
              <m:r>
                <m:t>1</m:t>
              </m:r>
              <m:r>
                <m:rPr>
                  <m:sty m:val="p"/>
                </m:rPr>
                <m:t>)</m:t>
              </m:r>
              <m:r>
                <m:rPr>
                  <m:sty m:val="p"/>
                </m:rPr>
                <m:t>(</m:t>
              </m:r>
              <m:r>
                <m:t>1</m:t>
              </m:r>
              <m:r>
                <m:rPr>
                  <m:sty m:val="p"/>
                </m:rPr>
                <m:t>−</m:t>
              </m:r>
              <m:r>
                <m:t>π</m:t>
              </m:r>
              <m:r>
                <m:rPr>
                  <m:sty m:val="p"/>
                </m:rPr>
                <m:t>)</m:t>
              </m:r>
              <m:r>
                <m:t>&amp;</m:t>
              </m:r>
              <m:r>
                <m:rPr>
                  <m:sty m:val="p"/>
                </m:rPr>
                <m:t>=</m:t>
              </m:r>
              <m:r>
                <m:rPr>
                  <m:sty m:val="p"/>
                </m:rPr>
                <m:t>(</m:t>
              </m:r>
              <m:r>
                <m:t>β</m:t>
              </m:r>
              <m:r>
                <m:rPr>
                  <m:sty m:val="p"/>
                </m:rPr>
                <m:t>−</m:t>
              </m:r>
              <m:r>
                <m:t>1</m:t>
              </m:r>
              <m:r>
                <m:rPr>
                  <m:sty m:val="p"/>
                </m:rPr>
                <m:t>)</m:t>
              </m:r>
              <m:r>
                <m:t>π</m:t>
              </m:r>
              <m:r>
                <m:t>&amp;</m:t>
              </m:r>
              <m:r>
                <m:t>&amp;</m:t>
              </m:r>
              <m:r>
                <m:rPr>
                  <m:nor/>
                  <m:sty m:val="p"/>
                </m:rPr>
                <m:t>(adding </m:t>
              </m:r>
              <m:r>
                <m:rPr>
                  <m:sty m:val="p"/>
                </m:rPr>
                <m:t>(</m:t>
              </m:r>
              <m:r>
                <m:t>β</m:t>
              </m:r>
              <m:r>
                <m:rPr>
                  <m:sty m:val="p"/>
                </m:rPr>
                <m:t>−</m:t>
              </m:r>
              <m:r>
                <m:t>1</m:t>
              </m:r>
              <m:r>
                <m:rPr>
                  <m:sty m:val="p"/>
                </m:rPr>
                <m:t>)</m:t>
              </m:r>
              <m:r>
                <m:t>π</m:t>
              </m:r>
              <m:r>
                <m:rPr>
                  <m:nor/>
                  <m:sty m:val="p"/>
                </m:rPr>
                <m:t> to both sides)</m:t>
              </m:r>
            </m:e>
            <m:e>
              <m:r>
                <m:rPr>
                  <m:sty m:val="p"/>
                </m:rPr>
                <m:t>(</m:t>
              </m:r>
              <m:r>
                <m:t>α</m:t>
              </m:r>
              <m:r>
                <m:rPr>
                  <m:sty m:val="p"/>
                </m:rPr>
                <m:t>−</m:t>
              </m:r>
              <m:r>
                <m:t>1</m:t>
              </m:r>
              <m:r>
                <m:rPr>
                  <m:sty m:val="p"/>
                </m:rPr>
                <m:t>)</m:t>
              </m:r>
              <m:r>
                <m:rPr>
                  <m:sty m:val="p"/>
                </m:rPr>
                <m:t>−</m:t>
              </m:r>
              <m:r>
                <m:rPr>
                  <m:sty m:val="p"/>
                </m:rPr>
                <m:t>(</m:t>
              </m:r>
              <m:r>
                <m:t>α</m:t>
              </m:r>
              <m:r>
                <m:rPr>
                  <m:sty m:val="p"/>
                </m:rPr>
                <m:t>−</m:t>
              </m:r>
              <m:r>
                <m:t>1</m:t>
              </m:r>
              <m:r>
                <m:rPr>
                  <m:sty m:val="p"/>
                </m:rPr>
                <m:t>)</m:t>
              </m:r>
              <m:r>
                <m:t>π</m:t>
              </m:r>
              <m:r>
                <m:t>&amp;</m:t>
              </m:r>
              <m:r>
                <m:rPr>
                  <m:sty m:val="p"/>
                </m:rPr>
                <m:t>=</m:t>
              </m:r>
              <m:r>
                <m:rPr>
                  <m:sty m:val="p"/>
                </m:rPr>
                <m:t>(</m:t>
              </m:r>
              <m:r>
                <m:t>β</m:t>
              </m:r>
              <m:r>
                <m:rPr>
                  <m:sty m:val="p"/>
                </m:rPr>
                <m:t>−</m:t>
              </m:r>
              <m:r>
                <m:t>1</m:t>
              </m:r>
              <m:r>
                <m:rPr>
                  <m:sty m:val="p"/>
                </m:rPr>
                <m:t>)</m:t>
              </m:r>
              <m:r>
                <m:t>π</m:t>
              </m:r>
              <m:r>
                <m:t>&amp;</m:t>
              </m:r>
              <m:r>
                <m:t>&amp;</m:t>
              </m:r>
              <m:r>
                <m:rPr>
                  <m:nor/>
                  <m:sty m:val="p"/>
                </m:rPr>
                <m:t>(expanding the product on the left)</m:t>
              </m:r>
            </m:e>
            <m:e>
              <m:r>
                <m:t>α</m:t>
              </m:r>
              <m:r>
                <m:rPr>
                  <m:sty m:val="p"/>
                </m:rPr>
                <m:t>−</m:t>
              </m:r>
              <m:r>
                <m:t>1</m:t>
              </m:r>
              <m:r>
                <m:t>&amp;</m:t>
              </m:r>
              <m:r>
                <m:rPr>
                  <m:sty m:val="p"/>
                </m:rPr>
                <m:t>=</m:t>
              </m:r>
              <m:r>
                <m:rPr>
                  <m:sty m:val="p"/>
                </m:rPr>
                <m:t>(</m:t>
              </m:r>
              <m:r>
                <m:t>α</m:t>
              </m:r>
              <m:r>
                <m:rPr>
                  <m:sty m:val="p"/>
                </m:rPr>
                <m:t>−</m:t>
              </m:r>
              <m:r>
                <m:t>1</m:t>
              </m:r>
              <m:r>
                <m:rPr>
                  <m:sty m:val="p"/>
                </m:rPr>
                <m:t>)</m:t>
              </m:r>
              <m:r>
                <m:t>π</m:t>
              </m:r>
              <m:r>
                <m:rPr>
                  <m:sty m:val="p"/>
                </m:rPr>
                <m:t>+</m:t>
              </m:r>
              <m:r>
                <m:rPr>
                  <m:sty m:val="p"/>
                </m:rPr>
                <m:t>(</m:t>
              </m:r>
              <m:r>
                <m:t>β</m:t>
              </m:r>
              <m:r>
                <m:rPr>
                  <m:sty m:val="p"/>
                </m:rPr>
                <m:t>−</m:t>
              </m:r>
              <m:r>
                <m:t>1</m:t>
              </m:r>
              <m:r>
                <m:rPr>
                  <m:sty m:val="p"/>
                </m:rPr>
                <m:t>)</m:t>
              </m:r>
              <m:r>
                <m:t>π</m:t>
              </m:r>
              <m:r>
                <m:t>&amp;</m:t>
              </m:r>
              <m:r>
                <m:t>&amp;</m:t>
              </m:r>
              <m:r>
                <m:rPr>
                  <m:nor/>
                  <m:sty m:val="p"/>
                </m:rPr>
                <m:t>(adding </m:t>
              </m:r>
              <m:r>
                <m:rPr>
                  <m:sty m:val="p"/>
                </m:rPr>
                <m:t>(</m:t>
              </m:r>
              <m:r>
                <m:t>α</m:t>
              </m:r>
              <m:r>
                <m:rPr>
                  <m:sty m:val="p"/>
                </m:rPr>
                <m:t>−</m:t>
              </m:r>
              <m:r>
                <m:t>1</m:t>
              </m:r>
              <m:r>
                <m:rPr>
                  <m:sty m:val="p"/>
                </m:rPr>
                <m:t>)</m:t>
              </m:r>
              <m:r>
                <m:t>π</m:t>
              </m:r>
              <m:r>
                <m:rPr>
                  <m:nor/>
                  <m:sty m:val="p"/>
                </m:rPr>
                <m:t> to both sides)</m:t>
              </m:r>
            </m:e>
            <m:e>
              <m:r>
                <m:t>α</m:t>
              </m:r>
              <m:r>
                <m:rPr>
                  <m:sty m:val="p"/>
                </m:rPr>
                <m:t>−</m:t>
              </m:r>
              <m:r>
                <m:t>1</m:t>
              </m:r>
              <m:r>
                <m:t>&amp;</m:t>
              </m:r>
              <m:r>
                <m:rPr>
                  <m:sty m:val="p"/>
                </m:rPr>
                <m:t>=</m:t>
              </m:r>
              <m:r>
                <m:rPr>
                  <m:sty m:val="p"/>
                </m:rPr>
                <m:t>(</m:t>
              </m:r>
              <m:r>
                <m:t>α</m:t>
              </m:r>
              <m:r>
                <m:rPr>
                  <m:sty m:val="p"/>
                </m:rPr>
                <m:t>+</m:t>
              </m:r>
              <m:r>
                <m:t>β</m:t>
              </m:r>
              <m:r>
                <m:rPr>
                  <m:sty m:val="p"/>
                </m:rPr>
                <m:t>−</m:t>
              </m:r>
              <m:r>
                <m:t>2</m:t>
              </m:r>
              <m:r>
                <m:rPr>
                  <m:sty m:val="p"/>
                </m:rPr>
                <m:t>)</m:t>
              </m:r>
              <m:r>
                <m:t>π</m:t>
              </m:r>
              <m:r>
                <m:t>&amp;</m:t>
              </m:r>
              <m:r>
                <m:t>&amp;</m:t>
              </m:r>
              <m:r>
                <m:rPr>
                  <m:nor/>
                  <m:sty m:val="p"/>
                </m:rPr>
                <m:t>(collecting the terms in </m:t>
              </m:r>
              <m:r>
                <m:t>π</m:t>
              </m:r>
              <m:r>
                <m:rPr>
                  <m:nor/>
                  <m:sty m:val="p"/>
                </m:rPr>
                <m:t>)</m:t>
              </m:r>
              <m:r>
                <m:rPr>
                  <m:sty m:val="p"/>
                </m:rPr>
                <m:t>,</m:t>
              </m:r>
            </m:e>
          </m:eqArr>
        </m:oMath>
      </m:oMathPara>
    </w:p>
    <w:p>
      <w:pPr>
        <w:pStyle w:val="FirstParagraph"/>
      </w:pPr>
      <w:r>
        <w:t xml:space="preserve">so</w:t>
      </w:r>
      <w:r>
        <w:t xml:space="preserve"> </w:t>
      </w:r>
      <m:oMath>
        <m:sSub>
          <m:e>
            <m:acc>
              <m:accPr>
                <m:chr m:val="̂"/>
              </m:accPr>
              <m:e>
                <m:r>
                  <m:t>θ</m:t>
                </m:r>
              </m:e>
            </m:acc>
          </m:e>
          <m:sub>
            <m:r>
              <m:rPr>
                <m:nor/>
                <m:sty m:val="p"/>
              </m:rPr>
              <m:t>MAP</m:t>
            </m:r>
          </m:sub>
        </m:sSub>
        <m:r>
          <m:rPr>
            <m:sty m:val="p"/>
          </m:rPr>
          <m:t>=</m:t>
        </m:r>
        <m:f>
          <m:fPr>
            <m:type m:val="bar"/>
          </m:fPr>
          <m:num>
            <m:r>
              <m:t>α</m:t>
            </m:r>
            <m:r>
              <m:rPr>
                <m:sty m:val="p"/>
              </m:rPr>
              <m:t>−</m:t>
            </m:r>
            <m:r>
              <m:t>1</m:t>
            </m:r>
          </m:num>
          <m:den>
            <m:r>
              <m:t>α</m:t>
            </m:r>
            <m:r>
              <m:rPr>
                <m:sty m:val="p"/>
              </m:rPr>
              <m:t>+</m:t>
            </m:r>
            <m:r>
              <m:t>β</m:t>
            </m:r>
            <m:r>
              <m:rPr>
                <m:sty m:val="p"/>
              </m:rPr>
              <m:t>−</m:t>
            </m:r>
            <m:r>
              <m:t>2</m:t>
            </m:r>
          </m:den>
        </m:f>
      </m:oMath>
      <w:r>
        <w:t xml:space="preserve">.</w:t>
      </w:r>
      <w:r>
        <w:t xml:space="preserve"> </w:t>
      </w:r>
      <w:r>
        <w:t xml:space="preserve">With the uniform prior</w:t>
      </w:r>
      <w:r>
        <w:t xml:space="preserve"> </w:t>
      </w:r>
      <m:oMath>
        <m:r>
          <m:rPr>
            <m:sty m:val="p"/>
          </m:rPr>
          <m:t>Beta</m:t>
        </m:r>
        <m:r>
          <m:rPr>
            <m:sty m:val="p"/>
          </m:rPr>
          <m:t>(</m:t>
        </m:r>
        <m:r>
          <m:t>1</m:t>
        </m:r>
        <m:r>
          <m:rPr>
            <m:sty m:val="p"/>
          </m:rPr>
          <m:t>,</m:t>
        </m:r>
        <m:r>
          <m:t>1</m:t>
        </m:r>
        <m:r>
          <m:rPr>
            <m:sty m:val="p"/>
          </m:rPr>
          <m:t>)</m:t>
        </m:r>
      </m:oMath>
      <w:r>
        <w:t xml:space="preserve">,</w:t>
      </w:r>
      <w:r>
        <w:t xml:space="preserve"> </w:t>
      </w:r>
      <m:oMath>
        <m:r>
          <m:t>r</m:t>
        </m:r>
        <m:r>
          <m:rPr>
            <m:sty m:val="p"/>
          </m:rPr>
          <m:t>=</m:t>
        </m:r>
        <m:r>
          <m:t>55</m:t>
        </m:r>
      </m:oMath>
      <w:r>
        <w:t xml:space="preserve"> </w:t>
      </w:r>
      <w:r>
        <w:t xml:space="preserve">successes and</w:t>
      </w:r>
      <w:r>
        <w:t xml:space="preserve"> </w:t>
      </w:r>
      <m:oMath>
        <m:r>
          <m:t>n</m:t>
        </m:r>
        <m:r>
          <m:rPr>
            <m:sty m:val="p"/>
          </m:rPr>
          <m:t>=</m:t>
        </m:r>
        <m:r>
          <m:t>91</m:t>
        </m:r>
      </m:oMath>
      <w:r>
        <w:t xml:space="preserve"> </w:t>
      </w:r>
      <w:r>
        <w:t xml:space="preserve">trials,</w:t>
      </w:r>
      <w:r>
        <w:t xml:space="preserve"> </w:t>
      </w:r>
      <w:r>
        <w:t xml:space="preserve">the posterior is</w:t>
      </w:r>
      <w:r>
        <w:t xml:space="preserve"> </w:t>
      </w:r>
      <m:oMath>
        <m:r>
          <m:rPr>
            <m:sty m:val="p"/>
          </m:rPr>
          <m:t>Beta</m:t>
        </m:r>
        <m:r>
          <m:rPr>
            <m:sty m:val="p"/>
          </m:rPr>
          <m:t>(</m:t>
        </m:r>
        <m:r>
          <m:t>56</m:t>
        </m:r>
        <m:r>
          <m:rPr>
            <m:sty m:val="p"/>
          </m:rPr>
          <m:t>,</m:t>
        </m:r>
        <m:r>
          <m:t>37</m:t>
        </m:r>
        <m:r>
          <m:rPr>
            <m:sty m:val="p"/>
          </m:rPr>
          <m:t>)</m:t>
        </m:r>
      </m:oMath>
      <w:r>
        <w:t xml:space="preserve">.</w:t>
      </w:r>
      <w:r>
        <w:t xml:space="preserve"> </w:t>
      </w:r>
      <w:r>
        <w:t xml:space="preserve">Its mode and its mean are:</w:t>
      </w:r>
    </w:p>
    <w:p>
      <w:pPr>
        <w:pStyle w:val="SourceCode"/>
      </w:pPr>
      <w:r>
        <w:rPr>
          <w:rStyle w:val="NormalTok"/>
        </w:rPr>
        <w:t xml:space="preserve">a_post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DecValTok"/>
        </w:rPr>
        <w:t xml:space="preserve">55</w:t>
      </w:r>
      <w:r>
        <w:br/>
      </w:r>
      <w:r>
        <w:rPr>
          <w:rStyle w:val="NormalTok"/>
        </w:rPr>
        <w:t xml:space="preserve">b_post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DecValTok"/>
        </w:rPr>
        <w:t xml:space="preserve">91</w:t>
      </w:r>
      <w:r>
        <w:rPr>
          <w:rStyle w:val="NormalTok"/>
        </w:rPr>
        <w:t xml:space="preserve"> </w:t>
      </w:r>
      <w:r>
        <w:rPr>
          <w:rStyle w:val="SpecialCharTok"/>
        </w:rPr>
        <w:t xml:space="preserve">-</w:t>
      </w:r>
      <w:r>
        <w:rPr>
          <w:rStyle w:val="NormalTok"/>
        </w:rPr>
        <w:t xml:space="preserve"> </w:t>
      </w:r>
      <w:r>
        <w:rPr>
          <w:rStyle w:val="DecValTok"/>
        </w:rPr>
        <w:t xml:space="preserve">55</w:t>
      </w:r>
      <w:r>
        <w:br/>
      </w:r>
      <w:r>
        <w:rPr>
          <w:rStyle w:val="FunctionTok"/>
        </w:rPr>
        <w:t xml:space="preserve">c</w:t>
      </w:r>
      <w:r>
        <w:rPr>
          <w:rStyle w:val="NormalTok"/>
        </w:rPr>
        <w:t xml:space="preserve">(</w:t>
      </w:r>
      <w:r>
        <w:br/>
      </w:r>
      <w:r>
        <w:rPr>
          <w:rStyle w:val="NormalTok"/>
        </w:rPr>
        <w:t xml:space="preserve">  </w:t>
      </w:r>
      <w:r>
        <w:rPr>
          <w:rStyle w:val="AttributeTok"/>
        </w:rPr>
        <w:t xml:space="preserve">mode =</w:t>
      </w:r>
      <w:r>
        <w:rPr>
          <w:rStyle w:val="NormalTok"/>
        </w:rPr>
        <w:t xml:space="preserve"> (a_post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(a_post </w:t>
      </w:r>
      <w:r>
        <w:rPr>
          <w:rStyle w:val="SpecialCharTok"/>
        </w:rPr>
        <w:t xml:space="preserve">+</w:t>
      </w:r>
      <w:r>
        <w:rPr>
          <w:rStyle w:val="NormalTok"/>
        </w:rPr>
        <w:t xml:space="preserve"> b_post </w:t>
      </w:r>
      <w:r>
        <w:rPr>
          <w:rStyle w:val="SpecialCharTok"/>
        </w:rPr>
        <w:t xml:space="preserve">-</w:t>
      </w:r>
      <w:r>
        <w:rPr>
          <w:rStyle w:val="NormalTok"/>
        </w:rPr>
        <w:t xml:space="preserve"> </w:t>
      </w:r>
      <w:r>
        <w:rPr>
          <w:rStyle w:val="DecValTok"/>
        </w:rPr>
        <w:t xml:space="preserve">2</w:t>
      </w:r>
      <w:r>
        <w:rPr>
          <w:rStyle w:val="NormalTok"/>
        </w:rPr>
        <w:t xml:space="preserve">),</w:t>
      </w:r>
      <w:r>
        <w:br/>
      </w:r>
      <w:r>
        <w:rPr>
          <w:rStyle w:val="NormalTok"/>
        </w:rPr>
        <w:t xml:space="preserve">  </w:t>
      </w:r>
      <w:r>
        <w:rPr>
          <w:rStyle w:val="AttributeTok"/>
        </w:rPr>
        <w:t xml:space="preserve">mean =</w:t>
      </w:r>
      <w:r>
        <w:rPr>
          <w:rStyle w:val="NormalTok"/>
        </w:rPr>
        <w:t xml:space="preserve"> a_post </w:t>
      </w:r>
      <w:r>
        <w:rPr>
          <w:rStyle w:val="SpecialCharTok"/>
        </w:rPr>
        <w:t xml:space="preserve">/</w:t>
      </w:r>
      <w:r>
        <w:rPr>
          <w:rStyle w:val="NormalTok"/>
        </w:rPr>
        <w:t xml:space="preserve"> (a_post </w:t>
      </w:r>
      <w:r>
        <w:rPr>
          <w:rStyle w:val="SpecialCharTok"/>
        </w:rPr>
        <w:t xml:space="preserve">+</w:t>
      </w:r>
      <w:r>
        <w:rPr>
          <w:rStyle w:val="NormalTok"/>
        </w:rPr>
        <w:t xml:space="preserve"> b_post)</w:t>
      </w:r>
      <w:r>
        <w:br/>
      </w:r>
      <w:r>
        <w:rPr>
          <w:rStyle w:val="NormalTok"/>
        </w:rPr>
        <w:t xml:space="preserve">) </w:t>
      </w:r>
      <w:r>
        <w:rPr>
          <w:rStyle w:val="SpecialCharTok"/>
        </w:rPr>
        <w:t xml:space="preserve">|&gt;</w:t>
      </w:r>
      <w:r>
        <w:br/>
      </w:r>
      <w:r>
        <w:rPr>
          <w:rStyle w:val="NormalTok"/>
        </w:rPr>
        <w:t xml:space="preserve">  </w:t>
      </w:r>
      <w:r>
        <w:rPr>
          <w:rStyle w:val="FunctionTok"/>
        </w:rPr>
        <w:t xml:space="preserve">round</w:t>
      </w:r>
      <w:r>
        <w:rPr>
          <w:rStyle w:val="NormalTok"/>
        </w:rPr>
        <w:t xml:space="preserve">(</w:t>
      </w:r>
      <w:r>
        <w:rPr>
          <w:rStyle w:val="DecValTok"/>
        </w:rPr>
        <w:t xml:space="preserve">3</w:t>
      </w:r>
      <w:r>
        <w:rPr>
          <w:rStyle w:val="NormalTok"/>
        </w:rPr>
        <w:t xml:space="preserve">)</w:t>
      </w:r>
      <w:r>
        <w:br/>
      </w:r>
      <w:r>
        <w:rPr>
          <w:rStyle w:val="CommentTok"/>
        </w:rPr>
        <w:t xml:space="preserve">#&gt;  mode  mean </w:t>
      </w:r>
      <w:r>
        <w:br/>
      </w:r>
      <w:r>
        <w:rPr>
          <w:rStyle w:val="CommentTok"/>
        </w:rPr>
        <w:t xml:space="preserve">#&gt; 0.604 0.602</w:t>
      </w:r>
    </w:p>
    <w:p>
      <w:pPr>
        <w:pStyle w:val="FirstParagraph"/>
      </w:pPr>
      <w:r>
        <w:t xml:space="preserve">The mode equals the sample proportion</w:t>
      </w:r>
      <w:r>
        <w:t xml:space="preserve"> </w:t>
      </w:r>
      <m:oMath>
        <m:r>
          <m:t>r</m:t>
        </m:r>
        <m:r>
          <m:rPr>
            <m:sty m:val="p"/>
          </m:rPr>
          <m:t>/</m:t>
        </m:r>
        <m:r>
          <m:t>n</m:t>
        </m:r>
      </m:oMath>
      <w:r>
        <w:t xml:space="preserve">,</w:t>
      </w:r>
      <w:r>
        <w:t xml:space="preserve"> </w:t>
      </w:r>
      <w:r>
        <w:t xml:space="preserve">because the uniform prior adds no pseudo-counts that pull it away.</w:t>
      </w:r>
      <w:r>
        <w:t xml:space="preserve"> </w:t>
      </w:r>
      <w:r>
        <w:t xml:space="preserve">The mean is a little closer to</w:t>
      </w:r>
      <w:r>
        <w:t xml:space="preserve"> </w:t>
      </w:r>
      <m:oMath>
        <m:f>
          <m:fPr>
            <m:type m:val="bar"/>
          </m:fPr>
          <m:num>
            <m:r>
              <m:t>1</m:t>
            </m:r>
          </m:num>
          <m:den>
            <m:r>
              <m:t>2</m:t>
            </m:r>
          </m:den>
        </m:f>
      </m:oMath>
      <w:r>
        <w:t xml:space="preserve">.</w:t>
      </w:r>
    </w:p>
    <w:bookmarkEnd w:id="43"/>
    <w:bookmarkStart w:id="44" w:name="rem-map-posterior-mode"/>
    <w:p>
      <w:pPr>
        <w:pStyle w:val="BodyText"/>
      </w:pPr>
      <w:r>
        <w:rPr>
          <w:i/>
          <w:iCs/>
        </w:rPr>
        <w:t xml:space="preserve">Remark 2</w:t>
      </w:r>
      <w:r>
        <w:t xml:space="preserve"> (The MAP estimate is the posterior mode). </w:t>
      </w:r>
      <w:r>
        <w:t xml:space="preserve">The MAP estimate is the mode of the posterior distribution.</w:t>
      </w:r>
    </w:p>
    <w:bookmarkEnd w:id="44"/>
    <w:bookmarkStart w:id="46" w:name="cor-map-penalized"/>
    <w:p>
      <w:pPr>
        <w:pStyle w:val="BodyText"/>
      </w:pPr>
      <w:r>
        <w:rPr>
          <w:b/>
          <w:bCs/>
        </w:rPr>
        <w:t xml:space="preserve">Corollary 2 (The MAP estimate minimizes the negative log-likelihood plus a penalty)</w:t>
      </w:r>
      <w:r>
        <w:t xml:space="preserve"> </w:t>
      </w:r>
      <w:r>
        <w:t xml:space="preserve">The</w:t>
      </w:r>
      <w:r>
        <w:t xml:space="preserve"> </w:t>
      </w:r>
      <w:hyperlink w:anchor="def-map">
        <w:r>
          <w:rPr>
            <w:rStyle w:val="Hyperlink"/>
          </w:rPr>
          <w:t xml:space="preserve">MAP estimate</w:t>
        </w:r>
      </w:hyperlink>
      <w:r>
        <w:t xml:space="preserve"> </w:t>
      </w:r>
      <w:r>
        <w:t xml:space="preserve">satisfies</w:t>
      </w:r>
    </w:p>
    <w:p>
      <w:pPr>
        <w:pStyle w:val="BodyText"/>
      </w:pPr>
      <w:bookmarkStart w:id="45" w:name="eq-map-penalized"/>
      <w:r>
        <w:t xml:space="preserve">$$
    \hat{\theta}_{\text{MAP}}
    = \arg \min_\theta\mathopen{}\left(-{\operatorname{log}\mathopen{}\left\{\mathbb{p}(\mathord{\smash[b]{\underset{\raise.3ex\hbox{$\scriptstyle\sim$}}{y}}\vphantom{y}}\mid \theta)\right\}\mathclose{}} - {\operatorname{log}\mathopen{}\left\{\mathbb{p}(\theta)\right\}\mathclose{}}\right)\mathclose{}.
     \qquad(10)$$</w:t>
      </w:r>
      <w:bookmarkEnd w:id="45"/>
    </w:p>
    <w:p>
      <w:pPr>
        <w:pStyle w:val="FirstParagraph"/>
      </w:pPr>
      <w:r>
        <w:t xml:space="preserve">The first term is the negative log-likelihood.</w:t>
      </w:r>
      <w:r>
        <w:t xml:space="preserve"> </w:t>
      </w:r>
      <w:r>
        <w:t xml:space="preserve">The second term,</w:t>
      </w:r>
      <w:r>
        <w:t xml:space="preserve"> </w:t>
      </w:r>
      <m:oMath>
        <m:r>
          <m:rPr>
            <m:sty m:val="p"/>
          </m:rPr>
          <m:t>−</m:t>
        </m:r>
        <m:r>
          <m:rPr>
            <m:sty m:val="p"/>
          </m:rPr>
          <m:t>log</m:t>
        </m:r>
        <m:r>
          <m:t>​</m:t>
        </m:r>
        <m:d>
          <m:dPr>
            <m:begChr m:val="{"/>
            <m:sepChr m:val=""/>
            <m:endChr m:val="}"/>
            <m:grow/>
          </m:dPr>
          <m:e>
            <m:r>
              <m:rPr>
                <m:scr m:val="double-struck"/>
                <m:sty m:val="p"/>
              </m:rPr>
              <m:t>p</m:t>
            </m:r>
            <m:r>
              <m:rPr>
                <m:sty m:val="p"/>
              </m:rPr>
              <m:t>(</m:t>
            </m:r>
            <m:r>
              <m:t>θ</m:t>
            </m:r>
            <m:r>
              <m:rPr>
                <m:sty m:val="p"/>
              </m:rPr>
              <m:t>)</m:t>
            </m:r>
          </m:e>
        </m:d>
        <m:r>
          <m:t>​</m:t>
        </m:r>
      </m:oMath>
      <w:r>
        <w:t xml:space="preserve">, is the penalty that the prior adds.</w:t>
      </w:r>
    </w:p>
    <w:bookmarkEnd w:id="46"/>
    <w:p>
      <w:pPr>
        <w:pStyle w:val="BodyText"/>
      </w:pPr>
      <w:r>
        <w:rPr>
          <w:i/>
          <w:iCs/>
        </w:rPr>
        <w:t xml:space="preserve">Proof</w:t>
      </w:r>
      <w:r>
        <w:t xml:space="preserve">. </w:t>
      </w:r>
      <w:r>
        <w:t xml:space="preserve">By</w:t>
      </w:r>
      <w:r>
        <w:t xml:space="preserve"> </w:t>
      </w:r>
      <w:hyperlink w:anchor="cor-bayes-proportional">
        <w:r>
          <w:rPr>
            <w:rStyle w:val="Hyperlink"/>
          </w:rPr>
          <w:t xml:space="preserve">Corollary 1</w:t>
        </w:r>
      </w:hyperlink>
      <w:r>
        <w:t xml:space="preserve">,</w:t>
      </w:r>
      <w:r>
        <w:t xml:space="preserve"> </w:t>
      </w:r>
      <w:r>
        <w:t xml:space="preserve">$\mathbb{p}(\theta\mid \mathord{\smash[b]{\underset{\raise.3ex\hbox{$\scriptstyle\sim$}}{y}}\vphantom{y}}) \propto \mathbb{p}(\mathord{\smash[b]{\underset{\raise.3ex\hbox{$\scriptstyle\sim$}}{y}}\vphantom{y}}\mid \theta)\, \mathbb{p}(\theta)$</w:t>
      </w:r>
      <w:r>
        <w:t xml:space="preserve">,</w:t>
      </w:r>
      <w:r>
        <w:t xml:space="preserve"> </w:t>
      </w:r>
      <w:r>
        <w:t xml:space="preserve">and a positive constant does not change where a function is maximized.</w:t>
      </w:r>
      <w:r>
        <w:t xml:space="preserve"> </w:t>
      </w:r>
      <w:r>
        <w:t xml:space="preserve">The logarithm is an increasing function,</w:t>
      </w:r>
      <w:r>
        <w:t xml:space="preserve"> </w:t>
      </w:r>
      <w:r>
        <w:t xml:space="preserve">so it does not change where a positive function is maximized either.</w:t>
      </w:r>
      <w:r>
        <w:t xml:space="preserve"> </w:t>
      </w:r>
      <w:r>
        <w:t xml:space="preserve">Therefore</w:t>
      </w:r>
    </w:p>
    <w:p>
      <w:pPr>
        <w:pStyle w:val="BodyText"/>
      </w:pPr>
      <w:r>
        <w:t xml:space="preserve">$$
    \arg \max_\theta\mathbb{p}(\theta\mid \mathord{\smash[b]{\underset{\raise.3ex\hbox{$\scriptstyle\sim$}}{y}}\vphantom{y}})
    = \arg \max_\theta\mathopen{}\left({\operatorname{log}\mathopen{}\left\{\mathbb{p}(\mathord{\smash[b]{\underset{\raise.3ex\hbox{$\scriptstyle\sim$}}{y}}\vphantom{y}}\mid \theta)\right\}\mathclose{}} + {\operatorname{log}\mathopen{}\left\{\mathbb{p}(\theta)\right\}\mathclose{}}\right)\mathclose{}.
    $$</w:t>
      </w:r>
    </w:p>
    <w:p>
      <w:pPr>
        <w:pStyle w:val="FirstParagraph"/>
      </w:pPr>
      <w:r>
        <w:t xml:space="preserve">Maximizing a function is the same as minimizing its negative.</w:t>
      </w:r>
    </w:p>
    <w:bookmarkStart w:id="51" w:name="exm-map-normal-normal"/>
    <w:p>
      <w:pPr>
        <w:pStyle w:val="BodyText"/>
      </w:pPr>
      <w:r>
        <w:rPr>
          <w:b/>
          <w:bCs/>
        </w:rPr>
        <w:t xml:space="preserve">Example 8 (The MAP estimate of a Gaussian mean)</w:t>
      </w:r>
      <w:r>
        <w:t xml:space="preserve"> </w:t>
      </w:r>
      <w:r>
        <w:t xml:space="preserve">In</w:t>
      </w:r>
      <w:r>
        <w:t xml:space="preserve"> </w:t>
      </w:r>
      <w:hyperlink w:anchor="exm-normal-normal">
        <w:r>
          <w:rPr>
            <w:rStyle w:val="Hyperlink"/>
          </w:rPr>
          <w:t xml:space="preserve">Example 6</w:t>
        </w:r>
      </w:hyperlink>
      <w:r>
        <w:t xml:space="preserve">,</w:t>
      </w:r>
      <w:r>
        <w:t xml:space="preserve"> </w:t>
      </w:r>
      <w:r>
        <w:t xml:space="preserve">the posterior is</w:t>
      </w:r>
      <w:r>
        <w:t xml:space="preserve"> </w:t>
      </w:r>
      <m:oMath>
        <m:r>
          <m:rPr>
            <m:sty m:val="p"/>
          </m:rPr>
          <m:t>N</m:t>
        </m:r>
        <m:r>
          <m:t>​</m:t>
        </m:r>
        <m:d>
          <m:dPr>
            <m:begChr m:val="("/>
            <m:sepChr m:val=""/>
            <m:endChr m:val=")"/>
            <m:grow/>
          </m:dPr>
          <m:e>
            <m:f>
              <m:fPr>
                <m:type m:val="bar"/>
              </m:fPr>
              <m:num>
                <m:r>
                  <m:t>n</m:t>
                </m:r>
              </m:num>
              <m:den>
                <m:r>
                  <m:t>n</m:t>
                </m:r>
                <m:r>
                  <m:rPr>
                    <m:sty m:val="p"/>
                  </m:rPr>
                  <m:t>+</m:t>
                </m:r>
                <m:r>
                  <m:t>1</m:t>
                </m:r>
              </m:den>
            </m:f>
            <m:acc>
              <m:accPr>
                <m:chr m:val="‾"/>
              </m:accPr>
              <m:e>
                <m:r>
                  <m:t>x</m:t>
                </m:r>
              </m:e>
            </m:acc>
            <m:r>
              <m:rPr>
                <m:sty m:val="p"/>
              </m:rPr>
              <m:t>,</m:t>
            </m:r>
            <m:f>
              <m:fPr>
                <m:type m:val="bar"/>
              </m:fPr>
              <m:num>
                <m:r>
                  <m:t>1</m:t>
                </m:r>
              </m:num>
              <m:den>
                <m:r>
                  <m:t>n</m:t>
                </m:r>
                <m:r>
                  <m:rPr>
                    <m:sty m:val="p"/>
                  </m:rPr>
                  <m:t>+</m:t>
                </m:r>
                <m:r>
                  <m:t>1</m:t>
                </m:r>
              </m:den>
            </m:f>
          </m:e>
        </m:d>
        <m:r>
          <m:t>​</m:t>
        </m:r>
      </m:oMath>
      <w:r>
        <w:t xml:space="preserve">.</w:t>
      </w:r>
      <w:r>
        <w:t xml:space="preserve"> </w:t>
      </w:r>
      <w:r>
        <w:t xml:space="preserve">A Gaussian density is largest at its mean,</w:t>
      </w:r>
      <w:r>
        <w:t xml:space="preserve"> </w:t>
      </w:r>
      <w:r>
        <w:t xml:space="preserve">so</w:t>
      </w:r>
    </w:p>
    <w:p>
      <w:pPr>
        <w:pStyle w:val="BodyText"/>
      </w:pPr>
      <m:oMathPara>
        <m:oMathParaPr>
          <m:jc m:val="center"/>
        </m:oMathParaPr>
        <m:oMath>
          <m:sSub>
            <m:e>
              <m:acc>
                <m:accPr>
                  <m:chr m:val="̂"/>
                </m:accPr>
                <m:e>
                  <m:r>
                    <m:t>θ</m:t>
                  </m:r>
                </m:e>
              </m:acc>
            </m:e>
            <m:sub>
              <m:r>
                <m:rPr>
                  <m:nor/>
                  <m:sty m:val="p"/>
                </m:rPr>
                <m:t>MAP</m:t>
              </m:r>
            </m:sub>
          </m:sSub>
          <m:r>
            <m:rPr>
              <m:sty m:val="p"/>
            </m:rPr>
            <m:t>=</m:t>
          </m:r>
          <m:f>
            <m:fPr>
              <m:type m:val="bar"/>
            </m:fPr>
            <m:num>
              <m:r>
                <m:t>n</m:t>
              </m:r>
            </m:num>
            <m:den>
              <m:r>
                <m:t>n</m:t>
              </m:r>
              <m:r>
                <m:rPr>
                  <m:sty m:val="p"/>
                </m:rPr>
                <m:t>+</m:t>
              </m:r>
              <m:r>
                <m:t>1</m:t>
              </m:r>
            </m:den>
          </m:f>
          <m:acc>
            <m:accPr>
              <m:chr m:val="‾"/>
            </m:accPr>
            <m:e>
              <m:r>
                <m:t>x</m:t>
              </m:r>
            </m:e>
          </m:acc>
          <m:r>
            <m:rPr>
              <m:sty m:val="p"/>
            </m:rPr>
            <m:t>.</m:t>
          </m:r>
        </m:oMath>
      </m:oMathPara>
    </w:p>
    <w:p>
      <w:pPr>
        <w:pStyle w:val="FirstParagraph"/>
      </w:pPr>
      <w:hyperlink w:anchor="cor-map-penalized">
        <w:r>
          <w:rPr>
            <w:rStyle w:val="Hyperlink"/>
          </w:rPr>
          <w:t xml:space="preserve">Corollary 2</w:t>
        </w:r>
      </w:hyperlink>
      <w:r>
        <w:t xml:space="preserve"> </w:t>
      </w:r>
      <w:r>
        <w:t xml:space="preserve">gives the same answer from the penalized form.</w:t>
      </w:r>
      <w:r>
        <w:t xml:space="preserve"> </w:t>
      </w:r>
      <w:r>
        <w:t xml:space="preserve">Up to terms that do not involve</w:t>
      </w:r>
      <w:r>
        <w:t xml:space="preserve"> </w:t>
      </w:r>
      <m:oMath>
        <m:r>
          <m:t>μ</m:t>
        </m:r>
      </m:oMath>
      <w:r>
        <w:t xml:space="preserve">,</w:t>
      </w:r>
      <w:r>
        <w:t xml:space="preserve"> </w:t>
      </w:r>
      <w:r>
        <w:t xml:space="preserve">the negative log-likelihood is</w:t>
      </w:r>
      <w:r>
        <w:t xml:space="preserve"> </w:t>
      </w:r>
      <m:oMath>
        <m:f>
          <m:fPr>
            <m:type m:val="bar"/>
          </m:fPr>
          <m:num>
            <m:r>
              <m:t>1</m:t>
            </m:r>
          </m:num>
          <m:den>
            <m:r>
              <m:t>2</m:t>
            </m:r>
          </m:den>
        </m:f>
        <m:nary>
          <m:naryPr>
            <m:chr m:val="∑"/>
            <m:limLoc m:val="undOvr"/>
            <m:subHide m:val="off"/>
            <m:supHide m:val="off"/>
          </m:naryPr>
          <m:sub>
            <m:r>
              <m:t>i</m:t>
            </m:r>
            <m:r>
              <m:rPr>
                <m:sty m:val="p"/>
              </m:rPr>
              <m:t>=</m:t>
            </m:r>
            <m:r>
              <m:t>1</m:t>
            </m:r>
          </m:sub>
          <m:sup>
            <m:r>
              <m:t>n</m:t>
            </m:r>
          </m:sup>
          <m:e>
            <m:r>
              <m:rPr>
                <m:sty m:val="p"/>
              </m:rPr>
              <m:t>(</m:t>
            </m:r>
          </m:e>
        </m:nary>
        <m:sSub>
          <m:e>
            <m:r>
              <m:t>x</m:t>
            </m:r>
          </m:e>
          <m:sub>
            <m:r>
              <m:t>i</m:t>
            </m:r>
          </m:sub>
        </m:sSub>
        <m:r>
          <m:rPr>
            <m:sty m:val="p"/>
          </m:rPr>
          <m:t>−</m:t>
        </m:r>
        <m:r>
          <m:t>μ</m:t>
        </m:r>
        <m:sSup>
          <m:e>
            <m:r>
              <m:rPr>
                <m:sty m:val="p"/>
              </m:rPr>
              <m:t>)</m:t>
            </m:r>
          </m:e>
          <m:sup>
            <m:r>
              <m:t>2</m:t>
            </m:r>
          </m:sup>
        </m:sSup>
      </m:oMath>
      <w:r>
        <w:t xml:space="preserve"> </w:t>
      </w:r>
      <w:r>
        <w:t xml:space="preserve">and the penalty is</w:t>
      </w:r>
      <w:r>
        <w:t xml:space="preserve"> </w:t>
      </w:r>
      <m:oMath>
        <m:f>
          <m:fPr>
            <m:type m:val="bar"/>
          </m:fPr>
          <m:num>
            <m:r>
              <m:t>1</m:t>
            </m:r>
          </m:num>
          <m:den>
            <m:r>
              <m:t>2</m:t>
            </m:r>
          </m:den>
        </m:f>
        <m:sSup>
          <m:e>
            <m:r>
              <m:t>μ</m:t>
            </m:r>
          </m:e>
          <m:sup>
            <m:r>
              <m:t>2</m:t>
            </m:r>
          </m:sup>
        </m:sSup>
      </m:oMath>
      <w:r>
        <w:t xml:space="preserve">.</w:t>
      </w:r>
      <w:r>
        <w:t xml:space="preserve"> </w:t>
      </w:r>
      <w:r>
        <w:t xml:space="preserve">Setting the derivative of their sum to zero gives</w:t>
      </w:r>
    </w:p>
    <w:p>
      <w:pPr>
        <w:pStyle w:val="BodyText"/>
      </w:pPr>
      <m:oMathPara>
        <m:oMathParaPr>
          <m:jc m:val="center"/>
        </m:oMathParaPr>
        <m:oMath>
          <m:eqArr>
            <m:e>
              <m:r>
                <m:t>0</m:t>
              </m:r>
              <m:r>
                <m:t>&amp;</m:t>
              </m:r>
              <m:r>
                <m:rPr>
                  <m:sty m:val="p"/>
                </m:rPr>
                <m:t>=</m:t>
              </m:r>
              <m:r>
                <m:rPr>
                  <m:sty m:val="p"/>
                </m:rPr>
                <m:t>−</m:t>
              </m:r>
              <m:nary>
                <m:naryPr>
                  <m:chr m:val="∑"/>
                  <m:limLoc m:val="undOvr"/>
                  <m:subHide m:val="off"/>
                  <m:supHide m:val="off"/>
                </m:naryPr>
                <m:sub>
                  <m:r>
                    <m:t>i</m:t>
                  </m:r>
                  <m:r>
                    <m:rPr>
                      <m:sty m:val="p"/>
                    </m:rPr>
                    <m:t>=</m:t>
                  </m:r>
                  <m:r>
                    <m:t>1</m:t>
                  </m:r>
                </m:sub>
                <m:sup>
                  <m:r>
                    <m:t>n</m:t>
                  </m:r>
                </m:sup>
                <m:e>
                  <m:r>
                    <m:rPr>
                      <m:sty m:val="p"/>
                    </m:rPr>
                    <m:t>(</m:t>
                  </m:r>
                </m:e>
              </m:nary>
              <m:sSub>
                <m:e>
                  <m:r>
                    <m:t>x</m:t>
                  </m:r>
                </m:e>
                <m:sub>
                  <m:r>
                    <m:t>i</m:t>
                  </m:r>
                </m:sub>
              </m:sSub>
              <m:r>
                <m:rPr>
                  <m:sty m:val="p"/>
                </m:rPr>
                <m:t>−</m:t>
              </m:r>
              <m:r>
                <m:t>μ</m:t>
              </m:r>
              <m:r>
                <m:rPr>
                  <m:sty m:val="p"/>
                </m:rPr>
                <m:t>)</m:t>
              </m:r>
              <m:r>
                <m:rPr>
                  <m:sty m:val="p"/>
                </m:rPr>
                <m:t>+</m:t>
              </m:r>
              <m:r>
                <m:t>μ</m:t>
              </m:r>
              <m:r>
                <m:t>&amp;</m:t>
              </m:r>
              <m:r>
                <m:t>&amp;</m:t>
              </m:r>
              <m:r>
                <m:rPr>
                  <m:nor/>
                  <m:sty m:val="p"/>
                </m:rPr>
                <m:t>(derivative of the sum with respect to </m:t>
              </m:r>
              <m:r>
                <m:t>μ</m:t>
              </m:r>
              <m:r>
                <m:rPr>
                  <m:nor/>
                  <m:sty m:val="p"/>
                </m:rPr>
                <m:t>)</m:t>
              </m:r>
            </m:e>
            <m:e>
              <m:r>
                <m:t>&amp;</m:t>
              </m:r>
              <m:r>
                <m:rPr>
                  <m:sty m:val="p"/>
                </m:rPr>
                <m:t>=</m:t>
              </m:r>
              <m:r>
                <m:rPr>
                  <m:sty m:val="p"/>
                </m:rPr>
                <m:t>−</m:t>
              </m:r>
              <m:r>
                <m:t>n</m:t>
              </m:r>
              <m:acc>
                <m:accPr>
                  <m:chr m:val="‾"/>
                </m:accPr>
                <m:e>
                  <m:r>
                    <m:t>x</m:t>
                  </m:r>
                </m:e>
              </m:acc>
              <m:r>
                <m:rPr>
                  <m:sty m:val="p"/>
                </m:rPr>
                <m:t>+</m:t>
              </m:r>
              <m:r>
                <m:t>n</m:t>
              </m:r>
              <m:r>
                <m:t>μ</m:t>
              </m:r>
              <m:r>
                <m:rPr>
                  <m:sty m:val="p"/>
                </m:rPr>
                <m:t>+</m:t>
              </m:r>
              <m:r>
                <m:t>μ</m:t>
              </m:r>
              <m:r>
                <m:t>&amp;</m:t>
              </m:r>
              <m:r>
                <m:t>&amp;</m:t>
              </m:r>
              <m:r>
                <m:rPr>
                  <m:nor/>
                  <m:sty m:val="p"/>
                </m:rPr>
                <m:t>(</m:t>
              </m:r>
              <m:nary>
                <m:naryPr>
                  <m:chr m:val="∑"/>
                  <m:limLoc m:val="undOvr"/>
                  <m:subHide m:val="off"/>
                  <m:supHide m:val="on"/>
                </m:naryPr>
                <m:sub>
                  <m:r>
                    <m:t>i</m:t>
                  </m:r>
                </m:sub>
                <m:sup>
                  <m:r>
                    <m:t>​</m:t>
                  </m:r>
                </m:sup>
                <m:e>
                  <m:sSub>
                    <m:e>
                      <m:r>
                        <m:t>x</m:t>
                      </m:r>
                    </m:e>
                    <m:sub>
                      <m:r>
                        <m:t>i</m:t>
                      </m:r>
                    </m:sub>
                  </m:sSub>
                </m:e>
              </m:nary>
              <m:r>
                <m:rPr>
                  <m:sty m:val="p"/>
                </m:rPr>
                <m:t>=</m:t>
              </m:r>
              <m:r>
                <m:t>n</m:t>
              </m:r>
              <m:acc>
                <m:accPr>
                  <m:chr m:val="‾"/>
                </m:accPr>
                <m:e>
                  <m:r>
                    <m:t>x</m:t>
                  </m:r>
                </m:e>
              </m:acc>
              <m:r>
                <m:rPr>
                  <m:nor/>
                  <m:sty m:val="p"/>
                </m:rPr>
                <m:t>)</m:t>
              </m:r>
            </m:e>
            <m:e>
              <m:r>
                <m:t>&amp;</m:t>
              </m:r>
              <m:r>
                <m:rPr>
                  <m:sty m:val="p"/>
                </m:rPr>
                <m:t>=</m:t>
              </m:r>
              <m:r>
                <m:rPr>
                  <m:sty m:val="p"/>
                </m:rPr>
                <m:t>(</m:t>
              </m:r>
              <m:r>
                <m:t>n</m:t>
              </m:r>
              <m:r>
                <m:rPr>
                  <m:sty m:val="p"/>
                </m:rPr>
                <m:t>+</m:t>
              </m:r>
              <m:r>
                <m:t>1</m:t>
              </m:r>
              <m:r>
                <m:rPr>
                  <m:sty m:val="p"/>
                </m:rPr>
                <m:t>)</m:t>
              </m:r>
              <m:r>
                <m:t>μ</m:t>
              </m:r>
              <m:r>
                <m:rPr>
                  <m:sty m:val="p"/>
                </m:rPr>
                <m:t>−</m:t>
              </m:r>
              <m:r>
                <m:t>n</m:t>
              </m:r>
              <m:acc>
                <m:accPr>
                  <m:chr m:val="‾"/>
                </m:accPr>
                <m:e>
                  <m:r>
                    <m:t>x</m:t>
                  </m:r>
                </m:e>
              </m:acc>
              <m:r>
                <m:rPr>
                  <m:sty m:val="p"/>
                </m:rPr>
                <m:t>,</m:t>
              </m:r>
              <m:r>
                <m:t>&amp;</m:t>
              </m:r>
              <m:r>
                <m:t>&amp;</m:t>
              </m:r>
              <m:r>
                <m:rPr>
                  <m:nor/>
                  <m:sty m:val="p"/>
                </m:rPr>
                <m:t>(collecting the terms in </m:t>
              </m:r>
              <m:r>
                <m:t>μ</m:t>
              </m:r>
              <m:r>
                <m:rPr>
                  <m:nor/>
                  <m:sty m:val="p"/>
                </m:rPr>
                <m:t>)</m:t>
              </m:r>
            </m:e>
          </m:eqArr>
        </m:oMath>
      </m:oMathPara>
    </w:p>
    <w:p>
      <w:pPr>
        <w:pStyle w:val="FirstParagraph"/>
      </w:pPr>
      <w:r>
        <w:t xml:space="preserve">so</w:t>
      </w:r>
      <w:r>
        <w:t xml:space="preserve"> </w:t>
      </w:r>
      <m:oMath>
        <m:r>
          <m:t>μ</m:t>
        </m:r>
        <m:r>
          <m:rPr>
            <m:sty m:val="p"/>
          </m:rPr>
          <m:t>=</m:t>
        </m:r>
        <m:f>
          <m:fPr>
            <m:type m:val="bar"/>
          </m:fPr>
          <m:num>
            <m:r>
              <m:t>n</m:t>
            </m:r>
          </m:num>
          <m:den>
            <m:r>
              <m:t>n</m:t>
            </m:r>
            <m:r>
              <m:rPr>
                <m:sty m:val="p"/>
              </m:rPr>
              <m:t>+</m:t>
            </m:r>
            <m:r>
              <m:t>1</m:t>
            </m:r>
          </m:den>
        </m:f>
        <m:acc>
          <m:accPr>
            <m:chr m:val="‾"/>
          </m:accPr>
          <m:e>
            <m:r>
              <m:t>x</m:t>
            </m:r>
          </m:e>
        </m:acc>
      </m:oMath>
      <w:r>
        <w:t xml:space="preserve">.</w:t>
      </w:r>
      <w:r>
        <w:t xml:space="preserve"> </w:t>
      </w:r>
      <w:r>
        <w:t xml:space="preserve">The penalty</w:t>
      </w:r>
      <w:r>
        <w:t xml:space="preserve"> </w:t>
      </w:r>
      <m:oMath>
        <m:f>
          <m:fPr>
            <m:type m:val="bar"/>
          </m:fPr>
          <m:num>
            <m:r>
              <m:t>1</m:t>
            </m:r>
          </m:num>
          <m:den>
            <m:r>
              <m:t>2</m:t>
            </m:r>
          </m:den>
        </m:f>
        <m:sSup>
          <m:e>
            <m:r>
              <m:t>μ</m:t>
            </m:r>
          </m:e>
          <m:sup>
            <m:r>
              <m:t>2</m:t>
            </m:r>
          </m:sup>
        </m:sSup>
      </m:oMath>
      <w:r>
        <w:t xml:space="preserve"> </w:t>
      </w:r>
      <w:r>
        <w:t xml:space="preserve">pulls the estimate toward the prior mean</w:t>
      </w:r>
      <w:r>
        <w:t xml:space="preserve"> </w:t>
      </w:r>
      <m:oMath>
        <m:r>
          <m:t>0</m:t>
        </m:r>
      </m:oMath>
      <w:r>
        <w:t xml:space="preserve">,</w:t>
      </w:r>
      <w:r>
        <w:t xml:space="preserve"> </w:t>
      </w:r>
      <w:r>
        <w:t xml:space="preserve">and its pull weakens relative to the data as</w:t>
      </w:r>
      <w:r>
        <w:t xml:space="preserve"> </w:t>
      </w:r>
      <m:oMath>
        <m:r>
          <m:t>n</m:t>
        </m:r>
      </m:oMath>
      <w:r>
        <w:t xml:space="preserve"> </w:t>
      </w:r>
      <w:r>
        <w:t xml:space="preserve">grows.</w:t>
      </w:r>
    </w:p>
    <w:p>
      <w:pPr>
        <w:pStyle w:val="BodyText"/>
      </w:pPr>
      <w:hyperlink w:anchor="fig-map-penalized">
        <w:r>
          <w:rPr>
            <w:rStyle w:val="Hyperlink"/>
          </w:rPr>
          <w:t xml:space="preserve">Figure 1</w:t>
        </w:r>
      </w:hyperlink>
      <w:r>
        <w:t xml:space="preserve"> </w:t>
      </w:r>
      <w:r>
        <w:t xml:space="preserve">shows the penalized form for simulated data</w:t>
      </w:r>
      <w:r>
        <w:t xml:space="preserve"> </w:t>
      </w:r>
      <w:r>
        <w:t xml:space="preserve">(</w:t>
      </w:r>
      <m:oMath>
        <m:r>
          <m:t>n</m:t>
        </m:r>
        <m:r>
          <m:rPr>
            <m:sty m:val="p"/>
          </m:rPr>
          <m:t>=</m:t>
        </m:r>
        <m:r>
          <m:t>20</m:t>
        </m:r>
      </m:oMath>
      <w:r>
        <w:t xml:space="preserve">, true mean</w:t>
      </w:r>
      <w:r>
        <w:t xml:space="preserve"> </w:t>
      </w:r>
      <m:oMath>
        <m:r>
          <m:t>2</m:t>
        </m:r>
      </m:oMath>
      <w:r>
        <w:t xml:space="preserve">).</w:t>
      </w:r>
      <w:r>
        <w:t xml:space="preserve"> </w:t>
      </w:r>
      <w:r>
        <w:t xml:space="preserve">The penalty is a parabola centered at the prior mean</w:t>
      </w:r>
      <w:r>
        <w:t xml:space="preserve"> </w:t>
      </w:r>
      <m:oMath>
        <m:r>
          <m:t>0</m:t>
        </m:r>
      </m:oMath>
      <w:r>
        <w:t xml:space="preserve">.</w:t>
      </w:r>
      <w:r>
        <w:t xml:space="preserve"> </w:t>
      </w:r>
      <w:r>
        <w:t xml:space="preserve">Adding it to the negative log-likelihood moves the minimizer</w:t>
      </w:r>
      <w:r>
        <w:t xml:space="preserve"> </w:t>
      </w:r>
      <w:r>
        <w:t xml:space="preserve">from the sample mean toward</w:t>
      </w:r>
      <w:r>
        <w:t xml:space="preserve"> </w:t>
      </w:r>
      <m:oMath>
        <m:r>
          <m:t>0</m:t>
        </m:r>
      </m:oMath>
      <w:r>
        <w:t xml:space="preserve">.</w:t>
      </w:r>
    </w:p>
    <w:tbl>
      <w:tblPr>
        <w:tblStyle w:val="Table"/>
        <w:tblW w:type="pct" w:w="5000"/>
        <w:tblLayout w:type="fixed"/>
        <w:tblLook w:firstRow="0" w:lastRow="0" w:firstColumn="0" w:lastColumn="0" w:noHBand="0" w:noVBand="0" w:val="0000"/>
      </w:tblPr>
      <w:tblGrid>
        <w:gridCol w:w="7920"/>
      </w:tblGrid>
      <w:tr>
        <w:tc>
          <w:tcPr/>
          <w:bookmarkStart w:id="50" w:name="fig-map-penalized"/>
          <w:p>
            <w:pPr>
              <w:pStyle w:val="SourceCode"/>
              <w:jc w:val="center"/>
            </w:pPr>
            <w:r>
              <w:rPr>
                <w:rStyle w:val="FunctionTok"/>
              </w:rPr>
              <w:t xml:space="preserve">set.seed</w:t>
            </w:r>
            <w:r>
              <w:rPr>
                <w:rStyle w:val="NormalTok"/>
              </w:rPr>
              <w:t xml:space="preserve">(</w:t>
            </w:r>
            <w:r>
              <w:rPr>
                <w:rStyle w:val="DecValTok"/>
              </w:rPr>
              <w:t xml:space="preserve">1</w:t>
            </w:r>
            <w:r>
              <w:rPr>
                <w:rStyle w:val="NormalTok"/>
              </w:rPr>
              <w:t xml:space="preserve">)</w:t>
            </w:r>
            <w:r>
              <w:br/>
            </w:r>
            <w:r>
              <w:rPr>
                <w:rStyle w:val="NormalTok"/>
              </w:rPr>
              <w:t xml:space="preserve">n </w:t>
            </w:r>
            <w:r>
              <w:rPr>
                <w:rStyle w:val="OtherTok"/>
              </w:rPr>
              <w:t xml:space="preserve">&lt;-</w:t>
            </w:r>
            <w:r>
              <w:rPr>
                <w:rStyle w:val="NormalTok"/>
              </w:rPr>
              <w:t xml:space="preserve"> </w:t>
            </w:r>
            <w:r>
              <w:rPr>
                <w:rStyle w:val="DecValTok"/>
              </w:rPr>
              <w:t xml:space="preserve">20</w:t>
            </w:r>
            <w:r>
              <w:br/>
            </w:r>
            <w:r>
              <w:rPr>
                <w:rStyle w:val="NormalTok"/>
              </w:rPr>
              <w:t xml:space="preserve">x </w:t>
            </w:r>
            <w:r>
              <w:rPr>
                <w:rStyle w:val="OtherTok"/>
              </w:rPr>
              <w:t xml:space="preserve">&lt;-</w:t>
            </w:r>
            <w:r>
              <w:rPr>
                <w:rStyle w:val="NormalTok"/>
              </w:rPr>
              <w:t xml:space="preserve"> </w:t>
            </w:r>
            <w:r>
              <w:rPr>
                <w:rStyle w:val="FunctionTok"/>
              </w:rPr>
              <w:t xml:space="preserve">rnorm</w:t>
            </w:r>
            <w:r>
              <w:rPr>
                <w:rStyle w:val="NormalTok"/>
              </w:rPr>
              <w:t xml:space="preserve">(</w:t>
            </w:r>
            <w:r>
              <w:rPr>
                <w:rStyle w:val="AttributeTok"/>
              </w:rPr>
              <w:t xml:space="preserve">n =</w:t>
            </w:r>
            <w:r>
              <w:rPr>
                <w:rStyle w:val="NormalTok"/>
              </w:rPr>
              <w:t xml:space="preserve"> n, </w:t>
            </w:r>
            <w:r>
              <w:rPr>
                <w:rStyle w:val="AttributeTok"/>
              </w:rPr>
              <w:t xml:space="preserve">mean =</w:t>
            </w:r>
            <w:r>
              <w:rPr>
                <w:rStyle w:val="NormalTok"/>
              </w:rPr>
              <w:t xml:space="preserve"> </w:t>
            </w:r>
            <w:r>
              <w:rPr>
                <w:rStyle w:val="DecValTok"/>
              </w:rPr>
              <w:t xml:space="preserve">2</w:t>
            </w:r>
            <w:r>
              <w:rPr>
                <w:rStyle w:val="NormalTok"/>
              </w:rPr>
              <w:t xml:space="preserve">, </w:t>
            </w:r>
            <w:r>
              <w:rPr>
                <w:rStyle w:val="AttributeTok"/>
              </w:rPr>
              <w:t xml:space="preserve">sd =</w:t>
            </w:r>
            <w:r>
              <w:rPr>
                <w:rStyle w:val="NormalTok"/>
              </w:rPr>
              <w:t xml:space="preserve"> </w:t>
            </w:r>
            <w:r>
              <w:rPr>
                <w:rStyle w:val="DecValTok"/>
              </w:rPr>
              <w:t xml:space="preserve">1</w:t>
            </w:r>
            <w:r>
              <w:rPr>
                <w:rStyle w:val="NormalTok"/>
              </w:rPr>
              <w:t xml:space="preserve">)</w:t>
            </w:r>
            <w:r>
              <w:br/>
            </w:r>
            <w:r>
              <w:rPr>
                <w:rStyle w:val="NormalTok"/>
              </w:rPr>
              <w:t xml:space="preserve">xbar </w:t>
            </w:r>
            <w:r>
              <w:rPr>
                <w:rStyle w:val="OtherTok"/>
              </w:rPr>
              <w:t xml:space="preserve">&lt;-</w:t>
            </w:r>
            <w:r>
              <w:rPr>
                <w:rStyle w:val="NormalTok"/>
              </w:rPr>
              <w:t xml:space="preserve"> </w:t>
            </w:r>
            <w:r>
              <w:rPr>
                <w:rStyle w:val="FunctionTok"/>
              </w:rPr>
              <w:t xml:space="preserve">mean</w:t>
            </w:r>
            <w:r>
              <w:rPr>
                <w:rStyle w:val="NormalTok"/>
              </w:rPr>
              <w:t xml:space="preserve">(x)</w:t>
            </w:r>
            <w:r>
              <w:br/>
            </w:r>
            <w:r>
              <w:rPr>
                <w:rStyle w:val="NormalTok"/>
              </w:rPr>
              <w:t xml:space="preserve">map_est </w:t>
            </w:r>
            <w:r>
              <w:rPr>
                <w:rStyle w:val="OtherTok"/>
              </w:rPr>
              <w:t xml:space="preserve">&lt;-</w:t>
            </w:r>
            <w:r>
              <w:rPr>
                <w:rStyle w:val="NormalTok"/>
              </w:rPr>
              <w:t xml:space="preserve"> n </w:t>
            </w:r>
            <w:r>
              <w:rPr>
                <w:rStyle w:val="SpecialCharTok"/>
              </w:rPr>
              <w:t xml:space="preserve">/</w:t>
            </w:r>
            <w:r>
              <w:rPr>
                <w:rStyle w:val="NormalTok"/>
              </w:rPr>
              <w:t xml:space="preserve"> (n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xbar</w:t>
            </w:r>
            <w:r>
              <w:br/>
            </w:r>
            <w:r>
              <w:rPr>
                <w:rStyle w:val="NormalTok"/>
              </w:rPr>
              <w:t xml:space="preserve">mu_grid </w:t>
            </w:r>
            <w:r>
              <w:rPr>
                <w:rStyle w:val="OtherTok"/>
              </w:rPr>
              <w:t xml:space="preserve">&lt;-</w:t>
            </w:r>
            <w:r>
              <w:rPr>
                <w:rStyle w:val="NormalTok"/>
              </w:rPr>
              <w:t xml:space="preserve"> </w:t>
            </w:r>
            <w:r>
              <w:rPr>
                <w:rStyle w:val="FunctionTok"/>
              </w:rPr>
              <w:t xml:space="preserve">seq</w:t>
            </w:r>
            <w:r>
              <w:rPr>
                <w:rStyle w:val="NormalTok"/>
              </w:rPr>
              <w:t xml:space="preserve">(</w:t>
            </w:r>
            <w:r>
              <w:rPr>
                <w:rStyle w:val="SpecialCharTok"/>
              </w:rPr>
              <w:t xml:space="preserve">-</w:t>
            </w:r>
            <w:r>
              <w:rPr>
                <w:rStyle w:val="DecValTok"/>
              </w:rPr>
              <w:t xml:space="preserve">1</w:t>
            </w:r>
            <w:r>
              <w:rPr>
                <w:rStyle w:val="NormalTok"/>
              </w:rPr>
              <w:t xml:space="preserve">, </w:t>
            </w:r>
            <w:r>
              <w:rPr>
                <w:rStyle w:val="DecValTok"/>
              </w:rPr>
              <w:t xml:space="preserve">4</w:t>
            </w:r>
            <w:r>
              <w:rPr>
                <w:rStyle w:val="NormalTok"/>
              </w:rPr>
              <w:t xml:space="preserve">, </w:t>
            </w:r>
            <w:r>
              <w:rPr>
                <w:rStyle w:val="AttributeTok"/>
              </w:rPr>
              <w:t xml:space="preserve">length.out =</w:t>
            </w:r>
            <w:r>
              <w:rPr>
                <w:rStyle w:val="NormalTok"/>
              </w:rPr>
              <w:t xml:space="preserve"> </w:t>
            </w:r>
            <w:r>
              <w:rPr>
                <w:rStyle w:val="DecValTok"/>
              </w:rPr>
              <w:t xml:space="preserve">501</w:t>
            </w:r>
            <w:r>
              <w:rPr>
                <w:rStyle w:val="NormalTok"/>
              </w:rPr>
              <w:t xml:space="preserve">)</w:t>
            </w:r>
            <w:r>
              <w:br/>
            </w:r>
            <w:r>
              <w:rPr>
                <w:rStyle w:val="NormalTok"/>
              </w:rPr>
              <w:t xml:space="preserve">nll </w:t>
            </w:r>
            <w:r>
              <w:rPr>
                <w:rStyle w:val="OtherTok"/>
              </w:rPr>
              <w:t xml:space="preserve">&lt;-</w:t>
            </w:r>
            <w:r>
              <w:rPr>
                <w:rStyle w:val="NormalTok"/>
              </w:rPr>
              <w:t xml:space="preserve"> </w:t>
            </w:r>
            <w:r>
              <w:rPr>
                <w:rStyle w:val="FunctionTok"/>
              </w:rPr>
              <w:t xml:space="preserve">vapply</w:t>
            </w:r>
            <w:r>
              <w:rPr>
                <w:rStyle w:val="NormalTok"/>
              </w:rPr>
              <w:t xml:space="preserve">(mu_grid, </w:t>
            </w:r>
            <w:r>
              <w:rPr>
                <w:rStyle w:val="ControlFlowTok"/>
              </w:rPr>
              <w:t xml:space="preserve">function</w:t>
            </w:r>
            <w:r>
              <w:rPr>
                <w:rStyle w:val="NormalTok"/>
              </w:rPr>
              <w:t xml:space="preserve">(m) </w:t>
            </w:r>
            <w:r>
              <w:rPr>
                <w:rStyle w:val="FunctionTok"/>
              </w:rPr>
              <w:t xml:space="preserve">sum</w:t>
            </w:r>
            <w:r>
              <w:rPr>
                <w:rStyle w:val="NormalTok"/>
              </w:rPr>
              <w:t xml:space="preserve">((x </w:t>
            </w:r>
            <w:r>
              <w:rPr>
                <w:rStyle w:val="SpecialCharTok"/>
              </w:rPr>
              <w:t xml:space="preserve">-</w:t>
            </w:r>
            <w:r>
              <w:rPr>
                <w:rStyle w:val="NormalTok"/>
              </w:rPr>
              <w:t xml:space="preserve"> m)</w:t>
            </w:r>
            <w:r>
              <w:rPr>
                <w:rStyle w:val="SpecialCharTok"/>
              </w:rPr>
              <w:t xml:space="preserve">^</w:t>
            </w:r>
            <w:r>
              <w:rPr>
                <w:rStyle w:val="DecValTok"/>
              </w:rPr>
              <w:t xml:space="preserve">2</w:t>
            </w:r>
            <w:r>
              <w:rPr>
                <w:rStyle w:val="NormalTok"/>
              </w:rPr>
              <w:t xml:space="preserve">) </w:t>
            </w:r>
            <w:r>
              <w:rPr>
                <w:rStyle w:val="SpecialCharTok"/>
              </w:rPr>
              <w:t xml:space="preserve">/</w:t>
            </w:r>
            <w:r>
              <w:rPr>
                <w:rStyle w:val="NormalTok"/>
              </w:rPr>
              <w:t xml:space="preserve"> </w:t>
            </w:r>
            <w:r>
              <w:rPr>
                <w:rStyle w:val="DecValTok"/>
              </w:rPr>
              <w:t xml:space="preserve">2</w:t>
            </w:r>
            <w:r>
              <w:rPr>
                <w:rStyle w:val="NormalTok"/>
              </w:rPr>
              <w:t xml:space="preserve">, </w:t>
            </w:r>
            <w:r>
              <w:rPr>
                <w:rStyle w:val="FunctionTok"/>
              </w:rPr>
              <w:t xml:space="preserve">numeric</w:t>
            </w:r>
            <w:r>
              <w:rPr>
                <w:rStyle w:val="NormalTok"/>
              </w:rPr>
              <w:t xml:space="preserve">(</w:t>
            </w:r>
            <w:r>
              <w:rPr>
                <w:rStyle w:val="DecValTok"/>
              </w:rPr>
              <w:t xml:space="preserve">1</w:t>
            </w:r>
            <w:r>
              <w:rPr>
                <w:rStyle w:val="NormalTok"/>
              </w:rPr>
              <w:t xml:space="preserve">))</w:t>
            </w:r>
            <w:r>
              <w:br/>
            </w:r>
            <w:r>
              <w:rPr>
                <w:rStyle w:val="NormalTok"/>
              </w:rPr>
              <w:t xml:space="preserve">curves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mu =</w:t>
            </w:r>
            <w:r>
              <w:rPr>
                <w:rStyle w:val="NormalTok"/>
              </w:rPr>
              <w:t xml:space="preserve"> </w:t>
            </w:r>
            <w:r>
              <w:rPr>
                <w:rStyle w:val="FunctionTok"/>
              </w:rPr>
              <w:t xml:space="preserve">rep</w:t>
            </w:r>
            <w:r>
              <w:rPr>
                <w:rStyle w:val="NormalTok"/>
              </w:rPr>
              <w:t xml:space="preserve">(mu_grid, </w:t>
            </w:r>
            <w:r>
              <w:rPr>
                <w:rStyle w:val="AttributeTok"/>
              </w:rPr>
              <w:t xml:space="preserve">times =</w:t>
            </w:r>
            <w:r>
              <w:rPr>
                <w:rStyle w:val="NormalTok"/>
              </w:rPr>
              <w:t xml:space="preserve"> </w:t>
            </w:r>
            <w:r>
              <w:rPr>
                <w:rStyle w:val="DecValTok"/>
              </w:rPr>
              <w:t xml:space="preserve">3</w:t>
            </w:r>
            <w:r>
              <w:rPr>
                <w:rStyle w:val="NormalTok"/>
              </w:rPr>
              <w:t xml:space="preserve">),</w:t>
            </w:r>
            <w:r>
              <w:br/>
            </w:r>
            <w:r>
              <w:rPr>
                <w:rStyle w:val="NormalTok"/>
              </w:rPr>
              <w:t xml:space="preserve">  </w:t>
            </w:r>
            <w:r>
              <w:rPr>
                <w:rStyle w:val="AttributeTok"/>
              </w:rPr>
              <w:t xml:space="preserve">curve =</w:t>
            </w:r>
            <w:r>
              <w:rPr>
                <w:rStyle w:val="NormalTok"/>
              </w:rPr>
              <w:t xml:space="preserve"> </w:t>
            </w:r>
            <w:r>
              <w:rPr>
                <w:rStyle w:val="FunctionTok"/>
              </w:rPr>
              <w:t xml:space="preserve">rep</w:t>
            </w:r>
            <w:r>
              <w:rPr>
                <w:rStyle w:val="NormalTok"/>
              </w:rPr>
              <w:t xml:space="preserve">(</w:t>
            </w:r>
            <w:r>
              <w:br/>
            </w:r>
            <w:r>
              <w:rPr>
                <w:rStyle w:val="NormalTok"/>
              </w:rPr>
              <w:t xml:space="preserve">    </w:t>
            </w:r>
            <w:r>
              <w:rPr>
                <w:rStyle w:val="FunctionTok"/>
              </w:rPr>
              <w:t xml:space="preserve">c</w:t>
            </w:r>
            <w:r>
              <w:rPr>
                <w:rStyle w:val="NormalTok"/>
              </w:rPr>
              <w:t xml:space="preserve">(</w:t>
            </w:r>
            <w:r>
              <w:rPr>
                <w:rStyle w:val="StringTok"/>
              </w:rPr>
              <w:t xml:space="preserve">"negative log-likelihood"</w:t>
            </w:r>
            <w:r>
              <w:rPr>
                <w:rStyle w:val="NormalTok"/>
              </w:rPr>
              <w:t xml:space="preserve">, </w:t>
            </w:r>
            <w:r>
              <w:rPr>
                <w:rStyle w:val="StringTok"/>
              </w:rPr>
              <w:t xml:space="preserve">"penalty"</w:t>
            </w:r>
            <w:r>
              <w:rPr>
                <w:rStyle w:val="NormalTok"/>
              </w:rPr>
              <w:t xml:space="preserve">, </w:t>
            </w:r>
            <w:r>
              <w:rPr>
                <w:rStyle w:val="StringTok"/>
              </w:rPr>
              <w:t xml:space="preserve">"sum"</w:t>
            </w:r>
            <w:r>
              <w:rPr>
                <w:rStyle w:val="NormalTok"/>
              </w:rPr>
              <w:t xml:space="preserve">),</w:t>
            </w:r>
            <w:r>
              <w:br/>
            </w:r>
            <w:r>
              <w:rPr>
                <w:rStyle w:val="NormalTok"/>
              </w:rPr>
              <w:t xml:space="preserve">    </w:t>
            </w:r>
            <w:r>
              <w:rPr>
                <w:rStyle w:val="AttributeTok"/>
              </w:rPr>
              <w:t xml:space="preserve">each =</w:t>
            </w:r>
            <w:r>
              <w:rPr>
                <w:rStyle w:val="NormalTok"/>
              </w:rPr>
              <w:t xml:space="preserve"> </w:t>
            </w:r>
            <w:r>
              <w:rPr>
                <w:rStyle w:val="FunctionTok"/>
              </w:rPr>
              <w:t xml:space="preserve">length</w:t>
            </w:r>
            <w:r>
              <w:rPr>
                <w:rStyle w:val="NormalTok"/>
              </w:rPr>
              <w:t xml:space="preserve">(mu_grid)</w:t>
            </w:r>
            <w:r>
              <w:br/>
            </w:r>
            <w:r>
              <w:rPr>
                <w:rStyle w:val="NormalTok"/>
              </w:rPr>
              <w:t xml:space="preserve">  ),</w:t>
            </w:r>
            <w:r>
              <w:br/>
            </w:r>
            <w:r>
              <w:rPr>
                <w:rStyle w:val="NormalTok"/>
              </w:rPr>
              <w:t xml:space="preserve">  </w:t>
            </w:r>
            <w:r>
              <w:rPr>
                <w:rStyle w:val="AttributeTok"/>
              </w:rPr>
              <w:t xml:space="preserve">value =</w:t>
            </w:r>
            <w:r>
              <w:rPr>
                <w:rStyle w:val="NormalTok"/>
              </w:rPr>
              <w:t xml:space="preserve"> </w:t>
            </w:r>
            <w:r>
              <w:rPr>
                <w:rStyle w:val="FunctionTok"/>
              </w:rPr>
              <w:t xml:space="preserve">c</w:t>
            </w:r>
            <w:r>
              <w:rPr>
                <w:rStyle w:val="NormalTok"/>
              </w:rPr>
              <w:t xml:space="preserve">(nll, mu_grid</w:t>
            </w:r>
            <w:r>
              <w:rPr>
                <w:rStyle w:val="SpecialCharTok"/>
              </w:rPr>
              <w:t xml:space="preserve">^</w:t>
            </w:r>
            <w:r>
              <w:rPr>
                <w:rStyle w:val="DecValTok"/>
              </w:rPr>
              <w:t xml:space="preserve">2</w:t>
            </w:r>
            <w:r>
              <w:rPr>
                <w:rStyle w:val="NormalTok"/>
              </w:rPr>
              <w:t xml:space="preserve"> </w:t>
            </w:r>
            <w:r>
              <w:rPr>
                <w:rStyle w:val="SpecialCharTok"/>
              </w:rPr>
              <w:t xml:space="preserve">/</w:t>
            </w:r>
            <w:r>
              <w:rPr>
                <w:rStyle w:val="NormalTok"/>
              </w:rPr>
              <w:t xml:space="preserve"> </w:t>
            </w:r>
            <w:r>
              <w:rPr>
                <w:rStyle w:val="DecValTok"/>
              </w:rPr>
              <w:t xml:space="preserve">2</w:t>
            </w:r>
            <w:r>
              <w:rPr>
                <w:rStyle w:val="NormalTok"/>
              </w:rPr>
              <w:t xml:space="preserve">, nll </w:t>
            </w:r>
            <w:r>
              <w:rPr>
                <w:rStyle w:val="SpecialCharTok"/>
              </w:rPr>
              <w:t xml:space="preserve">+</w:t>
            </w:r>
            <w:r>
              <w:rPr>
                <w:rStyle w:val="NormalTok"/>
              </w:rPr>
              <w:t xml:space="preserve"> mu_grid</w:t>
            </w:r>
            <w:r>
              <w:rPr>
                <w:rStyle w:val="SpecialCharTok"/>
              </w:rPr>
              <w:t xml:space="preserve">^</w:t>
            </w:r>
            <w:r>
              <w:rPr>
                <w:rStyle w:val="DecValTok"/>
              </w:rPr>
              <w:t xml:space="preserve">2</w:t>
            </w:r>
            <w:r>
              <w:rPr>
                <w:rStyle w:val="NormalTok"/>
              </w:rPr>
              <w:t xml:space="preserve"> </w:t>
            </w:r>
            <w:r>
              <w:rPr>
                <w:rStyle w:val="SpecialCharTok"/>
              </w:rPr>
              <w:t xml:space="preserve">/</w:t>
            </w:r>
            <w:r>
              <w:rPr>
                <w:rStyle w:val="NormalTok"/>
              </w:rPr>
              <w:t xml:space="preserve"> </w:t>
            </w:r>
            <w:r>
              <w:rPr>
                <w:rStyle w:val="DecValTok"/>
              </w:rPr>
              <w:t xml:space="preserve">2</w:t>
            </w:r>
            <w:r>
              <w:rPr>
                <w:rStyle w:val="NormalTok"/>
              </w:rPr>
              <w:t xml:space="preserve">)</w:t>
            </w:r>
            <w:r>
              <w:br/>
            </w:r>
            <w:r>
              <w:rPr>
                <w:rStyle w:val="NormalTok"/>
              </w:rPr>
              <w:t xml:space="preserve">)</w:t>
            </w:r>
            <w:r>
              <w:br/>
            </w:r>
            <w:r>
              <w:rPr>
                <w:rStyle w:val="NormalTok"/>
              </w:rPr>
              <w:t xml:space="preserve">ggplot2</w:t>
            </w:r>
            <w:r>
              <w:rPr>
                <w:rStyle w:val="SpecialCharTok"/>
              </w:rPr>
              <w:t xml:space="preserve">::</w:t>
            </w:r>
            <w:r>
              <w:rPr>
                <w:rStyle w:val="FunctionTok"/>
              </w:rPr>
              <w:t xml:space="preserve">ggplot</w:t>
            </w:r>
            <w:r>
              <w:rPr>
                <w:rStyle w:val="NormalTok"/>
              </w:rPr>
              <w:t xml:space="preserve">(curves) </w:t>
            </w:r>
            <w:r>
              <w:rPr>
                <w:rStyle w:val="SpecialCharTok"/>
              </w:rPr>
              <w:t xml:space="preserve">+</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mu, </w:t>
            </w:r>
            <w:r>
              <w:rPr>
                <w:rStyle w:val="AttributeTok"/>
              </w:rPr>
              <w:t xml:space="preserve">y =</w:t>
            </w:r>
            <w:r>
              <w:rPr>
                <w:rStyle w:val="NormalTok"/>
              </w:rPr>
              <w:t xml:space="preserve"> value, </w:t>
            </w:r>
            <w:r>
              <w:rPr>
                <w:rStyle w:val="AttributeTok"/>
              </w:rPr>
              <w:t xml:space="preserve">colour =</w:t>
            </w:r>
            <w:r>
              <w:rPr>
                <w:rStyle w:val="NormalTok"/>
              </w:rPr>
              <w:t xml:space="preserve"> curve) </w:t>
            </w:r>
            <w:r>
              <w:rPr>
                <w:rStyle w:val="SpecialCharTok"/>
              </w:rPr>
              <w:t xml:space="preserve">+</w:t>
            </w:r>
            <w:r>
              <w:br/>
            </w:r>
            <w:r>
              <w:rPr>
                <w:rStyle w:val="NormalTok"/>
              </w:rPr>
              <w:t xml:space="preserve">  ggplot2</w:t>
            </w:r>
            <w:r>
              <w:rPr>
                <w:rStyle w:val="SpecialCharTok"/>
              </w:rPr>
              <w:t xml:space="preserve">::</w:t>
            </w:r>
            <w:r>
              <w:rPr>
                <w:rStyle w:val="FunctionTok"/>
              </w:rPr>
              <w:t xml:space="preserve">geom_line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geom_vline</w:t>
            </w:r>
            <w:r>
              <w:rPr>
                <w:rStyle w:val="NormalTok"/>
              </w:rPr>
              <w:t xml:space="preserve">(</w:t>
            </w:r>
            <w:r>
              <w:rPr>
                <w:rStyle w:val="AttributeTok"/>
              </w:rPr>
              <w:t xml:space="preserve">xintercept =</w:t>
            </w:r>
            <w:r>
              <w:rPr>
                <w:rStyle w:val="NormalTok"/>
              </w:rPr>
              <w:t xml:space="preserve"> </w:t>
            </w:r>
            <w:r>
              <w:rPr>
                <w:rStyle w:val="FunctionTok"/>
              </w:rPr>
              <w:t xml:space="preserve">c</w:t>
            </w:r>
            <w:r>
              <w:rPr>
                <w:rStyle w:val="NormalTok"/>
              </w:rPr>
              <w:t xml:space="preserve">(xbar, map_est), </w:t>
            </w:r>
            <w:r>
              <w:rPr>
                <w:rStyle w:val="AttributeTok"/>
              </w:rPr>
              <w:t xml:space="preserve">linetype =</w:t>
            </w:r>
            <w:r>
              <w:rPr>
                <w:rStyle w:val="NormalTok"/>
              </w:rPr>
              <w:t xml:space="preserve"> </w:t>
            </w:r>
            <w:r>
              <w:rPr>
                <w:rStyle w:val="StringTok"/>
              </w:rPr>
              <w:t xml:space="preserve">"dashed"</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FunctionTok"/>
              </w:rPr>
              <w:t xml:space="preserve">expression</w:t>
            </w:r>
            <w:r>
              <w:rPr>
                <w:rStyle w:val="NormalTok"/>
              </w:rPr>
              <w:t xml:space="preserve">(</w:t>
            </w:r>
            <w:r>
              <w:rPr>
                <w:rStyle w:val="StringTok"/>
              </w:rPr>
              <w:t xml:space="preserve">"Mean, "</w:t>
            </w:r>
            <w:r>
              <w:rPr>
                <w:rStyle w:val="NormalTok"/>
              </w:rPr>
              <w:t xml:space="preserve"> </w:t>
            </w:r>
            <w:r>
              <w:rPr>
                <w:rStyle w:val="SpecialCharTok"/>
              </w:rPr>
              <w:t xml:space="preserve">*</w:t>
            </w:r>
            <w:r>
              <w:rPr>
                <w:rStyle w:val="NormalTok"/>
              </w:rPr>
              <w:t xml:space="preserve"> mu), </w:t>
            </w:r>
            <w:r>
              <w:rPr>
                <w:rStyle w:val="AttributeTok"/>
              </w:rPr>
              <w:t xml:space="preserve">y =</w:t>
            </w:r>
            <w:r>
              <w:rPr>
                <w:rStyle w:val="NormalTok"/>
              </w:rPr>
              <w:t xml:space="preserve"> </w:t>
            </w:r>
            <w:r>
              <w:rPr>
                <w:rStyle w:val="ConstantTok"/>
              </w:rPr>
              <w:t xml:space="preserve">NULL</w:t>
            </w:r>
            <w:r>
              <w:rPr>
                <w:rStyle w:val="NormalTok"/>
              </w:rPr>
              <w:t xml:space="preserve">, </w:t>
            </w:r>
            <w:r>
              <w:rPr>
                <w:rStyle w:val="AttributeTok"/>
              </w:rPr>
              <w:t xml:space="preserve">colour =</w:t>
            </w:r>
            <w:r>
              <w:rPr>
                <w:rStyle w:val="NormalTok"/>
              </w:rPr>
              <w:t xml:space="preserve"> </w:t>
            </w:r>
            <w:r>
              <w:rPr>
                <w:rStyle w:val="ConstantTok"/>
              </w:rPr>
              <w:t xml:space="preserve">NULL</w:t>
            </w:r>
            <w:r>
              <w:rPr>
                <w:rStyle w:val="NormalTok"/>
              </w:rPr>
              <w:t xml:space="preserve">)</w:t>
            </w:r>
          </w:p>
          <w:p>
            <w:pPr>
              <w:jc w:val="center"/>
            </w:pPr>
            <w:r>
              <w:drawing>
                <wp:inline>
                  <wp:extent cx="4620126" cy="3696101"/>
                  <wp:effectExtent b="0" l="0" r="0" t="0"/>
                  <wp:docPr descr="Three curves over the mean mu. The negative log-likelihood is a parabola with its minimum at the sample mean, near 2.2. The penalty is a parabola with its minimum at 0. Their sum is a parabola with its minimum between the two, slightly left of the sample mean. Vertical lines mark the sample mean and the MAP estimate." title="" id="48" name="Picture"/>
                  <a:graphic>
                    <a:graphicData uri="http://schemas.openxmlformats.org/drawingml/2006/picture">
                      <pic:pic>
                        <pic:nvPicPr>
                          <pic:cNvPr descr="bayesian-inference_files/figure-docx/unnamed-chunk-1-1.png" id="49" name="Picture"/>
                          <pic:cNvPicPr>
                            <a:picLocks noChangeArrowheads="1" noChangeAspect="1"/>
                          </pic:cNvPicPr>
                        </pic:nvPicPr>
                        <pic:blipFill>
                          <a:blip r:embed="rId47"/>
                          <a:stretch>
                            <a:fillRect/>
                          </a:stretch>
                        </pic:blipFill>
                        <pic:spPr bwMode="auto">
                          <a:xfrm>
                            <a:off x="0" y="0"/>
                            <a:ext cx="4620126" cy="3696101"/>
                          </a:xfrm>
                          <a:prstGeom prst="rect">
                            <a:avLst/>
                          </a:prstGeom>
                          <a:noFill/>
                          <a:ln w="9525">
                            <a:noFill/>
                            <a:headEnd/>
                            <a:tailEnd/>
                          </a:ln>
                        </pic:spPr>
                      </pic:pic>
                    </a:graphicData>
                  </a:graphic>
                </wp:inline>
              </w:drawing>
            </w:r>
          </w:p>
          <w:p>
            <w:pPr>
              <w:jc w:val="center"/>
            </w:pPr>
            <w:pPr>
              <w:jc w:val="left"/>
              <w:spacing w:before="200"/>
              <w:pStyle w:val="ImageCaption"/>
            </w:pPr>
            <w:r>
              <w:t xml:space="preserve">Figure 1: Negative log-likelihood, penalty, and their sum, up to constants.</w:t>
            </w:r>
            <w:r>
              <w:t xml:space="preserve"> </w:t>
            </w:r>
            <w:r>
              <w:t xml:space="preserve">The dashed lines mark the sample mean (right) and the MAP estimate (left).</w:t>
            </w:r>
          </w:p>
          <w:bookmarkEnd w:id="50"/>
        </w:tc>
      </w:tr>
    </w:tbl>
    <w:bookmarkEnd w:id="51"/>
    <w:bookmarkEnd w:id="52"/>
    <w:bookmarkStart w:id="68" w:name="sec-bayes-interval-interp"/>
    <w:p>
      <w:pPr>
        <w:pStyle w:val="Heading2"/>
      </w:pPr>
      <w:r>
        <w:t xml:space="preserve">2.3 Two readings of an interval estimate</w:t>
      </w:r>
    </w:p>
    <w:p>
      <w:pPr>
        <w:pStyle w:val="FirstParagraph"/>
      </w:pPr>
      <w:r>
        <w:t xml:space="preserve">The two paradigms differ most visibly in how they interpret an interval estimate</w:t>
      </w:r>
      <w:r>
        <w:t xml:space="preserve"> </w:t>
      </w:r>
      <w:r>
        <w:t xml:space="preserve">[1, Ch. 12], p. 272</w:t>
      </w:r>
      <w:r>
        <w:t xml:space="preserve">.</w:t>
      </w:r>
      <w:r>
        <w:t xml:space="preserve"> </w:t>
      </w:r>
      <w:r>
        <w:t xml:space="preserve">A frequentist 95%</w:t>
      </w:r>
      <w:r>
        <w:t xml:space="preserve"> </w:t>
      </w:r>
      <w:hyperlink r:id="rId53">
        <w:r>
          <w:rPr>
            <w:rStyle w:val="Hyperlink"/>
          </w:rPr>
          <w:t xml:space="preserve">confidence interval</w:t>
        </w:r>
      </w:hyperlink>
      <w:r>
        <w:t xml:space="preserve"> </w:t>
      </w:r>
      <w:r>
        <w:t xml:space="preserve">is a random interval whose coverage probability,</w:t>
      </w:r>
      <w:r>
        <w:t xml:space="preserve"> </w:t>
      </w:r>
      <w:r>
        <w:t xml:space="preserve">over repeated samples with</w:t>
      </w:r>
      <w:r>
        <w:t xml:space="preserve"> </w:t>
      </w:r>
      <m:oMath>
        <m:r>
          <m:t>θ</m:t>
        </m:r>
      </m:oMath>
      <w:r>
        <w:t xml:space="preserve"> </w:t>
      </w:r>
      <w:r>
        <w:t xml:space="preserve">held fixed,</w:t>
      </w:r>
      <w:r>
        <w:t xml:space="preserve"> </w:t>
      </w:r>
      <w:r>
        <w:t xml:space="preserve">is 0.95.</w:t>
      </w:r>
      <w:r>
        <w:t xml:space="preserve"> </w:t>
      </w:r>
      <w:r>
        <w:t xml:space="preserve">Any one realized interval either contains</w:t>
      </w:r>
      <w:r>
        <w:t xml:space="preserve"> </w:t>
      </w:r>
      <m:oMath>
        <m:r>
          <m:t>θ</m:t>
        </m:r>
      </m:oMath>
      <w:r>
        <w:t xml:space="preserve"> </w:t>
      </w:r>
      <w:r>
        <w:t xml:space="preserve">or does not;</w:t>
      </w:r>
      <w:r>
        <w:t xml:space="preserve"> </w:t>
      </w:r>
      <w:r>
        <w:t xml:space="preserve">the 0.95 describes the procedure, not that interval.</w:t>
      </w:r>
      <w:r>
        <w:t xml:space="preserve"> </w:t>
      </w:r>
      <w:r>
        <w:t xml:space="preserve">A Bayesian interval estimate instead makes a probability statement</w:t>
      </w:r>
      <w:r>
        <w:t xml:space="preserve"> </w:t>
      </w:r>
      <w:r>
        <w:t xml:space="preserve">about</w:t>
      </w:r>
      <w:r>
        <w:t xml:space="preserve"> </w:t>
      </w:r>
      <m:oMath>
        <m:r>
          <m:t>θ</m:t>
        </m:r>
      </m:oMath>
      <w:r>
        <w:t xml:space="preserve"> </w:t>
      </w:r>
      <w:r>
        <w:t xml:space="preserve">itself,</w:t>
      </w:r>
      <w:r>
        <w:t xml:space="preserve"> </w:t>
      </w:r>
      <w:r>
        <w:t xml:space="preserve">given the data actually observed.</w:t>
      </w:r>
    </w:p>
    <w:bookmarkStart w:id="55" w:name="def-credible-interval"/>
    <w:p>
      <w:pPr>
        <w:pStyle w:val="BodyText"/>
      </w:pPr>
      <w:r>
        <w:rPr>
          <w:b/>
          <w:bCs/>
        </w:rPr>
        <w:t xml:space="preserve">Definition 7 (Credible interval)</w:t>
      </w:r>
      <w:r>
        <w:t xml:space="preserve"> </w:t>
      </w:r>
      <w:r>
        <w:t xml:space="preserve">A</w:t>
      </w:r>
      <w:r>
        <w:t xml:space="preserve"> </w:t>
      </w:r>
      <m:oMath>
        <m:r>
          <m:t>100</m:t>
        </m:r>
        <m:r>
          <m:rPr>
            <m:sty m:val="p"/>
          </m:rPr>
          <m:t>(</m:t>
        </m:r>
        <m:r>
          <m:t>1</m:t>
        </m:r>
        <m:r>
          <m:rPr>
            <m:sty m:val="p"/>
          </m:rPr>
          <m:t>−</m:t>
        </m:r>
        <m:r>
          <m:t>α</m:t>
        </m:r>
        <m:r>
          <m:rPr>
            <m:sty m:val="p"/>
          </m:rPr>
          <m:t>)</m:t>
        </m:r>
        <m:r>
          <m:rPr>
            <m:sty m:val="p"/>
          </m:rPr>
          <m:t>%</m:t>
        </m:r>
      </m:oMath>
      <w:r>
        <w:t xml:space="preserve"> </w:t>
      </w:r>
      <w:r>
        <w:rPr>
          <w:b/>
          <w:bCs/>
        </w:rPr>
        <w:t xml:space="preserve">credible interval</w:t>
      </w:r>
      <w:r>
        <w:t xml:space="preserve"> </w:t>
      </w:r>
      <w:r>
        <w:t xml:space="preserve">for a parameter</w:t>
      </w:r>
      <w:r>
        <w:t xml:space="preserve"> </w:t>
      </w:r>
      <m:oMath>
        <m:r>
          <m:t>θ</m:t>
        </m:r>
      </m:oMath>
      <w:r>
        <w:t xml:space="preserve">,</w:t>
      </w:r>
      <w:r>
        <w:t xml:space="preserve"> </w:t>
      </w:r>
      <w:r>
        <w:t xml:space="preserve">given observed data</w:t>
      </w:r>
      <w:r>
        <w:t xml:space="preserve"> </w:t>
      </w:r>
      <w:r>
        <w:t xml:space="preserve">$\mathord{\smash[b]{\underset{\raise.3ex\hbox{$\scriptstyle\sim$}}{y}}\vphantom{y}}$</w:t>
      </w:r>
      <w:r>
        <w:t xml:space="preserve">,</w:t>
      </w:r>
      <w:r>
        <w:t xml:space="preserve"> </w:t>
      </w:r>
      <w:r>
        <w:t xml:space="preserve">is an interval</w:t>
      </w:r>
      <w:r>
        <w:t xml:space="preserve"> </w:t>
      </w:r>
      <w:r>
        <w:t xml:space="preserve">$\mathopen{}\left[l(\mathord{\smash[b]{\underset{\raise.3ex\hbox{$\scriptstyle\sim$}}{y}}\vphantom{y}}),\, r(\mathord{\smash[b]{\underset{\raise.3ex\hbox{$\scriptstyle\sim$}}{y}}\vphantom{y}})\right]\mathclose{}$</w:t>
      </w:r>
      <w:r>
        <w:t xml:space="preserve"> </w:t>
      </w:r>
      <w:r>
        <w:t xml:space="preserve">whose</w:t>
      </w:r>
      <w:r>
        <w:t xml:space="preserve"> </w:t>
      </w:r>
      <w:hyperlink w:anchor="def-posterior">
        <w:r>
          <w:rPr>
            <w:rStyle w:val="Hyperlink"/>
          </w:rPr>
          <w:t xml:space="preserve">posterior</w:t>
        </w:r>
      </w:hyperlink>
      <w:r>
        <w:t xml:space="preserve"> </w:t>
      </w:r>
      <w:hyperlink r:id="rId54">
        <w:r>
          <w:rPr>
            <w:rStyle w:val="Hyperlink"/>
          </w:rPr>
          <w:t xml:space="preserve">probability</w:t>
        </w:r>
      </w:hyperlink>
      <w:r>
        <w:t xml:space="preserve"> </w:t>
      </w:r>
      <w:r>
        <w:t xml:space="preserve">is</w:t>
      </w:r>
      <w:r>
        <w:t xml:space="preserve"> </w:t>
      </w:r>
      <m:oMath>
        <m:r>
          <m:t>1</m:t>
        </m:r>
        <m:r>
          <m:rPr>
            <m:sty m:val="p"/>
          </m:rPr>
          <m:t>−</m:t>
        </m:r>
        <m:r>
          <m:t>α</m:t>
        </m:r>
      </m:oMath>
      <w:r>
        <w:t xml:space="preserve">:</w:t>
      </w:r>
    </w:p>
    <w:p>
      <w:pPr>
        <w:pStyle w:val="BodyText"/>
      </w:pPr>
      <w:r>
        <w:t xml:space="preserve">$$
    {\Pr\mathopen{}\left(l(\mathord{\smash[b]{\underset{\raise.3ex\hbox{$\scriptstyle\sim$}}{y}}\vphantom{y}}) \le \theta\le r(\mathord{\smash[b]{\underset{\raise.3ex\hbox{$\scriptstyle\sim$}}{y}}\vphantom{y}}) \mid \mathord{\smash[b]{\underset{\raise.3ex\hbox{$\scriptstyle\sim$}}{Y}}\vphantom{Y}}= \mathord{\smash[b]{\underset{\raise.3ex\hbox{$\scriptstyle\sim$}}{y}}\vphantom{y}}\right)\mathclose{}} = 1 - \alpha.
    $$</w:t>
      </w:r>
    </w:p>
    <w:p>
      <w:pPr>
        <w:pStyle w:val="FirstParagraph"/>
      </w:pPr>
      <w:r>
        <w:t xml:space="preserve">Source:</w:t>
      </w:r>
      <w:r>
        <w:t xml:space="preserve"> </w:t>
      </w:r>
      <w:r>
        <w:t xml:space="preserve">Wikipedia contributors [9]</w:t>
      </w:r>
      <w:r>
        <w:t xml:space="preserve">.</w:t>
      </w:r>
    </w:p>
    <w:bookmarkEnd w:id="55"/>
    <w:p>
      <w:pPr>
        <w:pStyle w:val="BodyText"/>
      </w:pPr>
      <w:r>
        <w:t xml:space="preserve">In a credible interval, the data are fixed at their observed values</w:t>
      </w:r>
      <w:r>
        <w:t xml:space="preserve"> </w:t>
      </w:r>
      <w:r>
        <w:t xml:space="preserve">and</w:t>
      </w:r>
      <w:r>
        <w:t xml:space="preserve"> </w:t>
      </w:r>
      <m:oMath>
        <m:r>
          <m:t>θ</m:t>
        </m:r>
      </m:oMath>
      <w:r>
        <w:t xml:space="preserve"> </w:t>
      </w:r>
      <w:r>
        <w:t xml:space="preserve">is random,</w:t>
      </w:r>
      <w:r>
        <w:t xml:space="preserve"> </w:t>
      </w:r>
      <w:r>
        <w:t xml:space="preserve">so the probability statement is about</w:t>
      </w:r>
      <w:r>
        <w:t xml:space="preserve"> </w:t>
      </w:r>
      <m:oMath>
        <m:r>
          <m:t>θ</m:t>
        </m:r>
      </m:oMath>
      <w:r>
        <w:t xml:space="preserve"> </w:t>
      </w:r>
      <w:r>
        <w:t xml:space="preserve">directly.</w:t>
      </w:r>
      <w:r>
        <w:t xml:space="preserve"> </w:t>
      </w:r>
      <w:r>
        <w:t xml:space="preserve">Many intervals have posterior probability</w:t>
      </w:r>
      <w:r>
        <w:t xml:space="preserve"> </w:t>
      </w:r>
      <m:oMath>
        <m:r>
          <m:t>1</m:t>
        </m:r>
        <m:r>
          <m:rPr>
            <m:sty m:val="p"/>
          </m:rPr>
          <m:t>−</m:t>
        </m:r>
        <m:r>
          <m:t>α</m:t>
        </m:r>
      </m:oMath>
      <w:r>
        <w:t xml:space="preserve">;</w:t>
      </w:r>
      <w:r>
        <w:t xml:space="preserve"> </w:t>
      </w:r>
      <w:r>
        <w:t xml:space="preserve">the usual choice, and the one used on this page,</w:t>
      </w:r>
      <w:r>
        <w:t xml:space="preserve"> </w:t>
      </w:r>
      <w:r>
        <w:t xml:space="preserve">is the equal-tailed interval.</w:t>
      </w:r>
    </w:p>
    <w:bookmarkStart w:id="56" w:name="def-equal-tailed-interval"/>
    <w:p>
      <w:pPr>
        <w:pStyle w:val="BodyText"/>
      </w:pPr>
      <w:r>
        <w:rPr>
          <w:b/>
          <w:bCs/>
        </w:rPr>
        <w:t xml:space="preserve">Definition 8 (Equal-tailed credible interval)</w:t>
      </w:r>
      <w:r>
        <w:t xml:space="preserve"> </w:t>
      </w:r>
      <w:r>
        <w:t xml:space="preserve">The</w:t>
      </w:r>
      <w:r>
        <w:t xml:space="preserve"> </w:t>
      </w:r>
      <m:oMath>
        <m:r>
          <m:t>100</m:t>
        </m:r>
        <m:r>
          <m:rPr>
            <m:sty m:val="p"/>
          </m:rPr>
          <m:t>(</m:t>
        </m:r>
        <m:r>
          <m:t>1</m:t>
        </m:r>
        <m:r>
          <m:rPr>
            <m:sty m:val="p"/>
          </m:rPr>
          <m:t>−</m:t>
        </m:r>
        <m:r>
          <m:t>α</m:t>
        </m:r>
        <m:r>
          <m:rPr>
            <m:sty m:val="p"/>
          </m:rPr>
          <m:t>)</m:t>
        </m:r>
        <m:r>
          <m:rPr>
            <m:sty m:val="p"/>
          </m:rPr>
          <m:t>%</m:t>
        </m:r>
      </m:oMath>
      <w:r>
        <w:t xml:space="preserve"> </w:t>
      </w:r>
      <w:r>
        <w:rPr>
          <w:b/>
          <w:bCs/>
        </w:rPr>
        <w:t xml:space="preserve">equal-tailed credible interval</w:t>
      </w:r>
      <w:r>
        <w:t xml:space="preserve"> </w:t>
      </w:r>
      <w:r>
        <w:t xml:space="preserve">for</w:t>
      </w:r>
      <w:r>
        <w:t xml:space="preserve"> </w:t>
      </w:r>
      <m:oMath>
        <m:r>
          <m:t>θ</m:t>
        </m:r>
      </m:oMath>
      <w:r>
        <w:t xml:space="preserve"> </w:t>
      </w:r>
      <w:r>
        <w:t xml:space="preserve">runs from the</w:t>
      </w:r>
      <w:r>
        <w:t xml:space="preserve"> </w:t>
      </w:r>
      <m:oMath>
        <m:r>
          <m:t>α</m:t>
        </m:r>
        <m:r>
          <m:rPr>
            <m:sty m:val="p"/>
          </m:rPr>
          <m:t>/</m:t>
        </m:r>
        <m:r>
          <m:t>2</m:t>
        </m:r>
      </m:oMath>
      <w:r>
        <w:t xml:space="preserve"> </w:t>
      </w:r>
      <w:r>
        <w:t xml:space="preserve">quantile to the</w:t>
      </w:r>
      <w:r>
        <w:t xml:space="preserve"> </w:t>
      </w:r>
      <m:oMath>
        <m:r>
          <m:t>1</m:t>
        </m:r>
        <m:r>
          <m:rPr>
            <m:sty m:val="p"/>
          </m:rPr>
          <m:t>−</m:t>
        </m:r>
        <m:r>
          <m:t>α</m:t>
        </m:r>
        <m:r>
          <m:rPr>
            <m:sty m:val="p"/>
          </m:rPr>
          <m:t>/</m:t>
        </m:r>
        <m:r>
          <m:t>2</m:t>
        </m:r>
      </m:oMath>
      <w:r>
        <w:t xml:space="preserve"> </w:t>
      </w:r>
      <w:r>
        <w:t xml:space="preserve">quantile</w:t>
      </w:r>
      <w:r>
        <w:t xml:space="preserve"> </w:t>
      </w:r>
      <w:r>
        <w:t xml:space="preserve">of the posterior distribution of</w:t>
      </w:r>
      <w:r>
        <w:t xml:space="preserve"> </w:t>
      </w:r>
      <m:oMath>
        <m:r>
          <m:t>θ</m:t>
        </m:r>
      </m:oMath>
      <w:r>
        <w:t xml:space="preserve">.</w:t>
      </w:r>
    </w:p>
    <w:bookmarkEnd w:id="56"/>
    <w:bookmarkStart w:id="57" w:name="exm-equal-tailed-interval"/>
    <w:p>
      <w:pPr>
        <w:pStyle w:val="BodyText"/>
      </w:pPr>
      <w:r>
        <w:rPr>
          <w:b/>
          <w:bCs/>
        </w:rPr>
        <w:t xml:space="preserve">Example 9 (Equal-tailed interval for a Gaussian posterior)</w:t>
      </w:r>
      <w:r>
        <w:t xml:space="preserve"> </w:t>
      </w:r>
      <w:r>
        <w:t xml:space="preserve">In</w:t>
      </w:r>
      <w:r>
        <w:t xml:space="preserve"> </w:t>
      </w:r>
      <w:hyperlink w:anchor="exm-normal-normal">
        <w:r>
          <w:rPr>
            <w:rStyle w:val="Hyperlink"/>
          </w:rPr>
          <w:t xml:space="preserve">Example 6</w:t>
        </w:r>
      </w:hyperlink>
      <w:r>
        <w:t xml:space="preserve">,</w:t>
      </w:r>
      <w:r>
        <w:t xml:space="preserve"> </w:t>
      </w:r>
      <w:r>
        <w:t xml:space="preserve">the posterior of</w:t>
      </w:r>
      <w:r>
        <w:t xml:space="preserve"> </w:t>
      </w:r>
      <m:oMath>
        <m:r>
          <m:t>μ</m:t>
        </m:r>
      </m:oMath>
      <w:r>
        <w:t xml:space="preserve"> </w:t>
      </w:r>
      <w:r>
        <w:t xml:space="preserve">is Gaussian</w:t>
      </w:r>
      <w:r>
        <w:t xml:space="preserve"> </w:t>
      </w:r>
      <w:r>
        <w:t xml:space="preserve">with mean</w:t>
      </w:r>
      <w:r>
        <w:t xml:space="preserve"> </w:t>
      </w:r>
      <m:oMath>
        <m:f>
          <m:fPr>
            <m:type m:val="bar"/>
          </m:fPr>
          <m:num>
            <m:r>
              <m:t>n</m:t>
            </m:r>
          </m:num>
          <m:den>
            <m:r>
              <m:t>n</m:t>
            </m:r>
            <m:r>
              <m:rPr>
                <m:sty m:val="p"/>
              </m:rPr>
              <m:t>+</m:t>
            </m:r>
            <m:r>
              <m:t>1</m:t>
            </m:r>
          </m:den>
        </m:f>
        <m:acc>
          <m:accPr>
            <m:chr m:val="‾"/>
          </m:accPr>
          <m:e>
            <m:r>
              <m:t>x</m:t>
            </m:r>
          </m:e>
        </m:acc>
      </m:oMath>
      <w:r>
        <w:t xml:space="preserve"> </w:t>
      </w:r>
      <w:r>
        <w:t xml:space="preserve">and standard deviation</w:t>
      </w:r>
      <w:r>
        <w:t xml:space="preserve"> </w:t>
      </w:r>
      <m:oMath>
        <m:r>
          <m:t>1</m:t>
        </m:r>
        <m:r>
          <m:rPr>
            <m:sty m:val="p"/>
          </m:rPr>
          <m:t>/</m:t>
        </m:r>
        <m:rad>
          <m:radPr>
            <m:degHide m:val="on"/>
          </m:radPr>
          <m:deg/>
          <m:e>
            <m:r>
              <m:t>n</m:t>
            </m:r>
            <m:r>
              <m:rPr>
                <m:sty m:val="p"/>
              </m:rPr>
              <m:t>+</m:t>
            </m:r>
            <m:r>
              <m:t>1</m:t>
            </m:r>
          </m:e>
        </m:rad>
      </m:oMath>
      <w:r>
        <w:t xml:space="preserve">,</w:t>
      </w:r>
      <w:r>
        <w:t xml:space="preserve"> </w:t>
      </w:r>
      <w:r>
        <w:t xml:space="preserve">so the 95% equal-tailed credible interval is</w:t>
      </w:r>
      <w:r>
        <w:t xml:space="preserve"> </w:t>
      </w:r>
      <m:oMath>
        <m:f>
          <m:fPr>
            <m:type m:val="bar"/>
          </m:fPr>
          <m:num>
            <m:r>
              <m:t>n</m:t>
            </m:r>
          </m:num>
          <m:den>
            <m:r>
              <m:t>n</m:t>
            </m:r>
            <m:r>
              <m:rPr>
                <m:sty m:val="p"/>
              </m:rPr>
              <m:t>+</m:t>
            </m:r>
            <m:r>
              <m:t>1</m:t>
            </m:r>
          </m:den>
        </m:f>
        <m:acc>
          <m:accPr>
            <m:chr m:val="‾"/>
          </m:accPr>
          <m:e>
            <m:r>
              <m:t>x</m:t>
            </m:r>
          </m:e>
        </m:acc>
        <m:r>
          <m:rPr>
            <m:sty m:val="p"/>
          </m:rPr>
          <m:t>±</m:t>
        </m:r>
        <m:r>
          <m:t>1.96</m:t>
        </m:r>
        <m:r>
          <m:rPr>
            <m:sty m:val="p"/>
          </m:rPr>
          <m:t>/</m:t>
        </m:r>
        <m:rad>
          <m:radPr>
            <m:degHide m:val="on"/>
          </m:radPr>
          <m:deg/>
          <m:e>
            <m:r>
              <m:t>n</m:t>
            </m:r>
            <m:r>
              <m:rPr>
                <m:sty m:val="p"/>
              </m:rPr>
              <m:t>+</m:t>
            </m:r>
            <m:r>
              <m:t>1</m:t>
            </m:r>
          </m:e>
        </m:rad>
      </m:oMath>
      <w:r>
        <w:t xml:space="preserve">.</w:t>
      </w:r>
      <w:r>
        <w:t xml:space="preserve"> </w:t>
      </w:r>
      <w:r>
        <w:t xml:space="preserve">With</w:t>
      </w:r>
      <w:r>
        <w:t xml:space="preserve"> </w:t>
      </w:r>
      <m:oMath>
        <m:r>
          <m:t>n</m:t>
        </m:r>
        <m:r>
          <m:rPr>
            <m:sty m:val="p"/>
          </m:rPr>
          <m:t>=</m:t>
        </m:r>
        <m:r>
          <m:t>20</m:t>
        </m:r>
      </m:oMath>
      <w:r>
        <w:t xml:space="preserve">, the interval’s half-width is</w:t>
      </w:r>
      <w:r>
        <w:t xml:space="preserve"> </w:t>
      </w:r>
      <m:oMath>
        <m:r>
          <m:t>1.96</m:t>
        </m:r>
        <m:r>
          <m:rPr>
            <m:sty m:val="p"/>
          </m:rPr>
          <m:t>/</m:t>
        </m:r>
        <m:rad>
          <m:radPr>
            <m:degHide m:val="on"/>
          </m:radPr>
          <m:deg/>
          <m:e>
            <m:r>
              <m:t>21</m:t>
            </m:r>
          </m:e>
        </m:rad>
        <m:r>
          <m:rPr>
            <m:sty m:val="p"/>
          </m:rPr>
          <m:t>≈</m:t>
        </m:r>
        <m:r>
          <m:t>0.43</m:t>
        </m:r>
      </m:oMath>
      <w:r>
        <w:t xml:space="preserve">.</w:t>
      </w:r>
    </w:p>
    <w:bookmarkEnd w:id="57"/>
    <w:bookmarkStart w:id="62" w:name="exm-normal-credible-vs-confidence"/>
    <w:p>
      <w:pPr>
        <w:pStyle w:val="BodyText"/>
      </w:pPr>
      <w:r>
        <w:rPr>
          <w:b/>
          <w:bCs/>
        </w:rPr>
        <w:t xml:space="preserve">Example 10 (Credible and confidence intervals for a Gaussian mean)</w:t>
      </w:r>
      <w:r>
        <w:t xml:space="preserve"> </w:t>
      </w:r>
      <w:r>
        <w:t xml:space="preserve">We simulate</w:t>
      </w:r>
      <w:r>
        <w:t xml:space="preserve"> </w:t>
      </w:r>
      <m:oMath>
        <m:r>
          <m:t>n</m:t>
        </m:r>
        <m:r>
          <m:rPr>
            <m:sty m:val="p"/>
          </m:rPr>
          <m:t>=</m:t>
        </m:r>
        <m:r>
          <m:t>20</m:t>
        </m:r>
      </m:oMath>
      <w:r>
        <w:t xml:space="preserve"> </w:t>
      </w:r>
      <w:r>
        <w:t xml:space="preserve">observations from the model of</w:t>
      </w:r>
      <w:r>
        <w:t xml:space="preserve"> </w:t>
      </w:r>
      <w:hyperlink w:anchor="exm-normal-normal">
        <w:r>
          <w:rPr>
            <w:rStyle w:val="Hyperlink"/>
          </w:rPr>
          <w:t xml:space="preserve">Example 6</w:t>
        </w:r>
      </w:hyperlink>
      <w:r>
        <w:t xml:space="preserve">,</w:t>
      </w:r>
      <w:r>
        <w:t xml:space="preserve"> </w:t>
      </w:r>
      <w:r>
        <w:t xml:space="preserve">with true mean</w:t>
      </w:r>
      <w:r>
        <w:t xml:space="preserve"> </w:t>
      </w:r>
      <m:oMath>
        <m:r>
          <m:t>μ</m:t>
        </m:r>
        <m:r>
          <m:rPr>
            <m:sty m:val="p"/>
          </m:rPr>
          <m:t>=</m:t>
        </m:r>
        <m:r>
          <m:t>2</m:t>
        </m:r>
      </m:oMath>
      <w:r>
        <w:t xml:space="preserve">,</w:t>
      </w:r>
      <w:r>
        <w:t xml:space="preserve"> </w:t>
      </w:r>
      <w:r>
        <w:t xml:space="preserve">and compute both a 95% confidence interval,</w:t>
      </w:r>
      <w:r>
        <w:t xml:space="preserve"> </w:t>
      </w:r>
      <m:oMath>
        <m:acc>
          <m:accPr>
            <m:chr m:val="‾"/>
          </m:accPr>
          <m:e>
            <m:r>
              <m:t>x</m:t>
            </m:r>
          </m:e>
        </m:acc>
        <m:r>
          <m:rPr>
            <m:sty m:val="p"/>
          </m:rPr>
          <m:t>±</m:t>
        </m:r>
        <m:r>
          <m:t>1.96</m:t>
        </m:r>
        <m:r>
          <m:rPr>
            <m:sty m:val="p"/>
          </m:rPr>
          <m:t>/</m:t>
        </m:r>
        <m:rad>
          <m:radPr>
            <m:degHide m:val="on"/>
          </m:radPr>
          <m:deg/>
          <m:e>
            <m:r>
              <m:t>n</m:t>
            </m:r>
          </m:e>
        </m:rad>
      </m:oMath>
      <w:r>
        <w:t xml:space="preserve"> </w:t>
      </w:r>
      <w:r>
        <w:t xml:space="preserve">(the variance is known to be 1),</w:t>
      </w:r>
      <w:r>
        <w:t xml:space="preserve"> </w:t>
      </w:r>
      <w:r>
        <w:t xml:space="preserve">and the equal-tailed 95% credible interval</w:t>
      </w:r>
      <w:r>
        <w:t xml:space="preserve"> </w:t>
      </w:r>
      <w:r>
        <w:t xml:space="preserve">from the</w:t>
      </w:r>
      <w:r>
        <w:t xml:space="preserve"> </w:t>
      </w:r>
      <m:oMath>
        <m:r>
          <m:rPr>
            <m:sty m:val="p"/>
          </m:rPr>
          <m:t>N</m:t>
        </m:r>
        <m:r>
          <m:t>​</m:t>
        </m:r>
        <m:d>
          <m:dPr>
            <m:begChr m:val="("/>
            <m:sepChr m:val=""/>
            <m:endChr m:val=")"/>
            <m:grow/>
          </m:dPr>
          <m:e>
            <m:f>
              <m:fPr>
                <m:type m:val="bar"/>
              </m:fPr>
              <m:num>
                <m:r>
                  <m:t>n</m:t>
                </m:r>
              </m:num>
              <m:den>
                <m:r>
                  <m:t>n</m:t>
                </m:r>
                <m:r>
                  <m:rPr>
                    <m:sty m:val="p"/>
                  </m:rPr>
                  <m:t>+</m:t>
                </m:r>
                <m:r>
                  <m:t>1</m:t>
                </m:r>
              </m:den>
            </m:f>
            <m:acc>
              <m:accPr>
                <m:chr m:val="‾"/>
              </m:accPr>
              <m:e>
                <m:r>
                  <m:t>x</m:t>
                </m:r>
              </m:e>
            </m:acc>
            <m:r>
              <m:rPr>
                <m:sty m:val="p"/>
              </m:rPr>
              <m:t>,</m:t>
            </m:r>
            <m:r>
              <m:t> </m:t>
            </m:r>
            <m:f>
              <m:fPr>
                <m:type m:val="bar"/>
              </m:fPr>
              <m:num>
                <m:r>
                  <m:t>1</m:t>
                </m:r>
              </m:num>
              <m:den>
                <m:r>
                  <m:t>n</m:t>
                </m:r>
                <m:r>
                  <m:rPr>
                    <m:sty m:val="p"/>
                  </m:rPr>
                  <m:t>+</m:t>
                </m:r>
                <m:r>
                  <m:t>1</m:t>
                </m:r>
              </m:den>
            </m:f>
          </m:e>
        </m:d>
        <m:r>
          <m:t>​</m:t>
        </m:r>
      </m:oMath>
      <w:r>
        <w:t xml:space="preserve"> </w:t>
      </w:r>
      <w:r>
        <w:t xml:space="preserve">posterior:</w:t>
      </w:r>
    </w:p>
    <w:p>
      <w:pPr>
        <w:pStyle w:val="SourceCode"/>
      </w:pPr>
      <w:r>
        <w:rPr>
          <w:rStyle w:val="FunctionTok"/>
        </w:rPr>
        <w:t xml:space="preserve">set.seed</w:t>
      </w:r>
      <w:r>
        <w:rPr>
          <w:rStyle w:val="NormalTok"/>
        </w:rPr>
        <w:t xml:space="preserve">(</w:t>
      </w:r>
      <w:r>
        <w:rPr>
          <w:rStyle w:val="DecValTok"/>
        </w:rPr>
        <w:t xml:space="preserve">1</w:t>
      </w:r>
      <w:r>
        <w:rPr>
          <w:rStyle w:val="NormalTok"/>
        </w:rPr>
        <w:t xml:space="preserve">)</w:t>
      </w:r>
      <w:r>
        <w:br/>
      </w:r>
      <w:r>
        <w:rPr>
          <w:rStyle w:val="NormalTok"/>
        </w:rPr>
        <w:t xml:space="preserve">mu_true </w:t>
      </w:r>
      <w:r>
        <w:rPr>
          <w:rStyle w:val="OtherTok"/>
        </w:rPr>
        <w:t xml:space="preserve">&lt;-</w:t>
      </w:r>
      <w:r>
        <w:rPr>
          <w:rStyle w:val="NormalTok"/>
        </w:rPr>
        <w:t xml:space="preserve"> </w:t>
      </w:r>
      <w:r>
        <w:rPr>
          <w:rStyle w:val="DecValTok"/>
        </w:rPr>
        <w:t xml:space="preserve">2</w:t>
      </w:r>
      <w:r>
        <w:br/>
      </w:r>
      <w:r>
        <w:rPr>
          <w:rStyle w:val="NormalTok"/>
        </w:rPr>
        <w:t xml:space="preserve">n </w:t>
      </w:r>
      <w:r>
        <w:rPr>
          <w:rStyle w:val="OtherTok"/>
        </w:rPr>
        <w:t xml:space="preserve">&lt;-</w:t>
      </w:r>
      <w:r>
        <w:rPr>
          <w:rStyle w:val="NormalTok"/>
        </w:rPr>
        <w:t xml:space="preserve"> </w:t>
      </w:r>
      <w:r>
        <w:rPr>
          <w:rStyle w:val="DecValTok"/>
        </w:rPr>
        <w:t xml:space="preserve">20</w:t>
      </w:r>
      <w:r>
        <w:br/>
      </w:r>
      <w:r>
        <w:rPr>
          <w:rStyle w:val="NormalTok"/>
        </w:rPr>
        <w:t xml:space="preserve">x </w:t>
      </w:r>
      <w:r>
        <w:rPr>
          <w:rStyle w:val="OtherTok"/>
        </w:rPr>
        <w:t xml:space="preserve">&lt;-</w:t>
      </w:r>
      <w:r>
        <w:rPr>
          <w:rStyle w:val="NormalTok"/>
        </w:rPr>
        <w:t xml:space="preserve"> </w:t>
      </w:r>
      <w:r>
        <w:rPr>
          <w:rStyle w:val="FunctionTok"/>
        </w:rPr>
        <w:t xml:space="preserve">rnorm</w:t>
      </w:r>
      <w:r>
        <w:rPr>
          <w:rStyle w:val="NormalTok"/>
        </w:rPr>
        <w:t xml:space="preserve">(</w:t>
      </w:r>
      <w:r>
        <w:rPr>
          <w:rStyle w:val="AttributeTok"/>
        </w:rPr>
        <w:t xml:space="preserve">n =</w:t>
      </w:r>
      <w:r>
        <w:rPr>
          <w:rStyle w:val="NormalTok"/>
        </w:rPr>
        <w:t xml:space="preserve"> n, </w:t>
      </w:r>
      <w:r>
        <w:rPr>
          <w:rStyle w:val="AttributeTok"/>
        </w:rPr>
        <w:t xml:space="preserve">mean =</w:t>
      </w:r>
      <w:r>
        <w:rPr>
          <w:rStyle w:val="NormalTok"/>
        </w:rPr>
        <w:t xml:space="preserve"> mu_true, </w:t>
      </w:r>
      <w:r>
        <w:rPr>
          <w:rStyle w:val="AttributeTok"/>
        </w:rPr>
        <w:t xml:space="preserve">sd =</w:t>
      </w:r>
      <w:r>
        <w:rPr>
          <w:rStyle w:val="NormalTok"/>
        </w:rPr>
        <w:t xml:space="preserve"> </w:t>
      </w:r>
      <w:r>
        <w:rPr>
          <w:rStyle w:val="DecValTok"/>
        </w:rPr>
        <w:t xml:space="preserve">1</w:t>
      </w:r>
      <w:r>
        <w:rPr>
          <w:rStyle w:val="NormalTok"/>
        </w:rPr>
        <w:t xml:space="preserve">)</w:t>
      </w:r>
      <w:r>
        <w:br/>
      </w:r>
      <w:r>
        <w:rPr>
          <w:rStyle w:val="NormalTok"/>
        </w:rPr>
        <w:t xml:space="preserve">xbar </w:t>
      </w:r>
      <w:r>
        <w:rPr>
          <w:rStyle w:val="OtherTok"/>
        </w:rPr>
        <w:t xml:space="preserve">&lt;-</w:t>
      </w:r>
      <w:r>
        <w:rPr>
          <w:rStyle w:val="NormalTok"/>
        </w:rPr>
        <w:t xml:space="preserve"> </w:t>
      </w:r>
      <w:r>
        <w:rPr>
          <w:rStyle w:val="FunctionTok"/>
        </w:rPr>
        <w:t xml:space="preserve">mean</w:t>
      </w:r>
      <w:r>
        <w:rPr>
          <w:rStyle w:val="NormalTok"/>
        </w:rPr>
        <w:t xml:space="preserve">(x)</w:t>
      </w:r>
      <w:r>
        <w:br/>
      </w:r>
      <w:r>
        <w:rPr>
          <w:rStyle w:val="NormalTok"/>
        </w:rPr>
        <w:t xml:space="preserve">ci_freq </w:t>
      </w:r>
      <w:r>
        <w:rPr>
          <w:rStyle w:val="OtherTok"/>
        </w:rPr>
        <w:t xml:space="preserve">&lt;-</w:t>
      </w:r>
      <w:r>
        <w:rPr>
          <w:rStyle w:val="NormalTok"/>
        </w:rPr>
        <w:t xml:space="preserve"> xbar </w:t>
      </w:r>
      <w:r>
        <w:rPr>
          <w:rStyle w:val="SpecialCharTok"/>
        </w:rPr>
        <w:t xml:space="preserve">+</w:t>
      </w:r>
      <w:r>
        <w:rPr>
          <w:rStyle w:val="NormalTok"/>
        </w:rPr>
        <w:t xml:space="preserve"> stats</w:t>
      </w:r>
      <w:r>
        <w:rPr>
          <w:rStyle w:val="SpecialCharTok"/>
        </w:rPr>
        <w:t xml:space="preserve">::</w:t>
      </w:r>
      <w:r>
        <w:rPr>
          <w:rStyle w:val="FunctionTok"/>
        </w:rPr>
        <w:t xml:space="preserve">qnorm</w:t>
      </w:r>
      <w:r>
        <w:rPr>
          <w:rStyle w:val="NormalTok"/>
        </w:rPr>
        <w:t xml:space="preserve">(</w:t>
      </w:r>
      <w:r>
        <w:rPr>
          <w:rStyle w:val="FunctionTok"/>
        </w:rPr>
        <w:t xml:space="preserve">c</w:t>
      </w:r>
      <w:r>
        <w:rPr>
          <w:rStyle w:val="NormalTok"/>
        </w:rPr>
        <w:t xml:space="preserve">(</w:t>
      </w:r>
      <w:r>
        <w:rPr>
          <w:rStyle w:val="FloatTok"/>
        </w:rPr>
        <w:t xml:space="preserve">0.025</w:t>
      </w:r>
      <w:r>
        <w:rPr>
          <w:rStyle w:val="NormalTok"/>
        </w:rPr>
        <w:t xml:space="preserve">, </w:t>
      </w:r>
      <w:r>
        <w:rPr>
          <w:rStyle w:val="FloatTok"/>
        </w:rPr>
        <w:t xml:space="preserve">0.975</w:t>
      </w:r>
      <w:r>
        <w:rPr>
          <w:rStyle w:val="NormalTok"/>
        </w:rPr>
        <w:t xml:space="preserve">)) </w:t>
      </w:r>
      <w:r>
        <w:rPr>
          <w:rStyle w:val="SpecialCharTok"/>
        </w:rPr>
        <w:t xml:space="preserve">/</w:t>
      </w:r>
      <w:r>
        <w:rPr>
          <w:rStyle w:val="NormalTok"/>
        </w:rPr>
        <w:t xml:space="preserve"> </w:t>
      </w:r>
      <w:r>
        <w:rPr>
          <w:rStyle w:val="FunctionTok"/>
        </w:rPr>
        <w:t xml:space="preserve">sqrt</w:t>
      </w:r>
      <w:r>
        <w:rPr>
          <w:rStyle w:val="NormalTok"/>
        </w:rPr>
        <w:t xml:space="preserve">(n)</w:t>
      </w:r>
      <w:r>
        <w:br/>
      </w:r>
      <w:r>
        <w:rPr>
          <w:rStyle w:val="NormalTok"/>
        </w:rPr>
        <w:t xml:space="preserve">post_mean </w:t>
      </w:r>
      <w:r>
        <w:rPr>
          <w:rStyle w:val="OtherTok"/>
        </w:rPr>
        <w:t xml:space="preserve">&lt;-</w:t>
      </w:r>
      <w:r>
        <w:rPr>
          <w:rStyle w:val="NormalTok"/>
        </w:rPr>
        <w:t xml:space="preserve"> n </w:t>
      </w:r>
      <w:r>
        <w:rPr>
          <w:rStyle w:val="SpecialCharTok"/>
        </w:rPr>
        <w:t xml:space="preserve">/</w:t>
      </w:r>
      <w:r>
        <w:rPr>
          <w:rStyle w:val="NormalTok"/>
        </w:rPr>
        <w:t xml:space="preserve"> (n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xbar</w:t>
      </w:r>
      <w:r>
        <w:br/>
      </w:r>
      <w:r>
        <w:rPr>
          <w:rStyle w:val="NormalTok"/>
        </w:rPr>
        <w:t xml:space="preserve">post_sd </w:t>
      </w:r>
      <w:r>
        <w:rPr>
          <w:rStyle w:val="OtherTok"/>
        </w:rPr>
        <w:t xml:space="preserve">&lt;-</w:t>
      </w:r>
      <w:r>
        <w:rPr>
          <w:rStyle w:val="NormalTok"/>
        </w:rPr>
        <w:t xml:space="preserve"> </w:t>
      </w:r>
      <w:r>
        <w:rPr>
          <w:rStyle w:val="FunctionTok"/>
        </w:rPr>
        <w:t xml:space="preserve">sqrt</w:t>
      </w:r>
      <w:r>
        <w:rPr>
          <w:rStyle w:val="NormalTok"/>
        </w:rPr>
        <w:t xml:space="preserve">(</w:t>
      </w:r>
      <w:r>
        <w:rPr>
          <w:rStyle w:val="DecValTok"/>
        </w:rPr>
        <w:t xml:space="preserve">1</w:t>
      </w:r>
      <w:r>
        <w:rPr>
          <w:rStyle w:val="NormalTok"/>
        </w:rPr>
        <w:t xml:space="preserve"> </w:t>
      </w:r>
      <w:r>
        <w:rPr>
          <w:rStyle w:val="SpecialCharTok"/>
        </w:rPr>
        <w:t xml:space="preserve">/</w:t>
      </w:r>
      <w:r>
        <w:rPr>
          <w:rStyle w:val="NormalTok"/>
        </w:rPr>
        <w:t xml:space="preserve"> (n </w:t>
      </w:r>
      <w:r>
        <w:rPr>
          <w:rStyle w:val="SpecialCharTok"/>
        </w:rPr>
        <w:t xml:space="preserve">+</w:t>
      </w:r>
      <w:r>
        <w:rPr>
          <w:rStyle w:val="NormalTok"/>
        </w:rPr>
        <w:t xml:space="preserve"> </w:t>
      </w:r>
      <w:r>
        <w:rPr>
          <w:rStyle w:val="DecValTok"/>
        </w:rPr>
        <w:t xml:space="preserve">1</w:t>
      </w:r>
      <w:r>
        <w:rPr>
          <w:rStyle w:val="NormalTok"/>
        </w:rPr>
        <w:t xml:space="preserve">))</w:t>
      </w:r>
      <w:r>
        <w:br/>
      </w:r>
      <w:r>
        <w:rPr>
          <w:rStyle w:val="NormalTok"/>
        </w:rPr>
        <w:t xml:space="preserve">ci_bayes </w:t>
      </w:r>
      <w:r>
        <w:rPr>
          <w:rStyle w:val="OtherTok"/>
        </w:rPr>
        <w:t xml:space="preserve">&lt;-</w:t>
      </w:r>
      <w:r>
        <w:rPr>
          <w:rStyle w:val="NormalTok"/>
        </w:rPr>
        <w:t xml:space="preserve"> stats</w:t>
      </w:r>
      <w:r>
        <w:rPr>
          <w:rStyle w:val="SpecialCharTok"/>
        </w:rPr>
        <w:t xml:space="preserve">::</w:t>
      </w:r>
      <w:r>
        <w:rPr>
          <w:rStyle w:val="FunctionTok"/>
        </w:rPr>
        <w:t xml:space="preserve">qnorm</w:t>
      </w:r>
      <w:r>
        <w:rPr>
          <w:rStyle w:val="NormalTok"/>
        </w:rPr>
        <w:t xml:space="preserve">(</w:t>
      </w:r>
      <w:r>
        <w:rPr>
          <w:rStyle w:val="FunctionTok"/>
        </w:rPr>
        <w:t xml:space="preserve">c</w:t>
      </w:r>
      <w:r>
        <w:rPr>
          <w:rStyle w:val="NormalTok"/>
        </w:rPr>
        <w:t xml:space="preserve">(</w:t>
      </w:r>
      <w:r>
        <w:rPr>
          <w:rStyle w:val="FloatTok"/>
        </w:rPr>
        <w:t xml:space="preserve">0.025</w:t>
      </w:r>
      <w:r>
        <w:rPr>
          <w:rStyle w:val="NormalTok"/>
        </w:rPr>
        <w:t xml:space="preserve">, </w:t>
      </w:r>
      <w:r>
        <w:rPr>
          <w:rStyle w:val="FloatTok"/>
        </w:rPr>
        <w:t xml:space="preserve">0.975</w:t>
      </w:r>
      <w:r>
        <w:rPr>
          <w:rStyle w:val="NormalTok"/>
        </w:rPr>
        <w:t xml:space="preserve">), </w:t>
      </w:r>
      <w:r>
        <w:rPr>
          <w:rStyle w:val="AttributeTok"/>
        </w:rPr>
        <w:t xml:space="preserve">mean =</w:t>
      </w:r>
      <w:r>
        <w:rPr>
          <w:rStyle w:val="NormalTok"/>
        </w:rPr>
        <w:t xml:space="preserve"> post_mean, </w:t>
      </w:r>
      <w:r>
        <w:rPr>
          <w:rStyle w:val="AttributeTok"/>
        </w:rPr>
        <w:t xml:space="preserve">sd =</w:t>
      </w:r>
      <w:r>
        <w:rPr>
          <w:rStyle w:val="NormalTok"/>
        </w:rPr>
        <w:t xml:space="preserve"> post_sd)</w:t>
      </w:r>
      <w:r>
        <w:br/>
      </w:r>
      <w:r>
        <w:rPr>
          <w:rStyle w:val="FunctionTok"/>
        </w:rPr>
        <w:t xml:space="preserve">rbind</w:t>
      </w:r>
      <w:r>
        <w:rPr>
          <w:rStyle w:val="NormalTok"/>
        </w:rPr>
        <w:t xml:space="preserve">(</w:t>
      </w:r>
      <w:r>
        <w:rPr>
          <w:rStyle w:val="AttributeTok"/>
        </w:rPr>
        <w:t xml:space="preserve">confidence =</w:t>
      </w:r>
      <w:r>
        <w:rPr>
          <w:rStyle w:val="NormalTok"/>
        </w:rPr>
        <w:t xml:space="preserve"> ci_freq, </w:t>
      </w:r>
      <w:r>
        <w:rPr>
          <w:rStyle w:val="AttributeTok"/>
        </w:rPr>
        <w:t xml:space="preserve">credible =</w:t>
      </w:r>
      <w:r>
        <w:rPr>
          <w:rStyle w:val="NormalTok"/>
        </w:rPr>
        <w:t xml:space="preserve"> ci_bayes) </w:t>
      </w:r>
      <w:r>
        <w:rPr>
          <w:rStyle w:val="SpecialCharTok"/>
        </w:rPr>
        <w:t xml:space="preserve">|&gt;</w:t>
      </w:r>
      <w:r>
        <w:br/>
      </w:r>
      <w:r>
        <w:rPr>
          <w:rStyle w:val="NormalTok"/>
        </w:rPr>
        <w:t xml:space="preserve">  </w:t>
      </w:r>
      <w:r>
        <w:rPr>
          <w:rStyle w:val="FunctionTok"/>
        </w:rPr>
        <w:t xml:space="preserve">round</w:t>
      </w:r>
      <w:r>
        <w:rPr>
          <w:rStyle w:val="NormalTok"/>
        </w:rPr>
        <w:t xml:space="preserve">(</w:t>
      </w:r>
      <w:r>
        <w:rPr>
          <w:rStyle w:val="DecValTok"/>
        </w:rPr>
        <w:t xml:space="preserve">3</w:t>
      </w:r>
      <w:r>
        <w:rPr>
          <w:rStyle w:val="NormalTok"/>
        </w:rPr>
        <w:t xml:space="preserve">) </w:t>
      </w:r>
      <w:r>
        <w:rPr>
          <w:rStyle w:val="SpecialCharTok"/>
        </w:rPr>
        <w:t xml:space="preserve">|&gt;</w:t>
      </w:r>
      <w:r>
        <w:br/>
      </w:r>
      <w:r>
        <w:rPr>
          <w:rStyle w:val="NormalTok"/>
        </w:rPr>
        <w:t xml:space="preserve">  </w:t>
      </w:r>
      <w:r>
        <w:rPr>
          <w:rStyle w:val="StringTok"/>
        </w:rPr>
        <w:t xml:space="preserve">`</w:t>
      </w:r>
      <w:r>
        <w:rPr>
          <w:rStyle w:val="AttributeTok"/>
        </w:rPr>
        <w:t xml:space="preserve">colnames&lt;-</w:t>
      </w:r>
      <w:r>
        <w:rPr>
          <w:rStyle w:val="StringTok"/>
        </w:rPr>
        <w:t xml:space="preserve">`</w:t>
      </w:r>
      <w:r>
        <w:rPr>
          <w:rStyle w:val="NormalTok"/>
        </w:rPr>
        <w:t xml:space="preserve">(</w:t>
      </w:r>
      <w:r>
        <w:rPr>
          <w:rStyle w:val="FunctionTok"/>
        </w:rPr>
        <w:t xml:space="preserve">c</w:t>
      </w:r>
      <w:r>
        <w:rPr>
          <w:rStyle w:val="NormalTok"/>
        </w:rPr>
        <w:t xml:space="preserve">(</w:t>
      </w:r>
      <w:r>
        <w:rPr>
          <w:rStyle w:val="StringTok"/>
        </w:rPr>
        <w:t xml:space="preserve">"lower"</w:t>
      </w:r>
      <w:r>
        <w:rPr>
          <w:rStyle w:val="NormalTok"/>
        </w:rPr>
        <w:t xml:space="preserve">, </w:t>
      </w:r>
      <w:r>
        <w:rPr>
          <w:rStyle w:val="StringTok"/>
        </w:rPr>
        <w:t xml:space="preserve">"upper"</w:t>
      </w:r>
      <w:r>
        <w:rPr>
          <w:rStyle w:val="NormalTok"/>
        </w:rPr>
        <w:t xml:space="preserve">))</w:t>
      </w:r>
      <w:r>
        <w:br/>
      </w:r>
      <w:r>
        <w:rPr>
          <w:rStyle w:val="CommentTok"/>
        </w:rPr>
        <w:t xml:space="preserve">#&gt;            lower upper</w:t>
      </w:r>
      <w:r>
        <w:br/>
      </w:r>
      <w:r>
        <w:rPr>
          <w:rStyle w:val="CommentTok"/>
        </w:rPr>
        <w:t xml:space="preserve">#&gt; confidence 1.752 2.629</w:t>
      </w:r>
      <w:r>
        <w:br/>
      </w:r>
      <w:r>
        <w:rPr>
          <w:rStyle w:val="CommentTok"/>
        </w:rPr>
        <w:t xml:space="preserve">#&gt; credible   1.659 2.514</w:t>
      </w:r>
    </w:p>
    <w:p>
      <w:pPr>
        <w:pStyle w:val="FirstParagraph"/>
      </w:pPr>
      <w:r>
        <w:t xml:space="preserve">The sample mean is</w:t>
      </w:r>
      <w:r>
        <w:t xml:space="preserve"> </w:t>
      </w:r>
      <m:oMath>
        <m:acc>
          <m:accPr>
            <m:chr m:val="‾"/>
          </m:accPr>
          <m:e>
            <m:r>
              <m:t>x</m:t>
            </m:r>
          </m:e>
        </m:acc>
        <m:r>
          <m:rPr>
            <m:sty m:val="p"/>
          </m:rPr>
          <m:t>=</m:t>
        </m:r>
        <m:r>
          <m:t>2.191</m:t>
        </m:r>
      </m:oMath>
      <w:r>
        <w:t xml:space="preserve">.</w:t>
      </w:r>
      <w:r>
        <w:t xml:space="preserve"> </w:t>
      </w:r>
      <w:r>
        <w:t xml:space="preserve">The credible interval is slightly narrower than the confidence interval,</w:t>
      </w:r>
      <w:r>
        <w:t xml:space="preserve"> </w:t>
      </w:r>
      <w:r>
        <w:t xml:space="preserve">because the prior adds information,</w:t>
      </w:r>
      <w:r>
        <w:t xml:space="preserve"> </w:t>
      </w:r>
      <w:r>
        <w:t xml:space="preserve">and shifted toward the prior mean</w:t>
      </w:r>
      <w:r>
        <w:t xml:space="preserve"> </w:t>
      </w:r>
      <m:oMath>
        <m:r>
          <m:t>0</m:t>
        </m:r>
      </m:oMath>
      <w:r>
        <w:t xml:space="preserve">.</w:t>
      </w:r>
    </w:p>
    <w:p>
      <w:pPr>
        <w:pStyle w:val="BodyText"/>
      </w:pPr>
      <w:hyperlink w:anchor="fig-normal-prior-lik-post">
        <w:r>
          <w:rPr>
            <w:rStyle w:val="Hyperlink"/>
          </w:rPr>
          <w:t xml:space="preserve">Figure 2</w:t>
        </w:r>
      </w:hyperlink>
      <w:r>
        <w:t xml:space="preserve"> </w:t>
      </w:r>
      <w:r>
        <w:t xml:space="preserve">shows how the posterior combines prior and data.</w:t>
      </w:r>
      <w:r>
        <w:t xml:space="preserve"> </w:t>
      </w:r>
      <w:r>
        <w:t xml:space="preserve">Completing the square in the likelihood of</w:t>
      </w:r>
      <w:r>
        <w:t xml:space="preserve"> </w:t>
      </w:r>
      <w:hyperlink w:anchor="exm-normal-normal">
        <w:r>
          <w:rPr>
            <w:rStyle w:val="Hyperlink"/>
          </w:rPr>
          <w:t xml:space="preserve">Example 6</w:t>
        </w:r>
      </w:hyperlink>
      <w:r>
        <w:t xml:space="preserve"> </w:t>
      </w:r>
      <w:r>
        <w:t xml:space="preserve">as a function of</w:t>
      </w:r>
      <w:r>
        <w:t xml:space="preserve"> </w:t>
      </w:r>
      <m:oMath>
        <m:r>
          <m:t>μ</m:t>
        </m:r>
      </m:oMath>
      <w:r>
        <w:t xml:space="preserve"> </w:t>
      </w:r>
      <w:r>
        <w:t xml:space="preserve">alone</w:t>
      </w:r>
      <w:r>
        <w:t xml:space="preserve"> </w:t>
      </w:r>
      <w:r>
        <w:t xml:space="preserve">shows that the likelihood is proportional to a</w:t>
      </w:r>
      <w:r>
        <w:t xml:space="preserve"> </w:t>
      </w:r>
      <m:oMath>
        <m:r>
          <m:rPr>
            <m:sty m:val="p"/>
          </m:rPr>
          <m:t>N</m:t>
        </m:r>
        <m:r>
          <m:t>​</m:t>
        </m:r>
        <m:d>
          <m:dPr>
            <m:begChr m:val="("/>
            <m:sepChr m:val=""/>
            <m:endChr m:val=")"/>
            <m:grow/>
          </m:dPr>
          <m:e>
            <m:acc>
              <m:accPr>
                <m:chr m:val="‾"/>
              </m:accPr>
              <m:e>
                <m:r>
                  <m:t>x</m:t>
                </m:r>
              </m:e>
            </m:acc>
            <m:r>
              <m:rPr>
                <m:sty m:val="p"/>
              </m:rPr>
              <m:t>,</m:t>
            </m:r>
            <m:r>
              <m:t>1</m:t>
            </m:r>
            <m:r>
              <m:rPr>
                <m:sty m:val="p"/>
              </m:rPr>
              <m:t>/</m:t>
            </m:r>
            <m:r>
              <m:t>n</m:t>
            </m:r>
          </m:e>
        </m:d>
        <m:r>
          <m:t>​</m:t>
        </m:r>
      </m:oMath>
      <w:r>
        <w:t xml:space="preserve"> </w:t>
      </w:r>
      <w:r>
        <w:t xml:space="preserve">density,</w:t>
      </w:r>
      <w:r>
        <w:t xml:space="preserve"> </w:t>
      </w:r>
      <w:r>
        <w:t xml:space="preserve">which is the curve drawn for it.</w:t>
      </w:r>
    </w:p>
    <w:tbl>
      <w:tblPr>
        <w:tblStyle w:val="Table"/>
        <w:tblW w:type="pct" w:w="5000"/>
        <w:tblLayout w:type="fixed"/>
        <w:tblLook w:firstRow="0" w:lastRow="0" w:firstColumn="0" w:lastColumn="0" w:noHBand="0" w:noVBand="0" w:val="0000"/>
      </w:tblPr>
      <w:tblGrid>
        <w:gridCol w:w="7920"/>
      </w:tblGrid>
      <w:tr>
        <w:tc>
          <w:tcPr/>
          <w:bookmarkStart w:id="61" w:name="fig-normal-prior-lik-post"/>
          <w:p>
            <w:pPr>
              <w:pStyle w:val="SourceCode"/>
              <w:jc w:val="center"/>
            </w:pPr>
            <w:r>
              <w:rPr>
                <w:rStyle w:val="NormalTok"/>
              </w:rPr>
              <w:t xml:space="preserve">mu_grid </w:t>
            </w:r>
            <w:r>
              <w:rPr>
                <w:rStyle w:val="OtherTok"/>
              </w:rPr>
              <w:t xml:space="preserve">&lt;-</w:t>
            </w:r>
            <w:r>
              <w:rPr>
                <w:rStyle w:val="NormalTok"/>
              </w:rPr>
              <w:t xml:space="preserve"> </w:t>
            </w:r>
            <w:r>
              <w:rPr>
                <w:rStyle w:val="FunctionTok"/>
              </w:rPr>
              <w:t xml:space="preserve">seq</w:t>
            </w:r>
            <w:r>
              <w:rPr>
                <w:rStyle w:val="NormalTok"/>
              </w:rPr>
              <w:t xml:space="preserve">(</w:t>
            </w:r>
            <w:r>
              <w:rPr>
                <w:rStyle w:val="SpecialCharTok"/>
              </w:rPr>
              <w:t xml:space="preserve">-</w:t>
            </w:r>
            <w:r>
              <w:rPr>
                <w:rStyle w:val="DecValTok"/>
              </w:rPr>
              <w:t xml:space="preserve">3</w:t>
            </w:r>
            <w:r>
              <w:rPr>
                <w:rStyle w:val="NormalTok"/>
              </w:rPr>
              <w:t xml:space="preserve">, </w:t>
            </w:r>
            <w:r>
              <w:rPr>
                <w:rStyle w:val="DecValTok"/>
              </w:rPr>
              <w:t xml:space="preserve">5</w:t>
            </w:r>
            <w:r>
              <w:rPr>
                <w:rStyle w:val="NormalTok"/>
              </w:rPr>
              <w:t xml:space="preserve">, </w:t>
            </w:r>
            <w:r>
              <w:rPr>
                <w:rStyle w:val="AttributeTok"/>
              </w:rPr>
              <w:t xml:space="preserve">length.out =</w:t>
            </w:r>
            <w:r>
              <w:rPr>
                <w:rStyle w:val="NormalTok"/>
              </w:rPr>
              <w:t xml:space="preserve"> </w:t>
            </w:r>
            <w:r>
              <w:rPr>
                <w:rStyle w:val="DecValTok"/>
              </w:rPr>
              <w:t xml:space="preserve">801</w:t>
            </w:r>
            <w:r>
              <w:rPr>
                <w:rStyle w:val="NormalTok"/>
              </w:rPr>
              <w:t xml:space="preserve">)</w:t>
            </w:r>
            <w:r>
              <w:br/>
            </w:r>
            <w:r>
              <w:rPr>
                <w:rStyle w:val="NormalTok"/>
              </w:rPr>
              <w:t xml:space="preserve">curves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mu =</w:t>
            </w:r>
            <w:r>
              <w:rPr>
                <w:rStyle w:val="NormalTok"/>
              </w:rPr>
              <w:t xml:space="preserve"> </w:t>
            </w:r>
            <w:r>
              <w:rPr>
                <w:rStyle w:val="FunctionTok"/>
              </w:rPr>
              <w:t xml:space="preserve">rep</w:t>
            </w:r>
            <w:r>
              <w:rPr>
                <w:rStyle w:val="NormalTok"/>
              </w:rPr>
              <w:t xml:space="preserve">(mu_grid, </w:t>
            </w:r>
            <w:r>
              <w:rPr>
                <w:rStyle w:val="AttributeTok"/>
              </w:rPr>
              <w:t xml:space="preserve">times =</w:t>
            </w:r>
            <w:r>
              <w:rPr>
                <w:rStyle w:val="NormalTok"/>
              </w:rPr>
              <w:t xml:space="preserve"> </w:t>
            </w:r>
            <w:r>
              <w:rPr>
                <w:rStyle w:val="DecValTok"/>
              </w:rPr>
              <w:t xml:space="preserve">3</w:t>
            </w:r>
            <w:r>
              <w:rPr>
                <w:rStyle w:val="NormalTok"/>
              </w:rPr>
              <w:t xml:space="preserve">),</w:t>
            </w:r>
            <w:r>
              <w:br/>
            </w:r>
            <w:r>
              <w:rPr>
                <w:rStyle w:val="NormalTok"/>
              </w:rPr>
              <w:t xml:space="preserve">  </w:t>
            </w:r>
            <w:r>
              <w:rPr>
                <w:rStyle w:val="AttributeTok"/>
              </w:rPr>
              <w:t xml:space="preserve">curve =</w:t>
            </w:r>
            <w:r>
              <w:rPr>
                <w:rStyle w:val="NormalTok"/>
              </w:rPr>
              <w:t xml:space="preserve"> </w:t>
            </w:r>
            <w:r>
              <w:rPr>
                <w:rStyle w:val="FunctionTok"/>
              </w:rPr>
              <w:t xml:space="preserve">rep</w:t>
            </w:r>
            <w:r>
              <w:rPr>
                <w:rStyle w:val="NormalTok"/>
              </w:rPr>
              <w:t xml:space="preserve">(</w:t>
            </w:r>
            <w:r>
              <w:rPr>
                <w:rStyle w:val="FunctionTok"/>
              </w:rPr>
              <w:t xml:space="preserve">c</w:t>
            </w:r>
            <w:r>
              <w:rPr>
                <w:rStyle w:val="NormalTok"/>
              </w:rPr>
              <w:t xml:space="preserve">(</w:t>
            </w:r>
            <w:r>
              <w:rPr>
                <w:rStyle w:val="StringTok"/>
              </w:rPr>
              <w:t xml:space="preserve">"prior"</w:t>
            </w:r>
            <w:r>
              <w:rPr>
                <w:rStyle w:val="NormalTok"/>
              </w:rPr>
              <w:t xml:space="preserve">, </w:t>
            </w:r>
            <w:r>
              <w:rPr>
                <w:rStyle w:val="StringTok"/>
              </w:rPr>
              <w:t xml:space="preserve">"likelihood"</w:t>
            </w:r>
            <w:r>
              <w:rPr>
                <w:rStyle w:val="NormalTok"/>
              </w:rPr>
              <w:t xml:space="preserve">, </w:t>
            </w:r>
            <w:r>
              <w:rPr>
                <w:rStyle w:val="StringTok"/>
              </w:rPr>
              <w:t xml:space="preserve">"posterior"</w:t>
            </w:r>
            <w:r>
              <w:rPr>
                <w:rStyle w:val="NormalTok"/>
              </w:rPr>
              <w:t xml:space="preserve">), </w:t>
            </w:r>
            <w:r>
              <w:rPr>
                <w:rStyle w:val="AttributeTok"/>
              </w:rPr>
              <w:t xml:space="preserve">each =</w:t>
            </w:r>
            <w:r>
              <w:rPr>
                <w:rStyle w:val="NormalTok"/>
              </w:rPr>
              <w:t xml:space="preserve"> </w:t>
            </w:r>
            <w:r>
              <w:rPr>
                <w:rStyle w:val="FunctionTok"/>
              </w:rPr>
              <w:t xml:space="preserve">length</w:t>
            </w:r>
            <w:r>
              <w:rPr>
                <w:rStyle w:val="NormalTok"/>
              </w:rPr>
              <w:t xml:space="preserve">(mu_grid)),</w:t>
            </w:r>
            <w:r>
              <w:br/>
            </w:r>
            <w:r>
              <w:rPr>
                <w:rStyle w:val="NormalTok"/>
              </w:rPr>
              <w:t xml:space="preserve">  </w:t>
            </w:r>
            <w:r>
              <w:rPr>
                <w:rStyle w:val="AttributeTok"/>
              </w:rPr>
              <w:t xml:space="preserve">density =</w:t>
            </w:r>
            <w:r>
              <w:rPr>
                <w:rStyle w:val="NormalTok"/>
              </w:rPr>
              <w:t xml:space="preserve"> </w:t>
            </w:r>
            <w:r>
              <w:rPr>
                <w:rStyle w:val="FunctionTok"/>
              </w:rPr>
              <w:t xml:space="preserve">c</w:t>
            </w:r>
            <w:r>
              <w:rPr>
                <w:rStyle w:val="NormalTok"/>
              </w:rPr>
              <w:t xml:space="preserve">(</w:t>
            </w:r>
            <w:r>
              <w:br/>
            </w:r>
            <w:r>
              <w:rPr>
                <w:rStyle w:val="NormalTok"/>
              </w:rPr>
              <w:t xml:space="preserve">    stats</w:t>
            </w:r>
            <w:r>
              <w:rPr>
                <w:rStyle w:val="SpecialCharTok"/>
              </w:rPr>
              <w:t xml:space="preserve">::</w:t>
            </w:r>
            <w:r>
              <w:rPr>
                <w:rStyle w:val="FunctionTok"/>
              </w:rPr>
              <w:t xml:space="preserve">dnorm</w:t>
            </w:r>
            <w:r>
              <w:rPr>
                <w:rStyle w:val="NormalTok"/>
              </w:rPr>
              <w:t xml:space="preserve">(mu_grid, </w:t>
            </w:r>
            <w:r>
              <w:rPr>
                <w:rStyle w:val="AttributeTok"/>
              </w:rPr>
              <w:t xml:space="preserve">mean =</w:t>
            </w:r>
            <w:r>
              <w:rPr>
                <w:rStyle w:val="NormalTok"/>
              </w:rPr>
              <w:t xml:space="preserve"> </w:t>
            </w:r>
            <w:r>
              <w:rPr>
                <w:rStyle w:val="DecValTok"/>
              </w:rPr>
              <w:t xml:space="preserve">0</w:t>
            </w:r>
            <w:r>
              <w:rPr>
                <w:rStyle w:val="NormalTok"/>
              </w:rPr>
              <w:t xml:space="preserve">, </w:t>
            </w:r>
            <w:r>
              <w:rPr>
                <w:rStyle w:val="AttributeTok"/>
              </w:rPr>
              <w:t xml:space="preserve">sd =</w:t>
            </w:r>
            <w:r>
              <w:rPr>
                <w:rStyle w:val="NormalTok"/>
              </w:rPr>
              <w:t xml:space="preserve"> </w:t>
            </w:r>
            <w:r>
              <w:rPr>
                <w:rStyle w:val="DecValTok"/>
              </w:rPr>
              <w:t xml:space="preserve">1</w:t>
            </w:r>
            <w:r>
              <w:rPr>
                <w:rStyle w:val="NormalTok"/>
              </w:rPr>
              <w:t xml:space="preserve">),</w:t>
            </w:r>
            <w:r>
              <w:br/>
            </w:r>
            <w:r>
              <w:rPr>
                <w:rStyle w:val="NormalTok"/>
              </w:rPr>
              <w:t xml:space="preserve">    stats</w:t>
            </w:r>
            <w:r>
              <w:rPr>
                <w:rStyle w:val="SpecialCharTok"/>
              </w:rPr>
              <w:t xml:space="preserve">::</w:t>
            </w:r>
            <w:r>
              <w:rPr>
                <w:rStyle w:val="FunctionTok"/>
              </w:rPr>
              <w:t xml:space="preserve">dnorm</w:t>
            </w:r>
            <w:r>
              <w:rPr>
                <w:rStyle w:val="NormalTok"/>
              </w:rPr>
              <w:t xml:space="preserve">(mu_grid, </w:t>
            </w:r>
            <w:r>
              <w:rPr>
                <w:rStyle w:val="AttributeTok"/>
              </w:rPr>
              <w:t xml:space="preserve">mean =</w:t>
            </w:r>
            <w:r>
              <w:rPr>
                <w:rStyle w:val="NormalTok"/>
              </w:rPr>
              <w:t xml:space="preserve"> xbar, </w:t>
            </w:r>
            <w:r>
              <w:rPr>
                <w:rStyle w:val="AttributeTok"/>
              </w:rPr>
              <w:t xml:space="preserve">sd =</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FunctionTok"/>
              </w:rPr>
              <w:t xml:space="preserve">sqrt</w:t>
            </w:r>
            <w:r>
              <w:rPr>
                <w:rStyle w:val="NormalTok"/>
              </w:rPr>
              <w:t xml:space="preserve">(n)),</w:t>
            </w:r>
            <w:r>
              <w:br/>
            </w:r>
            <w:r>
              <w:rPr>
                <w:rStyle w:val="NormalTok"/>
              </w:rPr>
              <w:t xml:space="preserve">    stats</w:t>
            </w:r>
            <w:r>
              <w:rPr>
                <w:rStyle w:val="SpecialCharTok"/>
              </w:rPr>
              <w:t xml:space="preserve">::</w:t>
            </w:r>
            <w:r>
              <w:rPr>
                <w:rStyle w:val="FunctionTok"/>
              </w:rPr>
              <w:t xml:space="preserve">dnorm</w:t>
            </w:r>
            <w:r>
              <w:rPr>
                <w:rStyle w:val="NormalTok"/>
              </w:rPr>
              <w:t xml:space="preserve">(mu_grid, </w:t>
            </w:r>
            <w:r>
              <w:rPr>
                <w:rStyle w:val="AttributeTok"/>
              </w:rPr>
              <w:t xml:space="preserve">mean =</w:t>
            </w:r>
            <w:r>
              <w:rPr>
                <w:rStyle w:val="NormalTok"/>
              </w:rPr>
              <w:t xml:space="preserve"> post_mean, </w:t>
            </w:r>
            <w:r>
              <w:rPr>
                <w:rStyle w:val="AttributeTok"/>
              </w:rPr>
              <w:t xml:space="preserve">sd =</w:t>
            </w:r>
            <w:r>
              <w:rPr>
                <w:rStyle w:val="NormalTok"/>
              </w:rPr>
              <w:t xml:space="preserve"> post_sd)</w:t>
            </w:r>
            <w:r>
              <w:br/>
            </w:r>
            <w:r>
              <w:rPr>
                <w:rStyle w:val="NormalTok"/>
              </w:rPr>
              <w:t xml:space="preserve">  )</w:t>
            </w:r>
            <w:r>
              <w:br/>
            </w:r>
            <w:r>
              <w:rPr>
                <w:rStyle w:val="NormalTok"/>
              </w:rPr>
              <w:t xml:space="preserve">)</w:t>
            </w:r>
            <w:r>
              <w:br/>
            </w:r>
            <w:r>
              <w:rPr>
                <w:rStyle w:val="NormalTok"/>
              </w:rPr>
              <w:t xml:space="preserve">ggplot2</w:t>
            </w:r>
            <w:r>
              <w:rPr>
                <w:rStyle w:val="SpecialCharTok"/>
              </w:rPr>
              <w:t xml:space="preserve">::</w:t>
            </w:r>
            <w:r>
              <w:rPr>
                <w:rStyle w:val="FunctionTok"/>
              </w:rPr>
              <w:t xml:space="preserve">ggplot</w:t>
            </w:r>
            <w:r>
              <w:rPr>
                <w:rStyle w:val="NormalTok"/>
              </w:rPr>
              <w:t xml:space="preserve">(curves) </w:t>
            </w:r>
            <w:r>
              <w:rPr>
                <w:rStyle w:val="SpecialCharTok"/>
              </w:rPr>
              <w:t xml:space="preserve">+</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mu, </w:t>
            </w:r>
            <w:r>
              <w:rPr>
                <w:rStyle w:val="AttributeTok"/>
              </w:rPr>
              <w:t xml:space="preserve">y =</w:t>
            </w:r>
            <w:r>
              <w:rPr>
                <w:rStyle w:val="NormalTok"/>
              </w:rPr>
              <w:t xml:space="preserve"> density, </w:t>
            </w:r>
            <w:r>
              <w:rPr>
                <w:rStyle w:val="AttributeTok"/>
              </w:rPr>
              <w:t xml:space="preserve">colour =</w:t>
            </w:r>
            <w:r>
              <w:rPr>
                <w:rStyle w:val="NormalTok"/>
              </w:rPr>
              <w:t xml:space="preserve"> curve) </w:t>
            </w:r>
            <w:r>
              <w:rPr>
                <w:rStyle w:val="SpecialCharTok"/>
              </w:rPr>
              <w:t xml:space="preserve">+</w:t>
            </w:r>
            <w:r>
              <w:br/>
            </w:r>
            <w:r>
              <w:rPr>
                <w:rStyle w:val="NormalTok"/>
              </w:rPr>
              <w:t xml:space="preserve">  ggplot2</w:t>
            </w:r>
            <w:r>
              <w:rPr>
                <w:rStyle w:val="SpecialCharTok"/>
              </w:rPr>
              <w:t xml:space="preserve">::</w:t>
            </w:r>
            <w:r>
              <w:rPr>
                <w:rStyle w:val="FunctionTok"/>
              </w:rPr>
              <w:t xml:space="preserve">geom_line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FunctionTok"/>
              </w:rPr>
              <w:t xml:space="preserve">expression</w:t>
            </w:r>
            <w:r>
              <w:rPr>
                <w:rStyle w:val="NormalTok"/>
              </w:rPr>
              <w:t xml:space="preserve">(</w:t>
            </w:r>
            <w:r>
              <w:rPr>
                <w:rStyle w:val="StringTok"/>
              </w:rPr>
              <w:t xml:space="preserve">"Mean, "</w:t>
            </w:r>
            <w:r>
              <w:rPr>
                <w:rStyle w:val="NormalTok"/>
              </w:rPr>
              <w:t xml:space="preserve"> </w:t>
            </w:r>
            <w:r>
              <w:rPr>
                <w:rStyle w:val="SpecialCharTok"/>
              </w:rPr>
              <w:t xml:space="preserve">*</w:t>
            </w:r>
            <w:r>
              <w:rPr>
                <w:rStyle w:val="NormalTok"/>
              </w:rPr>
              <w:t xml:space="preserve"> mu), </w:t>
            </w:r>
            <w:r>
              <w:rPr>
                <w:rStyle w:val="AttributeTok"/>
              </w:rPr>
              <w:t xml:space="preserve">y =</w:t>
            </w:r>
            <w:r>
              <w:rPr>
                <w:rStyle w:val="NormalTok"/>
              </w:rPr>
              <w:t xml:space="preserve"> </w:t>
            </w:r>
            <w:r>
              <w:rPr>
                <w:rStyle w:val="StringTok"/>
              </w:rPr>
              <w:t xml:space="preserve">"density"</w:t>
            </w:r>
            <w:r>
              <w:rPr>
                <w:rStyle w:val="NormalTok"/>
              </w:rPr>
              <w:t xml:space="preserve">, </w:t>
            </w:r>
            <w:r>
              <w:rPr>
                <w:rStyle w:val="AttributeTok"/>
              </w:rPr>
              <w:t xml:space="preserve">colour =</w:t>
            </w:r>
            <w:r>
              <w:rPr>
                <w:rStyle w:val="NormalTok"/>
              </w:rPr>
              <w:t xml:space="preserve"> </w:t>
            </w:r>
            <w:r>
              <w:rPr>
                <w:rStyle w:val="ConstantTok"/>
              </w:rPr>
              <w:t xml:space="preserve">NULL</w:t>
            </w:r>
            <w:r>
              <w:rPr>
                <w:rStyle w:val="NormalTok"/>
              </w:rPr>
              <w:t xml:space="preserve">)</w:t>
            </w:r>
          </w:p>
          <w:p>
            <w:pPr>
              <w:jc w:val="center"/>
            </w:pPr>
            <w:r>
              <w:drawing>
                <wp:inline>
                  <wp:extent cx="4620126" cy="3696101"/>
                  <wp:effectExtent b="0" l="0" r="0" t="0"/>
                  <wp:docPr descr="Three bell-shaped curves over the mean mu: a wide prior centered at 0, a narrow likelihood centered near 2.2, and a posterior just as narrow, centered slightly closer to 0 than the likelihood." title="" id="59" name="Picture"/>
                  <a:graphic>
                    <a:graphicData uri="http://schemas.openxmlformats.org/drawingml/2006/picture">
                      <pic:pic>
                        <pic:nvPicPr>
                          <pic:cNvPr descr="bayesian-inference_files/figure-docx/unnamed-chunk-2-1.png" id="60" name="Picture"/>
                          <pic:cNvPicPr>
                            <a:picLocks noChangeArrowheads="1" noChangeAspect="1"/>
                          </pic:cNvPicPr>
                        </pic:nvPicPr>
                        <pic:blipFill>
                          <a:blip r:embed="rId58"/>
                          <a:stretch>
                            <a:fillRect/>
                          </a:stretch>
                        </pic:blipFill>
                        <pic:spPr bwMode="auto">
                          <a:xfrm>
                            <a:off x="0" y="0"/>
                            <a:ext cx="4620126" cy="3696101"/>
                          </a:xfrm>
                          <a:prstGeom prst="rect">
                            <a:avLst/>
                          </a:prstGeom>
                          <a:noFill/>
                          <a:ln w="9525">
                            <a:noFill/>
                            <a:headEnd/>
                            <a:tailEnd/>
                          </a:ln>
                        </pic:spPr>
                      </pic:pic>
                    </a:graphicData>
                  </a:graphic>
                </wp:inline>
              </w:drawing>
            </w:r>
          </w:p>
          <w:p>
            <w:pPr>
              <w:jc w:val="center"/>
            </w:pPr>
            <w:pPr>
              <w:jc w:val="left"/>
              <w:spacing w:before="200"/>
              <w:pStyle w:val="ImageCaption"/>
            </w:pPr>
            <w:r>
              <w:t xml:space="preserve">Figure 2: The</w:t>
            </w:r>
            <w:r>
              <w:t xml:space="preserve"> </w:t>
            </w:r>
            <m:oMath>
              <m:r>
                <m:rPr>
                  <m:sty m:val="p"/>
                </m:rPr>
                <m:t>N</m:t>
              </m:r>
              <m:r>
                <m:t>​</m:t>
              </m:r>
              <m:d>
                <m:dPr>
                  <m:begChr m:val="("/>
                  <m:sepChr m:val=""/>
                  <m:endChr m:val=")"/>
                  <m:grow/>
                </m:dPr>
                <m:e>
                  <m:r>
                    <m:t>0</m:t>
                  </m:r>
                  <m:r>
                    <m:rPr>
                      <m:sty m:val="p"/>
                    </m:rPr>
                    <m:t>,</m:t>
                  </m:r>
                  <m:r>
                    <m:t>1</m:t>
                  </m:r>
                </m:e>
              </m:d>
              <m:r>
                <m:t>​</m:t>
              </m:r>
            </m:oMath>
            <w:r>
              <w:t xml:space="preserve"> </w:t>
            </w:r>
            <w:r>
              <w:t xml:space="preserve">prior, the likelihood (scaled to integrate to 1),</w:t>
            </w:r>
            <w:r>
              <w:t xml:space="preserve"> </w:t>
            </w:r>
            <w:r>
              <w:t xml:space="preserve">and the posterior for the mean</w:t>
            </w:r>
            <w:r>
              <w:t xml:space="preserve"> </w:t>
            </w:r>
            <m:oMath>
              <m:r>
                <m:t>μ</m:t>
              </m:r>
            </m:oMath>
            <w:r>
              <w:t xml:space="preserve">,</w:t>
            </w:r>
            <w:r>
              <w:t xml:space="preserve"> </w:t>
            </w:r>
            <w:r>
              <w:t xml:space="preserve">for the data of</w:t>
            </w:r>
            <w:r>
              <w:t xml:space="preserve"> </w:t>
            </w:r>
            <w:hyperlink w:anchor="exm-normal-credible-vs-confidence">
              <w:r>
                <w:rPr>
                  <w:rStyle w:val="Hyperlink"/>
                </w:rPr>
                <w:t xml:space="preserve">Example 10</w:t>
              </w:r>
            </w:hyperlink>
            <w:r>
              <w:t xml:space="preserve">.</w:t>
            </w:r>
          </w:p>
          <w:bookmarkEnd w:id="61"/>
        </w:tc>
      </w:tr>
    </w:tbl>
    <w:p>
      <w:pPr>
        <w:pStyle w:val="BodyText"/>
      </w:pPr>
      <w:r>
        <w:t xml:space="preserve">Because</w:t>
      </w:r>
      <w:r>
        <w:t xml:space="preserve"> </w:t>
      </w:r>
      <m:oMath>
        <m:r>
          <m:t>μ</m:t>
        </m:r>
      </m:oMath>
      <w:r>
        <w:t xml:space="preserve"> </w:t>
      </w:r>
      <w:r>
        <w:t xml:space="preserve">has a distribution,</w:t>
      </w:r>
      <w:r>
        <w:t xml:space="preserve"> </w:t>
      </w:r>
      <w:r>
        <w:t xml:space="preserve">the Bayesian can also compute the posterior probability</w:t>
      </w:r>
      <w:r>
        <w:t xml:space="preserve"> </w:t>
      </w:r>
      <w:r>
        <w:t xml:space="preserve">that</w:t>
      </w:r>
      <w:r>
        <w:t xml:space="preserve"> </w:t>
      </w:r>
      <m:oMath>
        <m:r>
          <m:t>μ</m:t>
        </m:r>
      </m:oMath>
      <w:r>
        <w:t xml:space="preserve"> </w:t>
      </w:r>
      <w:r>
        <w:t xml:space="preserve">lies in the realized</w:t>
      </w:r>
      <w:r>
        <w:t xml:space="preserve"> </w:t>
      </w:r>
      <w:r>
        <w:rPr>
          <w:i/>
          <w:iCs/>
        </w:rPr>
        <w:t xml:space="preserve">confidence</w:t>
      </w:r>
      <w:r>
        <w:t xml:space="preserve"> </w:t>
      </w:r>
      <w:r>
        <w:t xml:space="preserve">interval:</w:t>
      </w:r>
    </w:p>
    <w:p>
      <w:pPr>
        <w:pStyle w:val="SourceCode"/>
      </w:pPr>
      <w:r>
        <w:rPr>
          <w:rStyle w:val="NormalTok"/>
        </w:rPr>
        <w:t xml:space="preserve">pr_in_ci </w:t>
      </w:r>
      <w:r>
        <w:rPr>
          <w:rStyle w:val="OtherTok"/>
        </w:rPr>
        <w:t xml:space="preserve">&lt;-</w:t>
      </w:r>
      <w:r>
        <w:rPr>
          <w:rStyle w:val="NormalTok"/>
        </w:rPr>
        <w:t xml:space="preserve"> stats</w:t>
      </w:r>
      <w:r>
        <w:rPr>
          <w:rStyle w:val="SpecialCharTok"/>
        </w:rPr>
        <w:t xml:space="preserve">::</w:t>
      </w:r>
      <w:r>
        <w:rPr>
          <w:rStyle w:val="FunctionTok"/>
        </w:rPr>
        <w:t xml:space="preserve">pnorm</w:t>
      </w:r>
      <w:r>
        <w:rPr>
          <w:rStyle w:val="NormalTok"/>
        </w:rPr>
        <w:t xml:space="preserve">(ci_freq, </w:t>
      </w:r>
      <w:r>
        <w:rPr>
          <w:rStyle w:val="AttributeTok"/>
        </w:rPr>
        <w:t xml:space="preserve">mean =</w:t>
      </w:r>
      <w:r>
        <w:rPr>
          <w:rStyle w:val="NormalTok"/>
        </w:rPr>
        <w:t xml:space="preserve"> post_mean, </w:t>
      </w:r>
      <w:r>
        <w:rPr>
          <w:rStyle w:val="AttributeTok"/>
        </w:rPr>
        <w:t xml:space="preserve">sd =</w:t>
      </w:r>
      <w:r>
        <w:rPr>
          <w:rStyle w:val="NormalTok"/>
        </w:rPr>
        <w:t xml:space="preserve"> post_sd) </w:t>
      </w:r>
      <w:r>
        <w:rPr>
          <w:rStyle w:val="SpecialCharTok"/>
        </w:rPr>
        <w:t xml:space="preserve">|&gt;</w:t>
      </w:r>
      <w:r>
        <w:rPr>
          <w:rStyle w:val="NormalTok"/>
        </w:rPr>
        <w:t xml:space="preserve"> </w:t>
      </w:r>
      <w:r>
        <w:rPr>
          <w:rStyle w:val="FunctionTok"/>
        </w:rPr>
        <w:t xml:space="preserve">diff</w:t>
      </w:r>
      <w:r>
        <w:rPr>
          <w:rStyle w:val="NormalTok"/>
        </w:rPr>
        <w:t xml:space="preserve">()</w:t>
      </w:r>
      <w:r>
        <w:br/>
      </w:r>
      <w:r>
        <w:rPr>
          <w:rStyle w:val="FunctionTok"/>
        </w:rPr>
        <w:t xml:space="preserve">round</w:t>
      </w:r>
      <w:r>
        <w:rPr>
          <w:rStyle w:val="NormalTok"/>
        </w:rPr>
        <w:t xml:space="preserve">(pr_in_ci, </w:t>
      </w:r>
      <w:r>
        <w:rPr>
          <w:rStyle w:val="DecValTok"/>
        </w:rPr>
        <w:t xml:space="preserve">3</w:t>
      </w:r>
      <w:r>
        <w:rPr>
          <w:rStyle w:val="NormalTok"/>
        </w:rPr>
        <w:t xml:space="preserve">)</w:t>
      </w:r>
      <w:r>
        <w:br/>
      </w:r>
      <w:r>
        <w:rPr>
          <w:rStyle w:val="CommentTok"/>
        </w:rPr>
        <w:t xml:space="preserve">#&gt; [1] 0.931</w:t>
      </w:r>
    </w:p>
    <w:p>
      <w:pPr>
        <w:pStyle w:val="FirstParagraph"/>
      </w:pPr>
      <w:r>
        <w:t xml:space="preserve">That probability is 0.931, not 0.95:</w:t>
      </w:r>
      <w:r>
        <w:t xml:space="preserve"> </w:t>
      </w:r>
      <w:r>
        <w:t xml:space="preserve">under this prior,</w:t>
      </w:r>
      <w:r>
        <w:t xml:space="preserve"> </w:t>
      </w:r>
      <w:r>
        <w:t xml:space="preserve">the confidence interval sits slightly too far from</w:t>
      </w:r>
      <w:r>
        <w:t xml:space="preserve"> </w:t>
      </w:r>
      <m:oMath>
        <m:r>
          <m:t>0</m:t>
        </m:r>
      </m:oMath>
      <w:r>
        <w:t xml:space="preserve">.</w:t>
      </w:r>
      <w:r>
        <w:t xml:space="preserve"> </w:t>
      </w:r>
      <w:r>
        <w:t xml:space="preserve">A frequentist cannot assign any probability to the event</w:t>
      </w:r>
      <w:r>
        <w:t xml:space="preserve"> </w:t>
      </w:r>
      <w:r>
        <w:t xml:space="preserve">that</w:t>
      </w:r>
      <w:r>
        <w:t xml:space="preserve"> </w:t>
      </w:r>
      <m:oMath>
        <m:r>
          <m:t>μ</m:t>
        </m:r>
      </m:oMath>
      <w:r>
        <w:t xml:space="preserve"> </w:t>
      </w:r>
      <w:r>
        <w:t xml:space="preserve">lies in one realized interval,</w:t>
      </w:r>
      <w:r>
        <w:t xml:space="preserve"> </w:t>
      </w:r>
      <w:r>
        <w:t xml:space="preserve">since both are fixed.</w:t>
      </w:r>
    </w:p>
    <w:bookmarkEnd w:id="62"/>
    <w:bookmarkStart w:id="67" w:name="exm-discrete-prior"/>
    <w:p>
      <w:pPr>
        <w:pStyle w:val="BodyText"/>
      </w:pPr>
      <w:r>
        <w:rPr>
          <w:b/>
          <w:bCs/>
        </w:rPr>
        <w:t xml:space="preserve">Example 11 (A discrete prior on a grid: 8 successes in 10 trials)</w:t>
      </w:r>
      <w:r>
        <w:t xml:space="preserve"> </w:t>
      </w:r>
      <w:r>
        <w:t xml:space="preserve">Suppose</w:t>
      </w:r>
      <w:r>
        <w:t xml:space="preserve"> </w:t>
      </w:r>
      <m:oMath>
        <m:r>
          <m:t>π</m:t>
        </m:r>
      </m:oMath>
      <w:r>
        <w:t xml:space="preserve"> </w:t>
      </w:r>
      <w:r>
        <w:t xml:space="preserve">can take only the eleven values</w:t>
      </w:r>
      <w:r>
        <w:t xml:space="preserve"> </w:t>
      </w:r>
      <m:oMath>
        <m:r>
          <m:t>0</m:t>
        </m:r>
        <m:r>
          <m:rPr>
            <m:sty m:val="p"/>
          </m:rPr>
          <m:t>,</m:t>
        </m:r>
        <m:r>
          <m:t>0.1</m:t>
        </m:r>
        <m:r>
          <m:rPr>
            <m:sty m:val="p"/>
          </m:rPr>
          <m:t>,</m:t>
        </m:r>
        <m:r>
          <m:t>0.2</m:t>
        </m:r>
        <m:r>
          <m:rPr>
            <m:sty m:val="p"/>
          </m:rPr>
          <m:t>,</m:t>
        </m:r>
        <m:r>
          <m:rPr>
            <m:sty m:val="p"/>
          </m:rPr>
          <m:t>…</m:t>
        </m:r>
        <m:r>
          <m:rPr>
            <m:sty m:val="p"/>
          </m:rPr>
          <m:t>,</m:t>
        </m:r>
        <m:r>
          <m:t>1</m:t>
        </m:r>
      </m:oMath>
      <w:r>
        <w:t xml:space="preserve">,</w:t>
      </w:r>
      <w:r>
        <w:t xml:space="preserve"> </w:t>
      </w:r>
      <w:r>
        <w:t xml:space="preserve">and we give them equal prior probability,</w:t>
      </w:r>
      <w:r>
        <w:t xml:space="preserve"> </w:t>
      </w:r>
      <m:oMath>
        <m:r>
          <m:rPr>
            <m:scr m:val="double-struck"/>
            <m:sty m:val="p"/>
          </m:rPr>
          <m:t>p</m:t>
        </m:r>
        <m:r>
          <m:rPr>
            <m:sty m:val="p"/>
          </m:rPr>
          <m:t>(</m:t>
        </m:r>
        <m:r>
          <m:t>π</m:t>
        </m:r>
        <m:r>
          <m:rPr>
            <m:sty m:val="p"/>
          </m:rPr>
          <m:t>)</m:t>
        </m:r>
        <m:r>
          <m:rPr>
            <m:sty m:val="p"/>
          </m:rPr>
          <m:t>=</m:t>
        </m:r>
        <m:r>
          <m:t>1</m:t>
        </m:r>
        <m:r>
          <m:rPr>
            <m:sty m:val="p"/>
          </m:rPr>
          <m:t>/</m:t>
        </m:r>
        <m:r>
          <m:t>11</m:t>
        </m:r>
      </m:oMath>
      <w:r>
        <w:t xml:space="preserve">.</w:t>
      </w:r>
      <w:r>
        <w:t xml:space="preserve"> </w:t>
      </w:r>
      <w:r>
        <w:t xml:space="preserve">We observe</w:t>
      </w:r>
      <w:r>
        <w:t xml:space="preserve"> </w:t>
      </w:r>
      <m:oMath>
        <m:r>
          <m:t>x</m:t>
        </m:r>
        <m:r>
          <m:rPr>
            <m:sty m:val="p"/>
          </m:rPr>
          <m:t>=</m:t>
        </m:r>
        <m:r>
          <m:t>8</m:t>
        </m:r>
      </m:oMath>
      <w:r>
        <w:t xml:space="preserve"> </w:t>
      </w:r>
      <w:r>
        <w:t xml:space="preserve">successes in</w:t>
      </w:r>
      <w:r>
        <w:t xml:space="preserve"> </w:t>
      </w:r>
      <m:oMath>
        <m:r>
          <m:t>n</m:t>
        </m:r>
        <m:r>
          <m:rPr>
            <m:sty m:val="p"/>
          </m:rPr>
          <m:t>=</m:t>
        </m:r>
        <m:r>
          <m:t>10</m:t>
        </m:r>
      </m:oMath>
      <w:r>
        <w:t xml:space="preserve"> </w:t>
      </w:r>
      <w:r>
        <w:t xml:space="preserve">independent trials,</w:t>
      </w:r>
      <w:r>
        <w:t xml:space="preserve"> </w:t>
      </w:r>
      <w:r>
        <w:t xml:space="preserve">so that given</w:t>
      </w:r>
      <w:r>
        <w:t xml:space="preserve"> </w:t>
      </w:r>
      <m:oMath>
        <m:r>
          <m:t>π</m:t>
        </m:r>
      </m:oMath>
      <w:r>
        <w:t xml:space="preserve"> </w:t>
      </w:r>
      <w:r>
        <w:t xml:space="preserve">the count is</w:t>
      </w:r>
      <w:r>
        <w:t xml:space="preserve"> </w:t>
      </w:r>
      <m:oMath>
        <m:r>
          <m:rPr>
            <m:sty m:val="p"/>
          </m:rPr>
          <m:t>Binomial</m:t>
        </m:r>
        <m:r>
          <m:rPr>
            <m:sty m:val="p"/>
          </m:rPr>
          <m:t>(</m:t>
        </m:r>
        <m:r>
          <m:t>10</m:t>
        </m:r>
        <m:r>
          <m:rPr>
            <m:sty m:val="p"/>
          </m:rPr>
          <m:t>,</m:t>
        </m:r>
        <m:r>
          <m:t>π</m:t>
        </m:r>
        <m:r>
          <m:rPr>
            <m:sty m:val="p"/>
          </m:rPr>
          <m:t>)</m:t>
        </m:r>
      </m:oMath>
      <w:r>
        <w:t xml:space="preserve">:</w:t>
      </w:r>
    </w:p>
    <w:p>
      <w:pPr>
        <w:pStyle w:val="BodyText"/>
      </w:pPr>
      <m:oMathPara>
        <m:oMathParaPr>
          <m:jc m:val="center"/>
        </m:oMathParaPr>
        <m:oMath>
          <m:r>
            <m:rPr>
              <m:scr m:val="double-struck"/>
              <m:sty m:val="p"/>
            </m:rPr>
            <m:t>p</m:t>
          </m:r>
          <m:r>
            <m:rPr>
              <m:sty m:val="p"/>
            </m:rPr>
            <m:t>(</m:t>
          </m:r>
          <m:r>
            <m:t>x</m:t>
          </m:r>
          <m:r>
            <m:rPr>
              <m:sty m:val="p"/>
            </m:rPr>
            <m:t>∣</m:t>
          </m:r>
          <m:r>
            <m:t>π</m:t>
          </m:r>
          <m:r>
            <m:rPr>
              <m:sty m:val="p"/>
            </m:rPr>
            <m:t>)</m:t>
          </m:r>
          <m:r>
            <m:rPr>
              <m:sty m:val="p"/>
            </m:rPr>
            <m:t>=</m:t>
          </m:r>
          <m:d>
            <m:dPr>
              <m:begChr m:val="("/>
              <m:sepChr m:val=""/>
              <m:endChr m:val=")"/>
              <m:grow/>
            </m:dPr>
            <m:e>
              <m:f>
                <m:fPr>
                  <m:type m:val="noBar"/>
                </m:fPr>
                <m:num>
                  <m:r>
                    <m:t>10</m:t>
                  </m:r>
                </m:num>
                <m:den>
                  <m:r>
                    <m:t>x</m:t>
                  </m:r>
                </m:den>
              </m:f>
            </m:e>
          </m:d>
          <m:sSup>
            <m:e>
              <m:r>
                <m:t>π</m:t>
              </m:r>
            </m:e>
            <m:sup>
              <m:r>
                <m:t>x</m:t>
              </m:r>
            </m:sup>
          </m:sSup>
          <m:r>
            <m:rPr>
              <m:sty m:val="p"/>
            </m:rPr>
            <m:t>(</m:t>
          </m:r>
          <m:r>
            <m:t>1</m:t>
          </m:r>
          <m:r>
            <m:rPr>
              <m:sty m:val="p"/>
            </m:rPr>
            <m:t>−</m:t>
          </m:r>
          <m:r>
            <m:t>π</m:t>
          </m:r>
          <m:sSup>
            <m:e>
              <m:r>
                <m:rPr>
                  <m:sty m:val="p"/>
                </m:rPr>
                <m:t>)</m:t>
              </m:r>
            </m:e>
            <m:sup>
              <m:r>
                <m:t>10</m:t>
              </m:r>
              <m:r>
                <m:rPr>
                  <m:sty m:val="p"/>
                </m:rPr>
                <m:t>−</m:t>
              </m:r>
              <m:r>
                <m:t>x</m:t>
              </m:r>
            </m:sup>
          </m:sSup>
          <m:r>
            <m:rPr>
              <m:sty m:val="p"/>
            </m:rPr>
            <m:t>.</m:t>
          </m:r>
        </m:oMath>
      </m:oMathPara>
    </w:p>
    <w:p>
      <w:pPr>
        <w:pStyle w:val="FirstParagraph"/>
      </w:pPr>
      <w:r>
        <w:t xml:space="preserve">Because</w:t>
      </w:r>
      <w:r>
        <w:t xml:space="preserve"> </w:t>
      </w:r>
      <m:oMath>
        <m:r>
          <m:t>π</m:t>
        </m:r>
      </m:oMath>
      <w:r>
        <w:t xml:space="preserve"> </w:t>
      </w:r>
      <w:r>
        <w:t xml:space="preserve">is discrete,</w:t>
      </w:r>
      <w:r>
        <w:t xml:space="preserve"> </w:t>
      </w:r>
      <w:r>
        <w:t xml:space="preserve">the</w:t>
      </w:r>
      <w:r>
        <w:t xml:space="preserve"> </w:t>
      </w:r>
      <w:hyperlink w:anchor="def-marginal-likelihood">
        <w:r>
          <w:rPr>
            <w:rStyle w:val="Hyperlink"/>
          </w:rPr>
          <w:t xml:space="preserve">marginal likelihood</w:t>
        </w:r>
      </w:hyperlink>
      <w:r>
        <w:t xml:space="preserve"> </w:t>
      </w:r>
      <w:r>
        <w:t xml:space="preserve">is a sum over the grid</w:t>
      </w:r>
      <w:r>
        <w:t xml:space="preserve"> </w:t>
      </w:r>
      <w:r>
        <w:t xml:space="preserve">rather than an integral,</w:t>
      </w:r>
      <w:r>
        <w:t xml:space="preserve"> </w:t>
      </w:r>
      <w:r>
        <w:t xml:space="preserve">and</w:t>
      </w:r>
      <w:r>
        <w:t xml:space="preserve"> </w:t>
      </w:r>
      <w:hyperlink w:anchor="thm-bayes-posterior">
        <w:r>
          <w:rPr>
            <w:rStyle w:val="Hyperlink"/>
          </w:rPr>
          <w:t xml:space="preserve">Theorem 1</w:t>
        </w:r>
      </w:hyperlink>
      <w:r>
        <w:t xml:space="preserve"> </w:t>
      </w:r>
      <w:r>
        <w:t xml:space="preserve">gives</w:t>
      </w:r>
    </w:p>
    <w:p>
      <w:pPr>
        <w:pStyle w:val="BodyText"/>
      </w:pPr>
      <m:oMathPara>
        <m:oMathParaPr>
          <m:jc m:val="center"/>
        </m:oMathParaPr>
        <m:oMath>
          <m:r>
            <m:rPr>
              <m:scr m:val="double-struck"/>
              <m:sty m:val="p"/>
            </m:rPr>
            <m:t>p</m:t>
          </m:r>
          <m:r>
            <m:rPr>
              <m:sty m:val="p"/>
            </m:rPr>
            <m:t>(</m:t>
          </m:r>
          <m:r>
            <m:t>π</m:t>
          </m:r>
          <m:r>
            <m:rPr>
              <m:sty m:val="p"/>
            </m:rPr>
            <m:t>∣</m:t>
          </m:r>
          <m:r>
            <m:t>x</m:t>
          </m:r>
          <m:r>
            <m:rPr>
              <m:sty m:val="p"/>
            </m:rPr>
            <m:t>=</m:t>
          </m:r>
          <m:r>
            <m:t>8</m:t>
          </m:r>
          <m:r>
            <m:rPr>
              <m:sty m:val="p"/>
            </m:rPr>
            <m:t>)</m:t>
          </m:r>
          <m:r>
            <m:rPr>
              <m:sty m:val="p"/>
            </m:rPr>
            <m:t>=</m:t>
          </m:r>
          <m:f>
            <m:fPr>
              <m:type m:val="bar"/>
            </m:fPr>
            <m:num>
              <m:r>
                <m:rPr>
                  <m:scr m:val="double-struck"/>
                  <m:sty m:val="p"/>
                </m:rPr>
                <m:t>p</m:t>
              </m:r>
              <m:r>
                <m:rPr>
                  <m:sty m:val="p"/>
                </m:rPr>
                <m:t>(</m:t>
              </m:r>
              <m:r>
                <m:t>x</m:t>
              </m:r>
              <m:r>
                <m:rPr>
                  <m:sty m:val="p"/>
                </m:rPr>
                <m:t>=</m:t>
              </m:r>
              <m:r>
                <m:t>8</m:t>
              </m:r>
              <m:r>
                <m:rPr>
                  <m:sty m:val="p"/>
                </m:rPr>
                <m:t>∣</m:t>
              </m:r>
              <m:r>
                <m:t>π</m:t>
              </m:r>
              <m:r>
                <m:rPr>
                  <m:sty m:val="p"/>
                </m:rPr>
                <m:t>)</m:t>
              </m:r>
              <m:r>
                <m:t> </m:t>
              </m:r>
              <m:r>
                <m:rPr>
                  <m:scr m:val="double-struck"/>
                  <m:sty m:val="p"/>
                </m:rPr>
                <m:t>p</m:t>
              </m:r>
              <m:r>
                <m:rPr>
                  <m:sty m:val="p"/>
                </m:rPr>
                <m:t>(</m:t>
              </m:r>
              <m:r>
                <m:t>π</m:t>
              </m:r>
              <m:r>
                <m:rPr>
                  <m:sty m:val="p"/>
                </m:rPr>
                <m:t>)</m:t>
              </m:r>
            </m:num>
            <m:den>
              <m:nary>
                <m:naryPr>
                  <m:chr m:val="∑"/>
                  <m:limLoc m:val="undOvr"/>
                  <m:subHide m:val="off"/>
                  <m:supHide m:val="on"/>
                </m:naryPr>
                <m:sub>
                  <m:sSup>
                    <m:e>
                      <m:r>
                        <m:t>π</m:t>
                      </m:r>
                    </m:e>
                    <m:sup>
                      <m:r>
                        <m:rPr>
                          <m:sty m:val="p"/>
                        </m:rPr>
                        <m:t>′</m:t>
                      </m:r>
                    </m:sup>
                  </m:sSup>
                </m:sub>
                <m:sup>
                  <m:r>
                    <m:t>​</m:t>
                  </m:r>
                </m:sup>
                <m:e>
                  <m:r>
                    <m:rPr>
                      <m:scr m:val="double-struck"/>
                      <m:sty m:val="p"/>
                    </m:rPr>
                    <m:t>p</m:t>
                  </m:r>
                </m:e>
              </m:nary>
              <m:r>
                <m:rPr>
                  <m:sty m:val="p"/>
                </m:rPr>
                <m:t>(</m:t>
              </m:r>
              <m:r>
                <m:t>x</m:t>
              </m:r>
              <m:r>
                <m:rPr>
                  <m:sty m:val="p"/>
                </m:rPr>
                <m:t>=</m:t>
              </m:r>
              <m:r>
                <m:t>8</m:t>
              </m:r>
              <m:r>
                <m:rPr>
                  <m:sty m:val="p"/>
                </m:rPr>
                <m:t>∣</m:t>
              </m:r>
              <m:sSup>
                <m:e>
                  <m:r>
                    <m:t>π</m:t>
                  </m:r>
                </m:e>
                <m:sup>
                  <m:r>
                    <m:rPr>
                      <m:sty m:val="p"/>
                    </m:rPr>
                    <m:t>′</m:t>
                  </m:r>
                </m:sup>
              </m:sSup>
              <m:r>
                <m:rPr>
                  <m:sty m:val="p"/>
                </m:rPr>
                <m:t>)</m:t>
              </m:r>
              <m:r>
                <m:t> </m:t>
              </m:r>
              <m:r>
                <m:rPr>
                  <m:scr m:val="double-struck"/>
                  <m:sty m:val="p"/>
                </m:rPr>
                <m:t>p</m:t>
              </m:r>
              <m:r>
                <m:rPr>
                  <m:sty m:val="p"/>
                </m:rPr>
                <m:t>(</m:t>
              </m:r>
              <m:sSup>
                <m:e>
                  <m:r>
                    <m:t>π</m:t>
                  </m:r>
                </m:e>
                <m:sup>
                  <m:r>
                    <m:rPr>
                      <m:sty m:val="p"/>
                    </m:rPr>
                    <m:t>′</m:t>
                  </m:r>
                </m:sup>
              </m:sSup>
              <m:r>
                <m:rPr>
                  <m:sty m:val="p"/>
                </m:rPr>
                <m:t>)</m:t>
              </m:r>
            </m:den>
          </m:f>
          <m:r>
            <m:rPr>
              <m:sty m:val="p"/>
            </m:rPr>
            <m:t>,</m:t>
          </m:r>
        </m:oMath>
      </m:oMathPara>
    </w:p>
    <w:p>
      <w:pPr>
        <w:pStyle w:val="FirstParagraph"/>
      </w:pPr>
      <w:r>
        <w:t xml:space="preserve">where the sum runs over the eleven grid values</w:t>
      </w:r>
      <w:r>
        <w:t xml:space="preserve"> </w:t>
      </w:r>
      <m:oMath>
        <m:sSup>
          <m:e>
            <m:r>
              <m:t>π</m:t>
            </m:r>
          </m:e>
          <m:sup>
            <m:r>
              <m:rPr>
                <m:sty m:val="p"/>
              </m:rPr>
              <m:t>′</m:t>
            </m:r>
          </m:sup>
        </m:sSup>
      </m:oMath>
      <w:r>
        <w:t xml:space="preserve">.</w:t>
      </w:r>
      <w:r>
        <w:t xml:space="preserve"> </w:t>
      </w:r>
      <w:r>
        <w:t xml:space="preserve">The table builds the posterior one column at a time:</w:t>
      </w:r>
      <w:r>
        <w:t xml:space="preserve"> </w:t>
      </w:r>
      <w:r>
        <w:t xml:space="preserve">the prior, the likelihood of the observed count,</w:t>
      </w:r>
      <w:r>
        <w:t xml:space="preserve"> </w:t>
      </w:r>
      <w:r>
        <w:t xml:space="preserve">their product, and the product divided by its sum.</w:t>
      </w:r>
    </w:p>
    <w:p>
      <w:pPr>
        <w:pStyle w:val="SourceCode"/>
      </w:pPr>
      <w:r>
        <w:rPr>
          <w:rStyle w:val="NormalTok"/>
        </w:rPr>
        <w:t xml:space="preserve">n_trials </w:t>
      </w:r>
      <w:r>
        <w:rPr>
          <w:rStyle w:val="OtherTok"/>
        </w:rPr>
        <w:t xml:space="preserve">&lt;-</w:t>
      </w:r>
      <w:r>
        <w:rPr>
          <w:rStyle w:val="NormalTok"/>
        </w:rPr>
        <w:t xml:space="preserve"> </w:t>
      </w:r>
      <w:r>
        <w:rPr>
          <w:rStyle w:val="DecValTok"/>
        </w:rPr>
        <w:t xml:space="preserve">10</w:t>
      </w:r>
      <w:r>
        <w:br/>
      </w:r>
      <w:r>
        <w:rPr>
          <w:rStyle w:val="NormalTok"/>
        </w:rPr>
        <w:t xml:space="preserve">x_obs </w:t>
      </w:r>
      <w:r>
        <w:rPr>
          <w:rStyle w:val="OtherTok"/>
        </w:rPr>
        <w:t xml:space="preserve">&lt;-</w:t>
      </w:r>
      <w:r>
        <w:rPr>
          <w:rStyle w:val="NormalTok"/>
        </w:rPr>
        <w:t xml:space="preserve"> </w:t>
      </w:r>
      <w:r>
        <w:rPr>
          <w:rStyle w:val="DecValTok"/>
        </w:rPr>
        <w:t xml:space="preserve">8</w:t>
      </w:r>
      <w:r>
        <w:br/>
      </w:r>
      <w:r>
        <w:br/>
      </w:r>
      <w:r>
        <w:rPr>
          <w:rStyle w:val="NormalTok"/>
        </w:rPr>
        <w:t xml:space="preserve">discrete_post </w:t>
      </w:r>
      <w:r>
        <w:rPr>
          <w:rStyle w:val="OtherTok"/>
        </w:rPr>
        <w:t xml:space="preserve">&lt;-</w:t>
      </w:r>
      <w:r>
        <w:rPr>
          <w:rStyle w:val="NormalTok"/>
        </w:rPr>
        <w:t xml:space="preserve"> </w:t>
      </w:r>
      <w:r>
        <w:rPr>
          <w:rStyle w:val="FunctionTok"/>
        </w:rPr>
        <w:t xml:space="preserve">data.frame</w:t>
      </w:r>
      <w:r>
        <w:rPr>
          <w:rStyle w:val="NormalTok"/>
        </w:rPr>
        <w:t xml:space="preserve">(</w:t>
      </w:r>
      <w:r>
        <w:rPr>
          <w:rStyle w:val="AttributeTok"/>
        </w:rPr>
        <w:t xml:space="preserve">prob =</w:t>
      </w:r>
      <w:r>
        <w:rPr>
          <w:rStyle w:val="NormalTok"/>
        </w:rPr>
        <w:t xml:space="preserve"> </w:t>
      </w:r>
      <w:r>
        <w:rPr>
          <w:rStyle w:val="FunctionTok"/>
        </w:rPr>
        <w:t xml:space="preserve">seq</w:t>
      </w:r>
      <w:r>
        <w:rPr>
          <w:rStyle w:val="NormalTok"/>
        </w:rPr>
        <w:t xml:space="preserve">(</w:t>
      </w:r>
      <w:r>
        <w:rPr>
          <w:rStyle w:val="DecValTok"/>
        </w:rPr>
        <w:t xml:space="preserve">0</w:t>
      </w:r>
      <w:r>
        <w:rPr>
          <w:rStyle w:val="NormalTok"/>
        </w:rPr>
        <w:t xml:space="preserve">, </w:t>
      </w:r>
      <w:r>
        <w:rPr>
          <w:rStyle w:val="DecValTok"/>
        </w:rPr>
        <w:t xml:space="preserve">1</w:t>
      </w:r>
      <w:r>
        <w:rPr>
          <w:rStyle w:val="NormalTok"/>
        </w:rPr>
        <w:t xml:space="preserve">, </w:t>
      </w:r>
      <w:r>
        <w:rPr>
          <w:rStyle w:val="AttributeTok"/>
        </w:rPr>
        <w:t xml:space="preserve">by =</w:t>
      </w:r>
      <w:r>
        <w:rPr>
          <w:rStyle w:val="NormalTok"/>
        </w:rPr>
        <w:t xml:space="preserve"> </w:t>
      </w:r>
      <w:r>
        <w:rPr>
          <w:rStyle w:val="FloatTok"/>
        </w:rPr>
        <w:t xml:space="preserve">0.1</w:t>
      </w:r>
      <w:r>
        <w:rPr>
          <w:rStyle w:val="NormalTok"/>
        </w:rPr>
        <w:t xml:space="preserve">))</w:t>
      </w:r>
      <w:r>
        <w:br/>
      </w:r>
      <w:r>
        <w:rPr>
          <w:rStyle w:val="NormalTok"/>
        </w:rPr>
        <w:t xml:space="preserve">discrete_post</w:t>
      </w:r>
      <w:r>
        <w:rPr>
          <w:rStyle w:val="SpecialCharTok"/>
        </w:rPr>
        <w:t xml:space="preserve">$</w:t>
      </w:r>
      <w:r>
        <w:rPr>
          <w:rStyle w:val="NormalTok"/>
        </w:rPr>
        <w:t xml:space="preserve">prior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FunctionTok"/>
        </w:rPr>
        <w:t xml:space="preserve">nrow</w:t>
      </w:r>
      <w:r>
        <w:rPr>
          <w:rStyle w:val="NormalTok"/>
        </w:rPr>
        <w:t xml:space="preserve">(discrete_post)</w:t>
      </w:r>
      <w:r>
        <w:br/>
      </w:r>
      <w:r>
        <w:rPr>
          <w:rStyle w:val="NormalTok"/>
        </w:rPr>
        <w:t xml:space="preserve">discrete_post</w:t>
      </w:r>
      <w:r>
        <w:rPr>
          <w:rStyle w:val="SpecialCharTok"/>
        </w:rPr>
        <w:t xml:space="preserve">$</w:t>
      </w:r>
      <w:r>
        <w:rPr>
          <w:rStyle w:val="NormalTok"/>
        </w:rPr>
        <w:t xml:space="preserve">likelihood </w:t>
      </w:r>
      <w:r>
        <w:rPr>
          <w:rStyle w:val="OtherTok"/>
        </w:rPr>
        <w:t xml:space="preserve">&lt;-</w:t>
      </w:r>
      <w:r>
        <w:rPr>
          <w:rStyle w:val="NormalTok"/>
        </w:rPr>
        <w:t xml:space="preserve"> stats</w:t>
      </w:r>
      <w:r>
        <w:rPr>
          <w:rStyle w:val="SpecialCharTok"/>
        </w:rPr>
        <w:t xml:space="preserve">::</w:t>
      </w:r>
      <w:r>
        <w:rPr>
          <w:rStyle w:val="FunctionTok"/>
        </w:rPr>
        <w:t xml:space="preserve">dbinom</w:t>
      </w:r>
      <w:r>
        <w:rPr>
          <w:rStyle w:val="NormalTok"/>
        </w:rPr>
        <w:t xml:space="preserve">(</w:t>
      </w:r>
      <w:r>
        <w:br/>
      </w:r>
      <w:r>
        <w:rPr>
          <w:rStyle w:val="NormalTok"/>
        </w:rPr>
        <w:t xml:space="preserve">  x_obs,</w:t>
      </w:r>
      <w:r>
        <w:br/>
      </w:r>
      <w:r>
        <w:rPr>
          <w:rStyle w:val="NormalTok"/>
        </w:rPr>
        <w:t xml:space="preserve">  </w:t>
      </w:r>
      <w:r>
        <w:rPr>
          <w:rStyle w:val="AttributeTok"/>
        </w:rPr>
        <w:t xml:space="preserve">size =</w:t>
      </w:r>
      <w:r>
        <w:rPr>
          <w:rStyle w:val="NormalTok"/>
        </w:rPr>
        <w:t xml:space="preserve"> n_trials,</w:t>
      </w:r>
      <w:r>
        <w:br/>
      </w:r>
      <w:r>
        <w:rPr>
          <w:rStyle w:val="NormalTok"/>
        </w:rPr>
        <w:t xml:space="preserve">  </w:t>
      </w:r>
      <w:r>
        <w:rPr>
          <w:rStyle w:val="AttributeTok"/>
        </w:rPr>
        <w:t xml:space="preserve">prob =</w:t>
      </w:r>
      <w:r>
        <w:rPr>
          <w:rStyle w:val="NormalTok"/>
        </w:rPr>
        <w:t xml:space="preserve"> discrete_post</w:t>
      </w:r>
      <w:r>
        <w:rPr>
          <w:rStyle w:val="SpecialCharTok"/>
        </w:rPr>
        <w:t xml:space="preserve">$</w:t>
      </w:r>
      <w:r>
        <w:rPr>
          <w:rStyle w:val="NormalTok"/>
        </w:rPr>
        <w:t xml:space="preserve">prob</w:t>
      </w:r>
      <w:r>
        <w:br/>
      </w:r>
      <w:r>
        <w:rPr>
          <w:rStyle w:val="NormalTok"/>
        </w:rPr>
        <w:t xml:space="preserve">)</w:t>
      </w:r>
      <w:r>
        <w:br/>
      </w:r>
      <w:r>
        <w:rPr>
          <w:rStyle w:val="NormalTok"/>
        </w:rPr>
        <w:t xml:space="preserve">discrete_post</w:t>
      </w:r>
      <w:r>
        <w:rPr>
          <w:rStyle w:val="SpecialCharTok"/>
        </w:rPr>
        <w:t xml:space="preserve">$</w:t>
      </w:r>
      <w:r>
        <w:rPr>
          <w:rStyle w:val="NormalTok"/>
        </w:rPr>
        <w:t xml:space="preserve">product </w:t>
      </w:r>
      <w:r>
        <w:rPr>
          <w:rStyle w:val="OtherTok"/>
        </w:rPr>
        <w:t xml:space="preserve">&lt;-</w:t>
      </w:r>
      <w:r>
        <w:rPr>
          <w:rStyle w:val="NormalTok"/>
        </w:rPr>
        <w:t xml:space="preserve"> discrete_post</w:t>
      </w:r>
      <w:r>
        <w:rPr>
          <w:rStyle w:val="SpecialCharTok"/>
        </w:rPr>
        <w:t xml:space="preserve">$</w:t>
      </w:r>
      <w:r>
        <w:rPr>
          <w:rStyle w:val="NormalTok"/>
        </w:rPr>
        <w:t xml:space="preserve">prior </w:t>
      </w:r>
      <w:r>
        <w:rPr>
          <w:rStyle w:val="SpecialCharTok"/>
        </w:rPr>
        <w:t xml:space="preserve">*</w:t>
      </w:r>
      <w:r>
        <w:rPr>
          <w:rStyle w:val="NormalTok"/>
        </w:rPr>
        <w:t xml:space="preserve"> discrete_post</w:t>
      </w:r>
      <w:r>
        <w:rPr>
          <w:rStyle w:val="SpecialCharTok"/>
        </w:rPr>
        <w:t xml:space="preserve">$</w:t>
      </w:r>
      <w:r>
        <w:rPr>
          <w:rStyle w:val="NormalTok"/>
        </w:rPr>
        <w:t xml:space="preserve">likelihood</w:t>
      </w:r>
      <w:r>
        <w:br/>
      </w:r>
      <w:r>
        <w:rPr>
          <w:rStyle w:val="NormalTok"/>
        </w:rPr>
        <w:t xml:space="preserve">marginal_likelihood </w:t>
      </w:r>
      <w:r>
        <w:rPr>
          <w:rStyle w:val="OtherTok"/>
        </w:rPr>
        <w:t xml:space="preserve">&lt;-</w:t>
      </w:r>
      <w:r>
        <w:rPr>
          <w:rStyle w:val="NormalTok"/>
        </w:rPr>
        <w:t xml:space="preserve"> </w:t>
      </w:r>
      <w:r>
        <w:rPr>
          <w:rStyle w:val="FunctionTok"/>
        </w:rPr>
        <w:t xml:space="preserve">sum</w:t>
      </w:r>
      <w:r>
        <w:rPr>
          <w:rStyle w:val="NormalTok"/>
        </w:rPr>
        <w:t xml:space="preserve">(discrete_post</w:t>
      </w:r>
      <w:r>
        <w:rPr>
          <w:rStyle w:val="SpecialCharTok"/>
        </w:rPr>
        <w:t xml:space="preserve">$</w:t>
      </w:r>
      <w:r>
        <w:rPr>
          <w:rStyle w:val="NormalTok"/>
        </w:rPr>
        <w:t xml:space="preserve">product)</w:t>
      </w:r>
      <w:r>
        <w:br/>
      </w:r>
      <w:r>
        <w:rPr>
          <w:rStyle w:val="NormalTok"/>
        </w:rPr>
        <w:t xml:space="preserve">discrete_post</w:t>
      </w:r>
      <w:r>
        <w:rPr>
          <w:rStyle w:val="SpecialCharTok"/>
        </w:rPr>
        <w:t xml:space="preserve">$</w:t>
      </w:r>
      <w:r>
        <w:rPr>
          <w:rStyle w:val="NormalTok"/>
        </w:rPr>
        <w:t xml:space="preserve">posterior </w:t>
      </w:r>
      <w:r>
        <w:rPr>
          <w:rStyle w:val="OtherTok"/>
        </w:rPr>
        <w:t xml:space="preserve">&lt;-</w:t>
      </w:r>
      <w:r>
        <w:rPr>
          <w:rStyle w:val="NormalTok"/>
        </w:rPr>
        <w:t xml:space="preserve"> discrete_post</w:t>
      </w:r>
      <w:r>
        <w:rPr>
          <w:rStyle w:val="SpecialCharTok"/>
        </w:rPr>
        <w:t xml:space="preserve">$</w:t>
      </w:r>
      <w:r>
        <w:rPr>
          <w:rStyle w:val="NormalTok"/>
        </w:rPr>
        <w:t xml:space="preserve">product </w:t>
      </w:r>
      <w:r>
        <w:rPr>
          <w:rStyle w:val="SpecialCharTok"/>
        </w:rPr>
        <w:t xml:space="preserve">/</w:t>
      </w:r>
      <w:r>
        <w:rPr>
          <w:rStyle w:val="NormalTok"/>
        </w:rPr>
        <w:t xml:space="preserve"> marginal_likelihood</w:t>
      </w:r>
      <w:r>
        <w:br/>
      </w:r>
      <w:r>
        <w:br/>
      </w:r>
      <w:r>
        <w:rPr>
          <w:rStyle w:val="NormalTok"/>
        </w:rPr>
        <w:t xml:space="preserve">knitr</w:t>
      </w:r>
      <w:r>
        <w:rPr>
          <w:rStyle w:val="SpecialCharTok"/>
        </w:rPr>
        <w:t xml:space="preserve">::</w:t>
      </w:r>
      <w:r>
        <w:rPr>
          <w:rStyle w:val="FunctionTok"/>
        </w:rPr>
        <w:t xml:space="preserve">kable</w:t>
      </w:r>
      <w:r>
        <w:rPr>
          <w:rStyle w:val="NormalTok"/>
        </w:rPr>
        <w:t xml:space="preserve">(discrete_post, </w:t>
      </w:r>
      <w:r>
        <w:rPr>
          <w:rStyle w:val="AttributeTok"/>
        </w:rPr>
        <w:t xml:space="preserve">digits =</w:t>
      </w:r>
      <w:r>
        <w:rPr>
          <w:rStyle w:val="NormalTok"/>
        </w:rPr>
        <w:t xml:space="preserve"> </w:t>
      </w:r>
      <w:r>
        <w:rPr>
          <w:rStyle w:val="DecValTok"/>
        </w:rPr>
        <w:t xml:space="preserve">4</w:t>
      </w:r>
      <w:r>
        <w:rPr>
          <w:rStyle w:val="NormalTok"/>
        </w:rPr>
        <w:t xml:space="preserve">)</w:t>
      </w:r>
    </w:p>
    <w:tbl>
      <w:tblPr>
        <w:tblStyle w:val="Table"/>
        <w:tblW w:type="auto" w:w="0"/>
        <w:tblLook w:firstRow="1" w:lastRow="0" w:firstColumn="0" w:lastColumn="0" w:noHBand="0" w:noVBand="0" w:val="0020"/>
      </w:tblPr>
      <w:tblGrid>
        <w:gridCol w:w="1584"/>
        <w:gridCol w:w="1584"/>
        <w:gridCol w:w="1584"/>
        <w:gridCol w:w="1584"/>
        <w:gridCol w:w="1584"/>
      </w:tblGrid>
      <w:tr>
        <w:trPr>
          <w:tblHeader w:val="on"/>
        </w:trPr>
        <w:tc>
          <w:tcPr/>
          <w:p>
            <w:pPr>
              <w:pStyle w:val="Compact"/>
              <w:jc w:val="right"/>
            </w:pPr>
            <w:r>
              <w:t xml:space="preserve">prob</w:t>
            </w:r>
          </w:p>
        </w:tc>
        <w:tc>
          <w:tcPr/>
          <w:p>
            <w:pPr>
              <w:pStyle w:val="Compact"/>
              <w:jc w:val="right"/>
            </w:pPr>
            <w:r>
              <w:t xml:space="preserve">prior</w:t>
            </w:r>
          </w:p>
        </w:tc>
        <w:tc>
          <w:tcPr/>
          <w:p>
            <w:pPr>
              <w:pStyle w:val="Compact"/>
              <w:jc w:val="right"/>
            </w:pPr>
            <w:r>
              <w:t xml:space="preserve">likelihood</w:t>
            </w:r>
          </w:p>
        </w:tc>
        <w:tc>
          <w:tcPr/>
          <w:p>
            <w:pPr>
              <w:pStyle w:val="Compact"/>
              <w:jc w:val="right"/>
            </w:pPr>
            <w:r>
              <w:t xml:space="preserve">product</w:t>
            </w:r>
          </w:p>
        </w:tc>
        <w:tc>
          <w:tcPr/>
          <w:p>
            <w:pPr>
              <w:pStyle w:val="Compact"/>
              <w:jc w:val="right"/>
            </w:pPr>
            <w:r>
              <w:t xml:space="preserve">posterior</w:t>
            </w:r>
          </w:p>
        </w:tc>
      </w:tr>
      <w:tr>
        <w:tc>
          <w:tcPr/>
          <w:p>
            <w:pPr>
              <w:pStyle w:val="Compact"/>
              <w:jc w:val="right"/>
            </w:pPr>
            <w:r>
              <w:t xml:space="preserve">0.0</w:t>
            </w:r>
          </w:p>
        </w:tc>
        <w:tc>
          <w:tcPr/>
          <w:p>
            <w:pPr>
              <w:pStyle w:val="Compact"/>
              <w:jc w:val="right"/>
            </w:pPr>
            <w:r>
              <w:t xml:space="preserve">0.0909</w:t>
            </w:r>
          </w:p>
        </w:tc>
        <w:tc>
          <w:tcPr/>
          <w:p>
            <w:pPr>
              <w:pStyle w:val="Compact"/>
              <w:jc w:val="right"/>
            </w:pPr>
            <w:r>
              <w:t xml:space="preserve">0.0000</w:t>
            </w:r>
          </w:p>
        </w:tc>
        <w:tc>
          <w:tcPr/>
          <w:p>
            <w:pPr>
              <w:pStyle w:val="Compact"/>
              <w:jc w:val="right"/>
            </w:pPr>
            <w:r>
              <w:t xml:space="preserve">0.0000</w:t>
            </w:r>
          </w:p>
        </w:tc>
        <w:tc>
          <w:tcPr/>
          <w:p>
            <w:pPr>
              <w:pStyle w:val="Compact"/>
              <w:jc w:val="right"/>
            </w:pPr>
            <w:r>
              <w:t xml:space="preserve">0.0000</w:t>
            </w:r>
          </w:p>
        </w:tc>
      </w:tr>
      <w:tr>
        <w:tc>
          <w:tcPr/>
          <w:p>
            <w:pPr>
              <w:pStyle w:val="Compact"/>
              <w:jc w:val="right"/>
            </w:pPr>
            <w:r>
              <w:t xml:space="preserve">0.1</w:t>
            </w:r>
          </w:p>
        </w:tc>
        <w:tc>
          <w:tcPr/>
          <w:p>
            <w:pPr>
              <w:pStyle w:val="Compact"/>
              <w:jc w:val="right"/>
            </w:pPr>
            <w:r>
              <w:t xml:space="preserve">0.0909</w:t>
            </w:r>
          </w:p>
        </w:tc>
        <w:tc>
          <w:tcPr/>
          <w:p>
            <w:pPr>
              <w:pStyle w:val="Compact"/>
              <w:jc w:val="right"/>
            </w:pPr>
            <w:r>
              <w:t xml:space="preserve">0.0000</w:t>
            </w:r>
          </w:p>
        </w:tc>
        <w:tc>
          <w:tcPr/>
          <w:p>
            <w:pPr>
              <w:pStyle w:val="Compact"/>
              <w:jc w:val="right"/>
            </w:pPr>
            <w:r>
              <w:t xml:space="preserve">0.0000</w:t>
            </w:r>
          </w:p>
        </w:tc>
        <w:tc>
          <w:tcPr/>
          <w:p>
            <w:pPr>
              <w:pStyle w:val="Compact"/>
              <w:jc w:val="right"/>
            </w:pPr>
            <w:r>
              <w:t xml:space="preserve">0.0000</w:t>
            </w:r>
          </w:p>
        </w:tc>
      </w:tr>
      <w:tr>
        <w:tc>
          <w:tcPr/>
          <w:p>
            <w:pPr>
              <w:pStyle w:val="Compact"/>
              <w:jc w:val="right"/>
            </w:pPr>
            <w:r>
              <w:t xml:space="preserve">0.2</w:t>
            </w:r>
          </w:p>
        </w:tc>
        <w:tc>
          <w:tcPr/>
          <w:p>
            <w:pPr>
              <w:pStyle w:val="Compact"/>
              <w:jc w:val="right"/>
            </w:pPr>
            <w:r>
              <w:t xml:space="preserve">0.0909</w:t>
            </w:r>
          </w:p>
        </w:tc>
        <w:tc>
          <w:tcPr/>
          <w:p>
            <w:pPr>
              <w:pStyle w:val="Compact"/>
              <w:jc w:val="right"/>
            </w:pPr>
            <w:r>
              <w:t xml:space="preserve">0.0001</w:t>
            </w:r>
          </w:p>
        </w:tc>
        <w:tc>
          <w:tcPr/>
          <w:p>
            <w:pPr>
              <w:pStyle w:val="Compact"/>
              <w:jc w:val="right"/>
            </w:pPr>
            <w:r>
              <w:t xml:space="preserve">0.0000</w:t>
            </w:r>
          </w:p>
        </w:tc>
        <w:tc>
          <w:tcPr/>
          <w:p>
            <w:pPr>
              <w:pStyle w:val="Compact"/>
              <w:jc w:val="right"/>
            </w:pPr>
            <w:r>
              <w:t xml:space="preserve">0.0001</w:t>
            </w:r>
          </w:p>
        </w:tc>
      </w:tr>
      <w:tr>
        <w:tc>
          <w:tcPr/>
          <w:p>
            <w:pPr>
              <w:pStyle w:val="Compact"/>
              <w:jc w:val="right"/>
            </w:pPr>
            <w:r>
              <w:t xml:space="preserve">0.3</w:t>
            </w:r>
          </w:p>
        </w:tc>
        <w:tc>
          <w:tcPr/>
          <w:p>
            <w:pPr>
              <w:pStyle w:val="Compact"/>
              <w:jc w:val="right"/>
            </w:pPr>
            <w:r>
              <w:t xml:space="preserve">0.0909</w:t>
            </w:r>
          </w:p>
        </w:tc>
        <w:tc>
          <w:tcPr/>
          <w:p>
            <w:pPr>
              <w:pStyle w:val="Compact"/>
              <w:jc w:val="right"/>
            </w:pPr>
            <w:r>
              <w:t xml:space="preserve">0.0014</w:t>
            </w:r>
          </w:p>
        </w:tc>
        <w:tc>
          <w:tcPr/>
          <w:p>
            <w:pPr>
              <w:pStyle w:val="Compact"/>
              <w:jc w:val="right"/>
            </w:pPr>
            <w:r>
              <w:t xml:space="preserve">0.0001</w:t>
            </w:r>
          </w:p>
        </w:tc>
        <w:tc>
          <w:tcPr/>
          <w:p>
            <w:pPr>
              <w:pStyle w:val="Compact"/>
              <w:jc w:val="right"/>
            </w:pPr>
            <w:r>
              <w:t xml:space="preserve">0.0016</w:t>
            </w:r>
          </w:p>
        </w:tc>
      </w:tr>
      <w:tr>
        <w:tc>
          <w:tcPr/>
          <w:p>
            <w:pPr>
              <w:pStyle w:val="Compact"/>
              <w:jc w:val="right"/>
            </w:pPr>
            <w:r>
              <w:t xml:space="preserve">0.4</w:t>
            </w:r>
          </w:p>
        </w:tc>
        <w:tc>
          <w:tcPr/>
          <w:p>
            <w:pPr>
              <w:pStyle w:val="Compact"/>
              <w:jc w:val="right"/>
            </w:pPr>
            <w:r>
              <w:t xml:space="preserve">0.0909</w:t>
            </w:r>
          </w:p>
        </w:tc>
        <w:tc>
          <w:tcPr/>
          <w:p>
            <w:pPr>
              <w:pStyle w:val="Compact"/>
              <w:jc w:val="right"/>
            </w:pPr>
            <w:r>
              <w:t xml:space="preserve">0.0106</w:t>
            </w:r>
          </w:p>
        </w:tc>
        <w:tc>
          <w:tcPr/>
          <w:p>
            <w:pPr>
              <w:pStyle w:val="Compact"/>
              <w:jc w:val="right"/>
            </w:pPr>
            <w:r>
              <w:t xml:space="preserve">0.0010</w:t>
            </w:r>
          </w:p>
        </w:tc>
        <w:tc>
          <w:tcPr/>
          <w:p>
            <w:pPr>
              <w:pStyle w:val="Compact"/>
              <w:jc w:val="right"/>
            </w:pPr>
            <w:r>
              <w:t xml:space="preserve">0.0117</w:t>
            </w:r>
          </w:p>
        </w:tc>
      </w:tr>
      <w:tr>
        <w:tc>
          <w:tcPr/>
          <w:p>
            <w:pPr>
              <w:pStyle w:val="Compact"/>
              <w:jc w:val="right"/>
            </w:pPr>
            <w:r>
              <w:t xml:space="preserve">0.5</w:t>
            </w:r>
          </w:p>
        </w:tc>
        <w:tc>
          <w:tcPr/>
          <w:p>
            <w:pPr>
              <w:pStyle w:val="Compact"/>
              <w:jc w:val="right"/>
            </w:pPr>
            <w:r>
              <w:t xml:space="preserve">0.0909</w:t>
            </w:r>
          </w:p>
        </w:tc>
        <w:tc>
          <w:tcPr/>
          <w:p>
            <w:pPr>
              <w:pStyle w:val="Compact"/>
              <w:jc w:val="right"/>
            </w:pPr>
            <w:r>
              <w:t xml:space="preserve">0.0439</w:t>
            </w:r>
          </w:p>
        </w:tc>
        <w:tc>
          <w:tcPr/>
          <w:p>
            <w:pPr>
              <w:pStyle w:val="Compact"/>
              <w:jc w:val="right"/>
            </w:pPr>
            <w:r>
              <w:t xml:space="preserve">0.0040</w:t>
            </w:r>
          </w:p>
        </w:tc>
        <w:tc>
          <w:tcPr/>
          <w:p>
            <w:pPr>
              <w:pStyle w:val="Compact"/>
              <w:jc w:val="right"/>
            </w:pPr>
            <w:r>
              <w:t xml:space="preserve">0.0485</w:t>
            </w:r>
          </w:p>
        </w:tc>
      </w:tr>
      <w:tr>
        <w:tc>
          <w:tcPr/>
          <w:p>
            <w:pPr>
              <w:pStyle w:val="Compact"/>
              <w:jc w:val="right"/>
            </w:pPr>
            <w:r>
              <w:t xml:space="preserve">0.6</w:t>
            </w:r>
          </w:p>
        </w:tc>
        <w:tc>
          <w:tcPr/>
          <w:p>
            <w:pPr>
              <w:pStyle w:val="Compact"/>
              <w:jc w:val="right"/>
            </w:pPr>
            <w:r>
              <w:t xml:space="preserve">0.0909</w:t>
            </w:r>
          </w:p>
        </w:tc>
        <w:tc>
          <w:tcPr/>
          <w:p>
            <w:pPr>
              <w:pStyle w:val="Compact"/>
              <w:jc w:val="right"/>
            </w:pPr>
            <w:r>
              <w:t xml:space="preserve">0.1209</w:t>
            </w:r>
          </w:p>
        </w:tc>
        <w:tc>
          <w:tcPr/>
          <w:p>
            <w:pPr>
              <w:pStyle w:val="Compact"/>
              <w:jc w:val="right"/>
            </w:pPr>
            <w:r>
              <w:t xml:space="preserve">0.0110</w:t>
            </w:r>
          </w:p>
        </w:tc>
        <w:tc>
          <w:tcPr/>
          <w:p>
            <w:pPr>
              <w:pStyle w:val="Compact"/>
              <w:jc w:val="right"/>
            </w:pPr>
            <w:r>
              <w:t xml:space="preserve">0.1335</w:t>
            </w:r>
          </w:p>
        </w:tc>
      </w:tr>
      <w:tr>
        <w:tc>
          <w:tcPr/>
          <w:p>
            <w:pPr>
              <w:pStyle w:val="Compact"/>
              <w:jc w:val="right"/>
            </w:pPr>
            <w:r>
              <w:t xml:space="preserve">0.7</w:t>
            </w:r>
          </w:p>
        </w:tc>
        <w:tc>
          <w:tcPr/>
          <w:p>
            <w:pPr>
              <w:pStyle w:val="Compact"/>
              <w:jc w:val="right"/>
            </w:pPr>
            <w:r>
              <w:t xml:space="preserve">0.0909</w:t>
            </w:r>
          </w:p>
        </w:tc>
        <w:tc>
          <w:tcPr/>
          <w:p>
            <w:pPr>
              <w:pStyle w:val="Compact"/>
              <w:jc w:val="right"/>
            </w:pPr>
            <w:r>
              <w:t xml:space="preserve">0.2335</w:t>
            </w:r>
          </w:p>
        </w:tc>
        <w:tc>
          <w:tcPr/>
          <w:p>
            <w:pPr>
              <w:pStyle w:val="Compact"/>
              <w:jc w:val="right"/>
            </w:pPr>
            <w:r>
              <w:t xml:space="preserve">0.0212</w:t>
            </w:r>
          </w:p>
        </w:tc>
        <w:tc>
          <w:tcPr/>
          <w:p>
            <w:pPr>
              <w:pStyle w:val="Compact"/>
              <w:jc w:val="right"/>
            </w:pPr>
            <w:r>
              <w:t xml:space="preserve">0.2576</w:t>
            </w:r>
          </w:p>
        </w:tc>
      </w:tr>
      <w:tr>
        <w:tc>
          <w:tcPr/>
          <w:p>
            <w:pPr>
              <w:pStyle w:val="Compact"/>
              <w:jc w:val="right"/>
            </w:pPr>
            <w:r>
              <w:t xml:space="preserve">0.8</w:t>
            </w:r>
          </w:p>
        </w:tc>
        <w:tc>
          <w:tcPr/>
          <w:p>
            <w:pPr>
              <w:pStyle w:val="Compact"/>
              <w:jc w:val="right"/>
            </w:pPr>
            <w:r>
              <w:t xml:space="preserve">0.0909</w:t>
            </w:r>
          </w:p>
        </w:tc>
        <w:tc>
          <w:tcPr/>
          <w:p>
            <w:pPr>
              <w:pStyle w:val="Compact"/>
              <w:jc w:val="right"/>
            </w:pPr>
            <w:r>
              <w:t xml:space="preserve">0.3020</w:t>
            </w:r>
          </w:p>
        </w:tc>
        <w:tc>
          <w:tcPr/>
          <w:p>
            <w:pPr>
              <w:pStyle w:val="Compact"/>
              <w:jc w:val="right"/>
            </w:pPr>
            <w:r>
              <w:t xml:space="preserve">0.0275</w:t>
            </w:r>
          </w:p>
        </w:tc>
        <w:tc>
          <w:tcPr/>
          <w:p>
            <w:pPr>
              <w:pStyle w:val="Compact"/>
              <w:jc w:val="right"/>
            </w:pPr>
            <w:r>
              <w:t xml:space="preserve">0.3333</w:t>
            </w:r>
          </w:p>
        </w:tc>
      </w:tr>
      <w:tr>
        <w:tc>
          <w:tcPr/>
          <w:p>
            <w:pPr>
              <w:pStyle w:val="Compact"/>
              <w:jc w:val="right"/>
            </w:pPr>
            <w:r>
              <w:t xml:space="preserve">0.9</w:t>
            </w:r>
          </w:p>
        </w:tc>
        <w:tc>
          <w:tcPr/>
          <w:p>
            <w:pPr>
              <w:pStyle w:val="Compact"/>
              <w:jc w:val="right"/>
            </w:pPr>
            <w:r>
              <w:t xml:space="preserve">0.0909</w:t>
            </w:r>
          </w:p>
        </w:tc>
        <w:tc>
          <w:tcPr/>
          <w:p>
            <w:pPr>
              <w:pStyle w:val="Compact"/>
              <w:jc w:val="right"/>
            </w:pPr>
            <w:r>
              <w:t xml:space="preserve">0.1937</w:t>
            </w:r>
          </w:p>
        </w:tc>
        <w:tc>
          <w:tcPr/>
          <w:p>
            <w:pPr>
              <w:pStyle w:val="Compact"/>
              <w:jc w:val="right"/>
            </w:pPr>
            <w:r>
              <w:t xml:space="preserve">0.0176</w:t>
            </w:r>
          </w:p>
        </w:tc>
        <w:tc>
          <w:tcPr/>
          <w:p>
            <w:pPr>
              <w:pStyle w:val="Compact"/>
              <w:jc w:val="right"/>
            </w:pPr>
            <w:r>
              <w:t xml:space="preserve">0.2138</w:t>
            </w:r>
          </w:p>
        </w:tc>
      </w:tr>
      <w:tr>
        <w:tc>
          <w:tcPr/>
          <w:p>
            <w:pPr>
              <w:pStyle w:val="Compact"/>
              <w:jc w:val="right"/>
            </w:pPr>
            <w:r>
              <w:t xml:space="preserve">1.0</w:t>
            </w:r>
          </w:p>
        </w:tc>
        <w:tc>
          <w:tcPr/>
          <w:p>
            <w:pPr>
              <w:pStyle w:val="Compact"/>
              <w:jc w:val="right"/>
            </w:pPr>
            <w:r>
              <w:t xml:space="preserve">0.0909</w:t>
            </w:r>
          </w:p>
        </w:tc>
        <w:tc>
          <w:tcPr/>
          <w:p>
            <w:pPr>
              <w:pStyle w:val="Compact"/>
              <w:jc w:val="right"/>
            </w:pPr>
            <w:r>
              <w:t xml:space="preserve">0.0000</w:t>
            </w:r>
          </w:p>
        </w:tc>
        <w:tc>
          <w:tcPr/>
          <w:p>
            <w:pPr>
              <w:pStyle w:val="Compact"/>
              <w:jc w:val="right"/>
            </w:pPr>
            <w:r>
              <w:t xml:space="preserve">0.0000</w:t>
            </w:r>
          </w:p>
        </w:tc>
        <w:tc>
          <w:tcPr/>
          <w:p>
            <w:pPr>
              <w:pStyle w:val="Compact"/>
              <w:jc w:val="right"/>
            </w:pPr>
            <w:r>
              <w:t xml:space="preserve">0.0000</w:t>
            </w:r>
          </w:p>
        </w:tc>
      </w:tr>
    </w:tbl>
    <w:p>
      <w:pPr>
        <w:pStyle w:val="BodyText"/>
      </w:pPr>
      <w:r>
        <w:t xml:space="preserve">The marginal likelihood is 0.0824</w:t>
      </w:r>
      <w:r>
        <w:t xml:space="preserve"> </w:t>
      </w:r>
      <w:r>
        <w:t xml:space="preserve">(with a uniform prior over eleven values,</w:t>
      </w:r>
      <w:r>
        <w:t xml:space="preserve"> </w:t>
      </w:r>
      <w:r>
        <w:t xml:space="preserve">the average of the likelihood column),</w:t>
      </w:r>
      <w:r>
        <w:t xml:space="preserve"> </w:t>
      </w:r>
      <w:r>
        <w:t xml:space="preserve">and the posterior probabilities sum to 1.</w:t>
      </w:r>
      <w:r>
        <w:t xml:space="preserve"> </w:t>
      </w:r>
      <w:hyperlink w:anchor="fig-discrete-prior">
        <w:r>
          <w:rPr>
            <w:rStyle w:val="Hyperlink"/>
          </w:rPr>
          <w:t xml:space="preserve">Figure 3</w:t>
        </w:r>
      </w:hyperlink>
      <w:r>
        <w:t xml:space="preserve"> </w:t>
      </w:r>
      <w:r>
        <w:t xml:space="preserve">compares the prior with the posterior.</w:t>
      </w:r>
    </w:p>
    <w:p>
      <w:pPr>
        <w:pStyle w:val="SourceCode"/>
      </w:pPr>
      <w:r>
        <w:rPr>
          <w:rStyle w:val="NormalTok"/>
        </w:rPr>
        <w:t xml:space="preserve">discrete_long </w:t>
      </w:r>
      <w:r>
        <w:rPr>
          <w:rStyle w:val="OtherTok"/>
        </w:rPr>
        <w:t xml:space="preserve">&lt;-</w:t>
      </w:r>
      <w:r>
        <w:rPr>
          <w:rStyle w:val="NormalTok"/>
        </w:rPr>
        <w:t xml:space="preserve"> </w:t>
      </w:r>
      <w:r>
        <w:rPr>
          <w:rStyle w:val="FunctionTok"/>
        </w:rPr>
        <w:t xml:space="preserve">rbind</w:t>
      </w:r>
      <w:r>
        <w:rPr>
          <w:rStyle w:val="NormalTok"/>
        </w:rPr>
        <w:t xml:space="preserve">(</w:t>
      </w:r>
      <w:r>
        <w:br/>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prob =</w:t>
      </w:r>
      <w:r>
        <w:rPr>
          <w:rStyle w:val="NormalTok"/>
        </w:rPr>
        <w:t xml:space="preserve"> discrete_post</w:t>
      </w:r>
      <w:r>
        <w:rPr>
          <w:rStyle w:val="SpecialCharTok"/>
        </w:rPr>
        <w:t xml:space="preserve">$</w:t>
      </w:r>
      <w:r>
        <w:rPr>
          <w:rStyle w:val="NormalTok"/>
        </w:rPr>
        <w:t xml:space="preserve">prob,</w:t>
      </w:r>
      <w:r>
        <w:br/>
      </w:r>
      <w:r>
        <w:rPr>
          <w:rStyle w:val="NormalTok"/>
        </w:rPr>
        <w:t xml:space="preserve">    </w:t>
      </w:r>
      <w:r>
        <w:rPr>
          <w:rStyle w:val="AttributeTok"/>
        </w:rPr>
        <w:t xml:space="preserve">distribution =</w:t>
      </w:r>
      <w:r>
        <w:rPr>
          <w:rStyle w:val="NormalTok"/>
        </w:rPr>
        <w:t xml:space="preserve"> </w:t>
      </w:r>
      <w:r>
        <w:rPr>
          <w:rStyle w:val="StringTok"/>
        </w:rPr>
        <w:t xml:space="preserve">"prior"</w:t>
      </w:r>
      <w:r>
        <w:rPr>
          <w:rStyle w:val="NormalTok"/>
        </w:rPr>
        <w:t xml:space="preserve">,</w:t>
      </w:r>
      <w:r>
        <w:br/>
      </w:r>
      <w:r>
        <w:rPr>
          <w:rStyle w:val="NormalTok"/>
        </w:rPr>
        <w:t xml:space="preserve">    </w:t>
      </w:r>
      <w:r>
        <w:rPr>
          <w:rStyle w:val="AttributeTok"/>
        </w:rPr>
        <w:t xml:space="preserve">probability =</w:t>
      </w:r>
      <w:r>
        <w:rPr>
          <w:rStyle w:val="NormalTok"/>
        </w:rPr>
        <w:t xml:space="preserve"> discrete_post</w:t>
      </w:r>
      <w:r>
        <w:rPr>
          <w:rStyle w:val="SpecialCharTok"/>
        </w:rPr>
        <w:t xml:space="preserve">$</w:t>
      </w:r>
      <w:r>
        <w:rPr>
          <w:rStyle w:val="NormalTok"/>
        </w:rPr>
        <w:t xml:space="preserve">prior</w:t>
      </w:r>
      <w:r>
        <w:br/>
      </w:r>
      <w:r>
        <w:rPr>
          <w:rStyle w:val="NormalTok"/>
        </w:rPr>
        <w:t xml:space="preserve">  ),</w:t>
      </w:r>
      <w:r>
        <w:br/>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prob =</w:t>
      </w:r>
      <w:r>
        <w:rPr>
          <w:rStyle w:val="NormalTok"/>
        </w:rPr>
        <w:t xml:space="preserve"> discrete_post</w:t>
      </w:r>
      <w:r>
        <w:rPr>
          <w:rStyle w:val="SpecialCharTok"/>
        </w:rPr>
        <w:t xml:space="preserve">$</w:t>
      </w:r>
      <w:r>
        <w:rPr>
          <w:rStyle w:val="NormalTok"/>
        </w:rPr>
        <w:t xml:space="preserve">prob,</w:t>
      </w:r>
      <w:r>
        <w:br/>
      </w:r>
      <w:r>
        <w:rPr>
          <w:rStyle w:val="NormalTok"/>
        </w:rPr>
        <w:t xml:space="preserve">    </w:t>
      </w:r>
      <w:r>
        <w:rPr>
          <w:rStyle w:val="AttributeTok"/>
        </w:rPr>
        <w:t xml:space="preserve">distribution =</w:t>
      </w:r>
      <w:r>
        <w:rPr>
          <w:rStyle w:val="NormalTok"/>
        </w:rPr>
        <w:t xml:space="preserve"> </w:t>
      </w:r>
      <w:r>
        <w:rPr>
          <w:rStyle w:val="StringTok"/>
        </w:rPr>
        <w:t xml:space="preserve">"posterior"</w:t>
      </w:r>
      <w:r>
        <w:rPr>
          <w:rStyle w:val="NormalTok"/>
        </w:rPr>
        <w:t xml:space="preserve">,</w:t>
      </w:r>
      <w:r>
        <w:br/>
      </w:r>
      <w:r>
        <w:rPr>
          <w:rStyle w:val="NormalTok"/>
        </w:rPr>
        <w:t xml:space="preserve">    </w:t>
      </w:r>
      <w:r>
        <w:rPr>
          <w:rStyle w:val="AttributeTok"/>
        </w:rPr>
        <w:t xml:space="preserve">probability =</w:t>
      </w:r>
      <w:r>
        <w:rPr>
          <w:rStyle w:val="NormalTok"/>
        </w:rPr>
        <w:t xml:space="preserve"> discrete_post</w:t>
      </w:r>
      <w:r>
        <w:rPr>
          <w:rStyle w:val="SpecialCharTok"/>
        </w:rPr>
        <w:t xml:space="preserve">$</w:t>
      </w:r>
      <w:r>
        <w:rPr>
          <w:rStyle w:val="NormalTok"/>
        </w:rPr>
        <w:t xml:space="preserve">posterior</w:t>
      </w:r>
      <w:r>
        <w:br/>
      </w:r>
      <w:r>
        <w:rPr>
          <w:rStyle w:val="NormalTok"/>
        </w:rPr>
        <w:t xml:space="preserve">  )</w:t>
      </w:r>
      <w:r>
        <w:br/>
      </w:r>
      <w:r>
        <w:rPr>
          <w:rStyle w:val="NormalTok"/>
        </w:rPr>
        <w:t xml:space="preserve">)</w:t>
      </w:r>
      <w:r>
        <w:br/>
      </w:r>
      <w:r>
        <w:rPr>
          <w:rStyle w:val="NormalTok"/>
        </w:rPr>
        <w:t xml:space="preserve">discrete_long</w:t>
      </w:r>
      <w:r>
        <w:rPr>
          <w:rStyle w:val="SpecialCharTok"/>
        </w:rPr>
        <w:t xml:space="preserve">$</w:t>
      </w:r>
      <w:r>
        <w:rPr>
          <w:rStyle w:val="NormalTok"/>
        </w:rPr>
        <w:t xml:space="preserve">distribution </w:t>
      </w:r>
      <w:r>
        <w:rPr>
          <w:rStyle w:val="OtherTok"/>
        </w:rPr>
        <w:t xml:space="preserve">&lt;-</w:t>
      </w:r>
      <w:r>
        <w:rPr>
          <w:rStyle w:val="NormalTok"/>
        </w:rPr>
        <w:t xml:space="preserve"> </w:t>
      </w:r>
      <w:r>
        <w:rPr>
          <w:rStyle w:val="FunctionTok"/>
        </w:rPr>
        <w:t xml:space="preserve">factor</w:t>
      </w:r>
      <w:r>
        <w:rPr>
          <w:rStyle w:val="NormalTok"/>
        </w:rPr>
        <w:t xml:space="preserve">(</w:t>
      </w:r>
      <w:r>
        <w:br/>
      </w:r>
      <w:r>
        <w:rPr>
          <w:rStyle w:val="NormalTok"/>
        </w:rPr>
        <w:t xml:space="preserve">  discrete_long</w:t>
      </w:r>
      <w:r>
        <w:rPr>
          <w:rStyle w:val="SpecialCharTok"/>
        </w:rPr>
        <w:t xml:space="preserve">$</w:t>
      </w:r>
      <w:r>
        <w:rPr>
          <w:rStyle w:val="NormalTok"/>
        </w:rPr>
        <w:t xml:space="preserve">distribution,</w:t>
      </w:r>
      <w:r>
        <w:br/>
      </w:r>
      <w:r>
        <w:rPr>
          <w:rStyle w:val="NormalTok"/>
        </w:rPr>
        <w:t xml:space="preserve">  </w:t>
      </w:r>
      <w:r>
        <w:rPr>
          <w:rStyle w:val="AttributeTok"/>
        </w:rPr>
        <w:t xml:space="preserve">levels =</w:t>
      </w:r>
      <w:r>
        <w:rPr>
          <w:rStyle w:val="NormalTok"/>
        </w:rPr>
        <w:t xml:space="preserve"> </w:t>
      </w:r>
      <w:r>
        <w:rPr>
          <w:rStyle w:val="FunctionTok"/>
        </w:rPr>
        <w:t xml:space="preserve">c</w:t>
      </w:r>
      <w:r>
        <w:rPr>
          <w:rStyle w:val="NormalTok"/>
        </w:rPr>
        <w:t xml:space="preserve">(</w:t>
      </w:r>
      <w:r>
        <w:rPr>
          <w:rStyle w:val="StringTok"/>
        </w:rPr>
        <w:t xml:space="preserve">"prior"</w:t>
      </w:r>
      <w:r>
        <w:rPr>
          <w:rStyle w:val="NormalTok"/>
        </w:rPr>
        <w:t xml:space="preserve">, </w:t>
      </w:r>
      <w:r>
        <w:rPr>
          <w:rStyle w:val="StringTok"/>
        </w:rPr>
        <w:t xml:space="preserve">"posterior"</w:t>
      </w:r>
      <w:r>
        <w:rPr>
          <w:rStyle w:val="NormalTok"/>
        </w:rPr>
        <w:t xml:space="preserve">)</w:t>
      </w:r>
      <w:r>
        <w:br/>
      </w:r>
      <w:r>
        <w:rPr>
          <w:rStyle w:val="NormalTok"/>
        </w:rPr>
        <w:t xml:space="preserve">)</w:t>
      </w:r>
      <w:r>
        <w:br/>
      </w:r>
      <w:r>
        <w:br/>
      </w:r>
      <w:r>
        <w:rPr>
          <w:rStyle w:val="NormalTok"/>
        </w:rPr>
        <w:t xml:space="preserve">ggplot2</w:t>
      </w:r>
      <w:r>
        <w:rPr>
          <w:rStyle w:val="SpecialCharTok"/>
        </w:rPr>
        <w:t xml:space="preserve">::</w:t>
      </w:r>
      <w:r>
        <w:rPr>
          <w:rStyle w:val="FunctionTok"/>
        </w:rPr>
        <w:t xml:space="preserve">ggplot</w:t>
      </w:r>
      <w:r>
        <w:rPr>
          <w:rStyle w:val="NormalTok"/>
        </w:rPr>
        <w:t xml:space="preserve">(discrete_long, ggplot2</w:t>
      </w:r>
      <w:r>
        <w:rPr>
          <w:rStyle w:val="SpecialCharTok"/>
        </w:rPr>
        <w:t xml:space="preserve">::</w:t>
      </w:r>
      <w:r>
        <w:rPr>
          <w:rStyle w:val="FunctionTok"/>
        </w:rPr>
        <w:t xml:space="preserve">aes</w:t>
      </w:r>
      <w:r>
        <w:rPr>
          <w:rStyle w:val="NormalTok"/>
        </w:rPr>
        <w:t xml:space="preserve">(prob, probability)) </w:t>
      </w:r>
      <w:r>
        <w:rPr>
          <w:rStyle w:val="SpecialCharTok"/>
        </w:rPr>
        <w:t xml:space="preserve">+</w:t>
      </w:r>
      <w:r>
        <w:br/>
      </w:r>
      <w:r>
        <w:rPr>
          <w:rStyle w:val="NormalTok"/>
        </w:rPr>
        <w:t xml:space="preserve">  ggplot2</w:t>
      </w:r>
      <w:r>
        <w:rPr>
          <w:rStyle w:val="SpecialCharTok"/>
        </w:rPr>
        <w:t xml:space="preserve">::</w:t>
      </w:r>
      <w:r>
        <w:rPr>
          <w:rStyle w:val="FunctionTok"/>
        </w:rPr>
        <w:t xml:space="preserve">geom_col</w:t>
      </w:r>
      <w:r>
        <w:rPr>
          <w:rStyle w:val="NormalTok"/>
        </w:rPr>
        <w:t xml:space="preserve">(</w:t>
      </w:r>
      <w:r>
        <w:rPr>
          <w:rStyle w:val="AttributeTok"/>
        </w:rPr>
        <w:t xml:space="preserve">width =</w:t>
      </w:r>
      <w:r>
        <w:rPr>
          <w:rStyle w:val="NormalTok"/>
        </w:rPr>
        <w:t xml:space="preserve"> </w:t>
      </w:r>
      <w:r>
        <w:rPr>
          <w:rStyle w:val="FloatTok"/>
        </w:rPr>
        <w:t xml:space="preserve">0.06</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rPr>
          <w:rStyle w:val="SpecialCharTok"/>
        </w:rPr>
        <w:t xml:space="preserve">~</w:t>
      </w:r>
      <w:r>
        <w:rPr>
          <w:rStyle w:val="NormalTok"/>
        </w:rPr>
        <w:t xml:space="preserve">distribution) </w:t>
      </w:r>
      <w:r>
        <w:rPr>
          <w:rStyle w:val="SpecialCharTok"/>
        </w:rPr>
        <w:t xml:space="preserve">+</w:t>
      </w:r>
      <w:r>
        <w:br/>
      </w:r>
      <w:r>
        <w:rPr>
          <w:rStyle w:val="NormalTok"/>
        </w:rPr>
        <w:t xml:space="preserve">  ggplot2</w:t>
      </w:r>
      <w:r>
        <w:rPr>
          <w:rStyle w:val="SpecialCharTok"/>
        </w:rPr>
        <w:t xml:space="preserve">::</w:t>
      </w:r>
      <w:r>
        <w:rPr>
          <w:rStyle w:val="FunctionTok"/>
        </w:rPr>
        <w:t xml:space="preserve">scale_x_continuous</w:t>
      </w:r>
      <w:r>
        <w:rPr>
          <w:rStyle w:val="NormalTok"/>
        </w:rPr>
        <w:t xml:space="preserve">(</w:t>
      </w:r>
      <w:r>
        <w:rPr>
          <w:rStyle w:val="AttributeTok"/>
        </w:rPr>
        <w:t xml:space="preserve">breaks =</w:t>
      </w:r>
      <w:r>
        <w:rPr>
          <w:rStyle w:val="NormalTok"/>
        </w:rPr>
        <w:t xml:space="preserve"> </w:t>
      </w:r>
      <w:r>
        <w:rPr>
          <w:rStyle w:val="FunctionTok"/>
        </w:rPr>
        <w:t xml:space="preserve">seq</w:t>
      </w:r>
      <w:r>
        <w:rPr>
          <w:rStyle w:val="NormalTok"/>
        </w:rPr>
        <w:t xml:space="preserve">(</w:t>
      </w:r>
      <w:r>
        <w:rPr>
          <w:rStyle w:val="DecValTok"/>
        </w:rPr>
        <w:t xml:space="preserve">0</w:t>
      </w:r>
      <w:r>
        <w:rPr>
          <w:rStyle w:val="NormalTok"/>
        </w:rPr>
        <w:t xml:space="preserve">, </w:t>
      </w:r>
      <w:r>
        <w:rPr>
          <w:rStyle w:val="DecValTok"/>
        </w:rPr>
        <w:t xml:space="preserve">1</w:t>
      </w:r>
      <w:r>
        <w:rPr>
          <w:rStyle w:val="NormalTok"/>
        </w:rPr>
        <w:t xml:space="preserve">, </w:t>
      </w:r>
      <w:r>
        <w:rPr>
          <w:rStyle w:val="AttributeTok"/>
        </w:rPr>
        <w:t xml:space="preserve">by =</w:t>
      </w:r>
      <w:r>
        <w:rPr>
          <w:rStyle w:val="NormalTok"/>
        </w:rPr>
        <w:t xml:space="preserve"> </w:t>
      </w:r>
      <w:r>
        <w:rPr>
          <w:rStyle w:val="FloatTok"/>
        </w:rPr>
        <w:t xml:space="preserve">0.2</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"success probability"</w:t>
      </w:r>
      <w:r>
        <w:rPr>
          <w:rStyle w:val="NormalTok"/>
        </w:rPr>
        <w:t xml:space="preserve">, </w:t>
      </w:r>
      <w:r>
        <w:rPr>
          <w:rStyle w:val="AttributeTok"/>
        </w:rPr>
        <w:t xml:space="preserve">y =</w:t>
      </w:r>
      <w:r>
        <w:rPr>
          <w:rStyle w:val="NormalTok"/>
        </w:rPr>
        <w:t xml:space="preserve"> </w:t>
      </w:r>
      <w:r>
        <w:rPr>
          <w:rStyle w:val="StringTok"/>
        </w:rPr>
        <w:t xml:space="preserve">"probability"</w:t>
      </w:r>
      <w:r>
        <w:rPr>
          <w:rStyle w:val="NormalTok"/>
        </w:rPr>
        <w:t xml:space="preserve">)</w:t>
      </w:r>
    </w:p>
    <w:tbl>
      <w:tblPr>
        <w:tblStyle w:val="Table"/>
        <w:tblW w:type="pct" w:w="5000"/>
        <w:tblLayout w:type="fixed"/>
        <w:tblLook w:firstRow="0" w:lastRow="0" w:firstColumn="0" w:lastColumn="0" w:noHBand="0" w:noVBand="0" w:val="0000"/>
      </w:tblPr>
      <w:tblGrid>
        <w:gridCol w:w="7920"/>
      </w:tblGrid>
      <w:tr>
        <w:tc>
          <w:tcPr/>
          <w:bookmarkStart w:id="66" w:name="fig-discrete-prior"/>
          <w:p>
            <w:pPr>
              <w:pStyle w:val="Compact"/>
              <w:jc w:val="center"/>
            </w:pPr>
            <w:r>
              <w:drawing>
                <wp:inline>
                  <wp:extent cx="4620126" cy="3696101"/>
                  <wp:effectExtent b="0" l="0" r="0" t="0"/>
                  <wp:docPr descr="Two bar charts side by side, each with the grid values 0 to 1 on the horizontal axis and probability on the vertical axis. The prior panel has eleven bars of equal height, 0.091. The posterior panel is hump-shaped, it is tallest at 0.8 with probability 0.333, and the bars at 0 and 1 are zero or nearly zero." title="" id="64" name="Picture"/>
                  <a:graphic>
                    <a:graphicData uri="http://schemas.openxmlformats.org/drawingml/2006/picture">
                      <pic:pic>
                        <pic:nvPicPr>
                          <pic:cNvPr descr="bayesian-inference_files/figure-docx/fig-discrete-prior-1.png" id="65" name="Picture"/>
                          <pic:cNvPicPr>
                            <a:picLocks noChangeArrowheads="1" noChangeAspect="1"/>
                          </pic:cNvPicPr>
                        </pic:nvPicPr>
                        <pic:blipFill>
                          <a:blip r:embed="rId63"/>
                          <a:stretch>
                            <a:fillRect/>
                          </a:stretch>
                        </pic:blipFill>
                        <pic:spPr bwMode="auto">
                          <a:xfrm>
                            <a:off x="0" y="0"/>
                            <a:ext cx="4620126" cy="3696101"/>
                          </a:xfrm>
                          <a:prstGeom prst="rect">
                            <a:avLst/>
                          </a:prstGeom>
                          <a:noFill/>
                          <a:ln w="9525">
                            <a:noFill/>
                            <a:headEnd/>
                            <a:tailEnd/>
                          </a:ln>
                        </pic:spPr>
                      </pic:pic>
                    </a:graphicData>
                  </a:graphic>
                </wp:inline>
              </w:drawing>
            </w:r>
          </w:p>
          <w:p>
            <w:pPr>
              <w:jc w:val="center"/>
            </w:pPr>
            <w:pPr>
              <w:jc w:val="left"/>
              <w:spacing w:before="200"/>
              <w:pStyle w:val="ImageCaption"/>
            </w:pPr>
            <w:r>
              <w:t xml:space="preserve">Figure 3: Prior and posterior probabilities on the grid of values of the success probability, after 8 successes in 10 trials.</w:t>
            </w:r>
          </w:p>
          <w:bookmarkEnd w:id="66"/>
        </w:tc>
      </w:tr>
    </w:tbl>
    <w:p>
      <w:pPr>
        <w:pStyle w:val="BodyText"/>
      </w:pPr>
      <w:r>
        <w:t xml:space="preserve">To get an interval, accumulate the posterior probabilities</w:t>
      </w:r>
      <w:r>
        <w:t xml:space="preserve"> </w:t>
      </w:r>
      <w:r>
        <w:t xml:space="preserve">from the bottom of the grid.</w:t>
      </w:r>
      <w:r>
        <w:t xml:space="preserve"> </w:t>
      </w:r>
      <w:r>
        <w:t xml:space="preserve">For each grid value</w:t>
      </w:r>
      <w:r>
        <w:t xml:space="preserve"> </w:t>
      </w:r>
      <m:oMath>
        <m:sSub>
          <m:e>
            <m:r>
              <m:t>π</m:t>
            </m:r>
          </m:e>
          <m:sub>
            <m:r>
              <m:t>j</m:t>
            </m:r>
          </m:sub>
        </m:sSub>
      </m:oMath>
      <w:r>
        <w:t xml:space="preserve">,</w:t>
      </w:r>
      <w:r>
        <w:t xml:space="preserve"> </w:t>
      </w:r>
      <w:r>
        <w:t xml:space="preserve">the upper-tail probability</w:t>
      </w:r>
      <w:r>
        <w:t xml:space="preserve"> </w:t>
      </w:r>
      <m:oMath>
        <m:r>
          <m:rPr>
            <m:sty m:val="p"/>
          </m:rPr>
          <m:t>Pr</m:t>
        </m:r>
        <m:r>
          <m:rPr>
            <m:sty m:val="p"/>
          </m:rPr>
          <m:t>(</m:t>
        </m:r>
        <m:r>
          <m:t>π</m:t>
        </m:r>
        <m:r>
          <m:rPr>
            <m:sty m:val="p"/>
          </m:rPr>
          <m:t>&gt;</m:t>
        </m:r>
        <m:sSub>
          <m:e>
            <m:r>
              <m:t>π</m:t>
            </m:r>
          </m:e>
          <m:sub>
            <m:r>
              <m:t>j</m:t>
            </m:r>
          </m:sub>
        </m:sSub>
        <m:r>
          <m:rPr>
            <m:sty m:val="p"/>
          </m:rPr>
          <m:t>∣</m:t>
        </m:r>
        <m:r>
          <m:t>x</m:t>
        </m:r>
        <m:r>
          <m:rPr>
            <m:sty m:val="p"/>
          </m:rPr>
          <m:t>=</m:t>
        </m:r>
        <m:r>
          <m:t>8</m:t>
        </m:r>
        <m:r>
          <m:rPr>
            <m:sty m:val="p"/>
          </m:rPr>
          <m:t>)</m:t>
        </m:r>
      </m:oMath>
      <w:r>
        <w:t xml:space="preserve"> </w:t>
      </w:r>
      <w:r>
        <w:t xml:space="preserve">is one minus the cumulative probability up to and including</w:t>
      </w:r>
      <w:r>
        <w:t xml:space="preserve"> </w:t>
      </w:r>
      <m:oMath>
        <m:sSub>
          <m:e>
            <m:r>
              <m:t>π</m:t>
            </m:r>
          </m:e>
          <m:sub>
            <m:r>
              <m:t>j</m:t>
            </m:r>
          </m:sub>
        </m:sSub>
      </m:oMath>
      <w:r>
        <w:t xml:space="preserve">.</w:t>
      </w:r>
    </w:p>
    <w:p>
      <w:pPr>
        <w:pStyle w:val="SourceCode"/>
      </w:pPr>
      <w:r>
        <w:rPr>
          <w:rStyle w:val="NormalTok"/>
        </w:rPr>
        <w:t xml:space="preserve">discrete_post</w:t>
      </w:r>
      <w:r>
        <w:rPr>
          <w:rStyle w:val="SpecialCharTok"/>
        </w:rPr>
        <w:t xml:space="preserve">$</w:t>
      </w:r>
      <w:r>
        <w:rPr>
          <w:rStyle w:val="NormalTok"/>
        </w:rPr>
        <w:t xml:space="preserve">cum_posterior </w:t>
      </w:r>
      <w:r>
        <w:rPr>
          <w:rStyle w:val="OtherTok"/>
        </w:rPr>
        <w:t xml:space="preserve">&lt;-</w:t>
      </w:r>
      <w:r>
        <w:rPr>
          <w:rStyle w:val="NormalTok"/>
        </w:rPr>
        <w:t xml:space="preserve"> </w:t>
      </w:r>
      <w:r>
        <w:rPr>
          <w:rStyle w:val="FunctionTok"/>
        </w:rPr>
        <w:t xml:space="preserve">cumsum</w:t>
      </w:r>
      <w:r>
        <w:rPr>
          <w:rStyle w:val="NormalTok"/>
        </w:rPr>
        <w:t xml:space="preserve">(discrete_post</w:t>
      </w:r>
      <w:r>
        <w:rPr>
          <w:rStyle w:val="SpecialCharTok"/>
        </w:rPr>
        <w:t xml:space="preserve">$</w:t>
      </w:r>
      <w:r>
        <w:rPr>
          <w:rStyle w:val="NormalTok"/>
        </w:rPr>
        <w:t xml:space="preserve">posterior)</w:t>
      </w:r>
      <w:r>
        <w:br/>
      </w:r>
      <w:r>
        <w:rPr>
          <w:rStyle w:val="NormalTok"/>
        </w:rPr>
        <w:t xml:space="preserve">discrete_post</w:t>
      </w:r>
      <w:r>
        <w:rPr>
          <w:rStyle w:val="SpecialCharTok"/>
        </w:rPr>
        <w:t xml:space="preserve">$</w:t>
      </w:r>
      <w:r>
        <w:rPr>
          <w:rStyle w:val="NormalTok"/>
        </w:rPr>
        <w:t xml:space="preserve">upper_tail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discrete_post</w:t>
      </w:r>
      <w:r>
        <w:rPr>
          <w:rStyle w:val="SpecialCharTok"/>
        </w:rPr>
        <w:t xml:space="preserve">$</w:t>
      </w:r>
      <w:r>
        <w:rPr>
          <w:rStyle w:val="NormalTok"/>
        </w:rPr>
        <w:t xml:space="preserve">cum_posterior</w:t>
      </w:r>
      <w:r>
        <w:br/>
      </w:r>
      <w:r>
        <w:br/>
      </w:r>
      <w:r>
        <w:rPr>
          <w:rStyle w:val="NormalTok"/>
        </w:rPr>
        <w:t xml:space="preserve">lower_bound </w:t>
      </w:r>
      <w:r>
        <w:rPr>
          <w:rStyle w:val="OtherTok"/>
        </w:rPr>
        <w:t xml:space="preserve">&lt;-</w:t>
      </w:r>
      <w:r>
        <w:rPr>
          <w:rStyle w:val="NormalTok"/>
        </w:rPr>
        <w:t xml:space="preserve"> </w:t>
      </w:r>
      <w:r>
        <w:rPr>
          <w:rStyle w:val="FunctionTok"/>
        </w:rPr>
        <w:t xml:space="preserve">max</w:t>
      </w:r>
      <w:r>
        <w:rPr>
          <w:rStyle w:val="NormalTok"/>
        </w:rPr>
        <w:t xml:space="preserve">(discrete_post</w:t>
      </w:r>
      <w:r>
        <w:rPr>
          <w:rStyle w:val="SpecialCharTok"/>
        </w:rPr>
        <w:t xml:space="preserve">$</w:t>
      </w:r>
      <w:r>
        <w:rPr>
          <w:rStyle w:val="NormalTok"/>
        </w:rPr>
        <w:t xml:space="preserve">prob[discrete_post</w:t>
      </w:r>
      <w:r>
        <w:rPr>
          <w:rStyle w:val="SpecialCharTok"/>
        </w:rPr>
        <w:t xml:space="preserve">$</w:t>
      </w:r>
      <w:r>
        <w:rPr>
          <w:rStyle w:val="NormalTok"/>
        </w:rPr>
        <w:t xml:space="preserve">upper_tail </w:t>
      </w:r>
      <w:r>
        <w:rPr>
          <w:rStyle w:val="SpecialCharTok"/>
        </w:rPr>
        <w:t xml:space="preserve">&gt;=</w:t>
      </w:r>
      <w:r>
        <w:rPr>
          <w:rStyle w:val="NormalTok"/>
        </w:rPr>
        <w:t xml:space="preserve"> </w:t>
      </w:r>
      <w:r>
        <w:rPr>
          <w:rStyle w:val="FloatTok"/>
        </w:rPr>
        <w:t xml:space="preserve">0.95</w:t>
      </w:r>
      <w:r>
        <w:rPr>
          <w:rStyle w:val="NormalTok"/>
        </w:rPr>
        <w:t xml:space="preserve">])</w:t>
      </w:r>
      <w:r>
        <w:br/>
      </w:r>
      <w:r>
        <w:rPr>
          <w:rStyle w:val="NormalTok"/>
        </w:rPr>
        <w:t xml:space="preserve">tail_at_bound </w:t>
      </w:r>
      <w:r>
        <w:rPr>
          <w:rStyle w:val="OtherTok"/>
        </w:rPr>
        <w:t xml:space="preserve">&lt;-</w:t>
      </w:r>
      <w:r>
        <w:rPr>
          <w:rStyle w:val="NormalTok"/>
        </w:rPr>
        <w:t xml:space="preserve"> discrete_post</w:t>
      </w:r>
      <w:r>
        <w:rPr>
          <w:rStyle w:val="SpecialCharTok"/>
        </w:rPr>
        <w:t xml:space="preserve">$</w:t>
      </w:r>
      <w:r>
        <w:rPr>
          <w:rStyle w:val="NormalTok"/>
        </w:rPr>
        <w:t xml:space="preserve">upper_tail[discrete_post</w:t>
      </w:r>
      <w:r>
        <w:rPr>
          <w:rStyle w:val="SpecialCharTok"/>
        </w:rPr>
        <w:t xml:space="preserve">$</w:t>
      </w:r>
      <w:r>
        <w:rPr>
          <w:rStyle w:val="NormalTok"/>
        </w:rPr>
        <w:t xml:space="preserve">prob </w:t>
      </w:r>
      <w:r>
        <w:rPr>
          <w:rStyle w:val="SpecialCharTok"/>
        </w:rPr>
        <w:t xml:space="preserve">==</w:t>
      </w:r>
      <w:r>
        <w:rPr>
          <w:rStyle w:val="NormalTok"/>
        </w:rPr>
        <w:t xml:space="preserve"> lower_bound]</w:t>
      </w:r>
      <w:r>
        <w:br/>
      </w:r>
      <w:r>
        <w:br/>
      </w:r>
      <w:r>
        <w:rPr>
          <w:rStyle w:val="NormalTok"/>
        </w:rPr>
        <w:t xml:space="preserve">knitr</w:t>
      </w:r>
      <w:r>
        <w:rPr>
          <w:rStyle w:val="SpecialCharTok"/>
        </w:rPr>
        <w:t xml:space="preserve">::</w:t>
      </w:r>
      <w:r>
        <w:rPr>
          <w:rStyle w:val="FunctionTok"/>
        </w:rPr>
        <w:t xml:space="preserve">kable</w:t>
      </w:r>
      <w:r>
        <w:rPr>
          <w:rStyle w:val="NormalTok"/>
        </w:rPr>
        <w:t xml:space="preserve">(</w:t>
      </w:r>
      <w:r>
        <w:br/>
      </w:r>
      <w:r>
        <w:rPr>
          <w:rStyle w:val="NormalTok"/>
        </w:rPr>
        <w:t xml:space="preserve">  discrete_post[, </w:t>
      </w:r>
      <w:r>
        <w:rPr>
          <w:rStyle w:val="FunctionTok"/>
        </w:rPr>
        <w:t xml:space="preserve">c</w:t>
      </w:r>
      <w:r>
        <w:rPr>
          <w:rStyle w:val="NormalTok"/>
        </w:rPr>
        <w:t xml:space="preserve">(</w:t>
      </w:r>
      <w:r>
        <w:rPr>
          <w:rStyle w:val="StringTok"/>
        </w:rPr>
        <w:t xml:space="preserve">"prob"</w:t>
      </w:r>
      <w:r>
        <w:rPr>
          <w:rStyle w:val="NormalTok"/>
        </w:rPr>
        <w:t xml:space="preserve">, </w:t>
      </w:r>
      <w:r>
        <w:rPr>
          <w:rStyle w:val="StringTok"/>
        </w:rPr>
        <w:t xml:space="preserve">"posterior"</w:t>
      </w:r>
      <w:r>
        <w:rPr>
          <w:rStyle w:val="NormalTok"/>
        </w:rPr>
        <w:t xml:space="preserve">, </w:t>
      </w:r>
      <w:r>
        <w:rPr>
          <w:rStyle w:val="StringTok"/>
        </w:rPr>
        <w:t xml:space="preserve">"cum_posterior"</w:t>
      </w:r>
      <w:r>
        <w:rPr>
          <w:rStyle w:val="NormalTok"/>
        </w:rPr>
        <w:t xml:space="preserve">, </w:t>
      </w:r>
      <w:r>
        <w:rPr>
          <w:rStyle w:val="StringTok"/>
        </w:rPr>
        <w:t xml:space="preserve">"upper_tail"</w:t>
      </w:r>
      <w:r>
        <w:rPr>
          <w:rStyle w:val="NormalTok"/>
        </w:rPr>
        <w:t xml:space="preserve">)],</w:t>
      </w:r>
      <w:r>
        <w:br/>
      </w:r>
      <w:r>
        <w:rPr>
          <w:rStyle w:val="NormalTok"/>
        </w:rPr>
        <w:t xml:space="preserve">  </w:t>
      </w:r>
      <w:r>
        <w:rPr>
          <w:rStyle w:val="AttributeTok"/>
        </w:rPr>
        <w:t xml:space="preserve">digits =</w:t>
      </w:r>
      <w:r>
        <w:rPr>
          <w:rStyle w:val="NormalTok"/>
        </w:rPr>
        <w:t xml:space="preserve"> </w:t>
      </w:r>
      <w:r>
        <w:rPr>
          <w:rStyle w:val="DecValTok"/>
        </w:rPr>
        <w:t xml:space="preserve">4</w:t>
      </w:r>
      <w:r>
        <w:br/>
      </w:r>
      <w:r>
        <w:rPr>
          <w:rStyle w:val="NormalTok"/>
        </w:rP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jc w:val="right"/>
            </w:pPr>
            <w:r>
              <w:t xml:space="preserve">prob</w:t>
            </w:r>
          </w:p>
        </w:tc>
        <w:tc>
          <w:tcPr/>
          <w:p>
            <w:pPr>
              <w:pStyle w:val="Compact"/>
              <w:jc w:val="right"/>
            </w:pPr>
            <w:r>
              <w:t xml:space="preserve">posterior</w:t>
            </w:r>
          </w:p>
        </w:tc>
        <w:tc>
          <w:tcPr/>
          <w:p>
            <w:pPr>
              <w:pStyle w:val="Compact"/>
              <w:jc w:val="right"/>
            </w:pPr>
            <w:r>
              <w:t xml:space="preserve">cum_posterior</w:t>
            </w:r>
          </w:p>
        </w:tc>
        <w:tc>
          <w:tcPr/>
          <w:p>
            <w:pPr>
              <w:pStyle w:val="Compact"/>
              <w:jc w:val="right"/>
            </w:pPr>
            <w:r>
              <w:t xml:space="preserve">upper_tail</w:t>
            </w:r>
          </w:p>
        </w:tc>
      </w:tr>
      <w:tr>
        <w:tc>
          <w:tcPr/>
          <w:p>
            <w:pPr>
              <w:pStyle w:val="Compact"/>
              <w:jc w:val="right"/>
            </w:pPr>
            <w:r>
              <w:t xml:space="preserve">0.0</w:t>
            </w:r>
          </w:p>
        </w:tc>
        <w:tc>
          <w:tcPr/>
          <w:p>
            <w:pPr>
              <w:pStyle w:val="Compact"/>
              <w:jc w:val="right"/>
            </w:pPr>
            <w:r>
              <w:t xml:space="preserve">0.0000</w:t>
            </w:r>
          </w:p>
        </w:tc>
        <w:tc>
          <w:tcPr/>
          <w:p>
            <w:pPr>
              <w:pStyle w:val="Compact"/>
              <w:jc w:val="right"/>
            </w:pPr>
            <w:r>
              <w:t xml:space="preserve">0.0000</w:t>
            </w:r>
          </w:p>
        </w:tc>
        <w:tc>
          <w:tcPr/>
          <w:p>
            <w:pPr>
              <w:pStyle w:val="Compact"/>
              <w:jc w:val="right"/>
            </w:pPr>
            <w:r>
              <w:t xml:space="preserve">1.0000</w:t>
            </w:r>
          </w:p>
        </w:tc>
      </w:tr>
      <w:tr>
        <w:tc>
          <w:tcPr/>
          <w:p>
            <w:pPr>
              <w:pStyle w:val="Compact"/>
              <w:jc w:val="right"/>
            </w:pPr>
            <w:r>
              <w:t xml:space="preserve">0.1</w:t>
            </w:r>
          </w:p>
        </w:tc>
        <w:tc>
          <w:tcPr/>
          <w:p>
            <w:pPr>
              <w:pStyle w:val="Compact"/>
              <w:jc w:val="right"/>
            </w:pPr>
            <w:r>
              <w:t xml:space="preserve">0.0000</w:t>
            </w:r>
          </w:p>
        </w:tc>
        <w:tc>
          <w:tcPr/>
          <w:p>
            <w:pPr>
              <w:pStyle w:val="Compact"/>
              <w:jc w:val="right"/>
            </w:pPr>
            <w:r>
              <w:t xml:space="preserve">0.0000</w:t>
            </w:r>
          </w:p>
        </w:tc>
        <w:tc>
          <w:tcPr/>
          <w:p>
            <w:pPr>
              <w:pStyle w:val="Compact"/>
              <w:jc w:val="right"/>
            </w:pPr>
            <w:r>
              <w:t xml:space="preserve">1.0000</w:t>
            </w:r>
          </w:p>
        </w:tc>
      </w:tr>
      <w:tr>
        <w:tc>
          <w:tcPr/>
          <w:p>
            <w:pPr>
              <w:pStyle w:val="Compact"/>
              <w:jc w:val="right"/>
            </w:pPr>
            <w:r>
              <w:t xml:space="preserve">0.2</w:t>
            </w:r>
          </w:p>
        </w:tc>
        <w:tc>
          <w:tcPr/>
          <w:p>
            <w:pPr>
              <w:pStyle w:val="Compact"/>
              <w:jc w:val="right"/>
            </w:pPr>
            <w:r>
              <w:t xml:space="preserve">0.0001</w:t>
            </w:r>
          </w:p>
        </w:tc>
        <w:tc>
          <w:tcPr/>
          <w:p>
            <w:pPr>
              <w:pStyle w:val="Compact"/>
              <w:jc w:val="right"/>
            </w:pPr>
            <w:r>
              <w:t xml:space="preserve">0.0001</w:t>
            </w:r>
          </w:p>
        </w:tc>
        <w:tc>
          <w:tcPr/>
          <w:p>
            <w:pPr>
              <w:pStyle w:val="Compact"/>
              <w:jc w:val="right"/>
            </w:pPr>
            <w:r>
              <w:t xml:space="preserve">0.9999</w:t>
            </w:r>
          </w:p>
        </w:tc>
      </w:tr>
      <w:tr>
        <w:tc>
          <w:tcPr/>
          <w:p>
            <w:pPr>
              <w:pStyle w:val="Compact"/>
              <w:jc w:val="right"/>
            </w:pPr>
            <w:r>
              <w:t xml:space="preserve">0.3</w:t>
            </w:r>
          </w:p>
        </w:tc>
        <w:tc>
          <w:tcPr/>
          <w:p>
            <w:pPr>
              <w:pStyle w:val="Compact"/>
              <w:jc w:val="right"/>
            </w:pPr>
            <w:r>
              <w:t xml:space="preserve">0.0016</w:t>
            </w:r>
          </w:p>
        </w:tc>
        <w:tc>
          <w:tcPr/>
          <w:p>
            <w:pPr>
              <w:pStyle w:val="Compact"/>
              <w:jc w:val="right"/>
            </w:pPr>
            <w:r>
              <w:t xml:space="preserve">0.0017</w:t>
            </w:r>
          </w:p>
        </w:tc>
        <w:tc>
          <w:tcPr/>
          <w:p>
            <w:pPr>
              <w:pStyle w:val="Compact"/>
              <w:jc w:val="right"/>
            </w:pPr>
            <w:r>
              <w:t xml:space="preserve">0.9983</w:t>
            </w:r>
          </w:p>
        </w:tc>
      </w:tr>
      <w:tr>
        <w:tc>
          <w:tcPr/>
          <w:p>
            <w:pPr>
              <w:pStyle w:val="Compact"/>
              <w:jc w:val="right"/>
            </w:pPr>
            <w:r>
              <w:t xml:space="preserve">0.4</w:t>
            </w:r>
          </w:p>
        </w:tc>
        <w:tc>
          <w:tcPr/>
          <w:p>
            <w:pPr>
              <w:pStyle w:val="Compact"/>
              <w:jc w:val="right"/>
            </w:pPr>
            <w:r>
              <w:t xml:space="preserve">0.0117</w:t>
            </w:r>
          </w:p>
        </w:tc>
        <w:tc>
          <w:tcPr/>
          <w:p>
            <w:pPr>
              <w:pStyle w:val="Compact"/>
              <w:jc w:val="right"/>
            </w:pPr>
            <w:r>
              <w:t xml:space="preserve">0.0134</w:t>
            </w:r>
          </w:p>
        </w:tc>
        <w:tc>
          <w:tcPr/>
          <w:p>
            <w:pPr>
              <w:pStyle w:val="Compact"/>
              <w:jc w:val="right"/>
            </w:pPr>
            <w:r>
              <w:t xml:space="preserve">0.9866</w:t>
            </w:r>
          </w:p>
        </w:tc>
      </w:tr>
      <w:tr>
        <w:tc>
          <w:tcPr/>
          <w:p>
            <w:pPr>
              <w:pStyle w:val="Compact"/>
              <w:jc w:val="right"/>
            </w:pPr>
            <w:r>
              <w:t xml:space="preserve">0.5</w:t>
            </w:r>
          </w:p>
        </w:tc>
        <w:tc>
          <w:tcPr/>
          <w:p>
            <w:pPr>
              <w:pStyle w:val="Compact"/>
              <w:jc w:val="right"/>
            </w:pPr>
            <w:r>
              <w:t xml:space="preserve">0.0485</w:t>
            </w:r>
          </w:p>
        </w:tc>
        <w:tc>
          <w:tcPr/>
          <w:p>
            <w:pPr>
              <w:pStyle w:val="Compact"/>
              <w:jc w:val="right"/>
            </w:pPr>
            <w:r>
              <w:t xml:space="preserve">0.0619</w:t>
            </w:r>
          </w:p>
        </w:tc>
        <w:tc>
          <w:tcPr/>
          <w:p>
            <w:pPr>
              <w:pStyle w:val="Compact"/>
              <w:jc w:val="right"/>
            </w:pPr>
            <w:r>
              <w:t xml:space="preserve">0.9381</w:t>
            </w:r>
          </w:p>
        </w:tc>
      </w:tr>
      <w:tr>
        <w:tc>
          <w:tcPr/>
          <w:p>
            <w:pPr>
              <w:pStyle w:val="Compact"/>
              <w:jc w:val="right"/>
            </w:pPr>
            <w:r>
              <w:t xml:space="preserve">0.6</w:t>
            </w:r>
          </w:p>
        </w:tc>
        <w:tc>
          <w:tcPr/>
          <w:p>
            <w:pPr>
              <w:pStyle w:val="Compact"/>
              <w:jc w:val="right"/>
            </w:pPr>
            <w:r>
              <w:t xml:space="preserve">0.1335</w:t>
            </w:r>
          </w:p>
        </w:tc>
        <w:tc>
          <w:tcPr/>
          <w:p>
            <w:pPr>
              <w:pStyle w:val="Compact"/>
              <w:jc w:val="right"/>
            </w:pPr>
            <w:r>
              <w:t xml:space="preserve">0.1953</w:t>
            </w:r>
          </w:p>
        </w:tc>
        <w:tc>
          <w:tcPr/>
          <w:p>
            <w:pPr>
              <w:pStyle w:val="Compact"/>
              <w:jc w:val="right"/>
            </w:pPr>
            <w:r>
              <w:t xml:space="preserve">0.8047</w:t>
            </w:r>
          </w:p>
        </w:tc>
      </w:tr>
      <w:tr>
        <w:tc>
          <w:tcPr/>
          <w:p>
            <w:pPr>
              <w:pStyle w:val="Compact"/>
              <w:jc w:val="right"/>
            </w:pPr>
            <w:r>
              <w:t xml:space="preserve">0.7</w:t>
            </w:r>
          </w:p>
        </w:tc>
        <w:tc>
          <w:tcPr/>
          <w:p>
            <w:pPr>
              <w:pStyle w:val="Compact"/>
              <w:jc w:val="right"/>
            </w:pPr>
            <w:r>
              <w:t xml:space="preserve">0.2576</w:t>
            </w:r>
          </w:p>
        </w:tc>
        <w:tc>
          <w:tcPr/>
          <w:p>
            <w:pPr>
              <w:pStyle w:val="Compact"/>
              <w:jc w:val="right"/>
            </w:pPr>
            <w:r>
              <w:t xml:space="preserve">0.4530</w:t>
            </w:r>
          </w:p>
        </w:tc>
        <w:tc>
          <w:tcPr/>
          <w:p>
            <w:pPr>
              <w:pStyle w:val="Compact"/>
              <w:jc w:val="right"/>
            </w:pPr>
            <w:r>
              <w:t xml:space="preserve">0.5470</w:t>
            </w:r>
          </w:p>
        </w:tc>
      </w:tr>
      <w:tr>
        <w:tc>
          <w:tcPr/>
          <w:p>
            <w:pPr>
              <w:pStyle w:val="Compact"/>
              <w:jc w:val="right"/>
            </w:pPr>
            <w:r>
              <w:t xml:space="preserve">0.8</w:t>
            </w:r>
          </w:p>
        </w:tc>
        <w:tc>
          <w:tcPr/>
          <w:p>
            <w:pPr>
              <w:pStyle w:val="Compact"/>
              <w:jc w:val="right"/>
            </w:pPr>
            <w:r>
              <w:t xml:space="preserve">0.3333</w:t>
            </w:r>
          </w:p>
        </w:tc>
        <w:tc>
          <w:tcPr/>
          <w:p>
            <w:pPr>
              <w:pStyle w:val="Compact"/>
              <w:jc w:val="right"/>
            </w:pPr>
            <w:r>
              <w:t xml:space="preserve">0.7862</w:t>
            </w:r>
          </w:p>
        </w:tc>
        <w:tc>
          <w:tcPr/>
          <w:p>
            <w:pPr>
              <w:pStyle w:val="Compact"/>
              <w:jc w:val="right"/>
            </w:pPr>
            <w:r>
              <w:t xml:space="preserve">0.2138</w:t>
            </w:r>
          </w:p>
        </w:tc>
      </w:tr>
      <w:tr>
        <w:tc>
          <w:tcPr/>
          <w:p>
            <w:pPr>
              <w:pStyle w:val="Compact"/>
              <w:jc w:val="right"/>
            </w:pPr>
            <w:r>
              <w:t xml:space="preserve">0.9</w:t>
            </w:r>
          </w:p>
        </w:tc>
        <w:tc>
          <w:tcPr/>
          <w:p>
            <w:pPr>
              <w:pStyle w:val="Compact"/>
              <w:jc w:val="right"/>
            </w:pPr>
            <w:r>
              <w:t xml:space="preserve">0.2138</w:t>
            </w:r>
          </w:p>
        </w:tc>
        <w:tc>
          <w:tcPr/>
          <w:p>
            <w:pPr>
              <w:pStyle w:val="Compact"/>
              <w:jc w:val="right"/>
            </w:pPr>
            <w:r>
              <w:t xml:space="preserve">1.0000</w:t>
            </w:r>
          </w:p>
        </w:tc>
        <w:tc>
          <w:tcPr/>
          <w:p>
            <w:pPr>
              <w:pStyle w:val="Compact"/>
              <w:jc w:val="right"/>
            </w:pPr>
            <w:r>
              <w:t xml:space="preserve">0.0000</w:t>
            </w:r>
          </w:p>
        </w:tc>
      </w:tr>
      <w:tr>
        <w:tc>
          <w:tcPr/>
          <w:p>
            <w:pPr>
              <w:pStyle w:val="Compact"/>
              <w:jc w:val="right"/>
            </w:pPr>
            <w:r>
              <w:t xml:space="preserve">1.0</w:t>
            </w:r>
          </w:p>
        </w:tc>
        <w:tc>
          <w:tcPr/>
          <w:p>
            <w:pPr>
              <w:pStyle w:val="Compact"/>
              <w:jc w:val="right"/>
            </w:pPr>
            <w:r>
              <w:t xml:space="preserve">0.0000</w:t>
            </w:r>
          </w:p>
        </w:tc>
        <w:tc>
          <w:tcPr/>
          <w:p>
            <w:pPr>
              <w:pStyle w:val="Compact"/>
              <w:jc w:val="right"/>
            </w:pPr>
            <w:r>
              <w:t xml:space="preserve">1.0000</w:t>
            </w:r>
          </w:p>
        </w:tc>
        <w:tc>
          <w:tcPr/>
          <w:p>
            <w:pPr>
              <w:pStyle w:val="Compact"/>
              <w:jc w:val="right"/>
            </w:pPr>
            <w:r>
              <w:t xml:space="preserve">0.0000</w:t>
            </w:r>
          </w:p>
        </w:tc>
      </w:tr>
    </w:tbl>
    <w:p>
      <w:pPr>
        <w:pStyle w:val="BodyText"/>
      </w:pPr>
      <w:r>
        <w:t xml:space="preserve">The largest grid value whose upper-tail probability is still at least 0.95</w:t>
      </w:r>
      <w:r>
        <w:t xml:space="preserve"> </w:t>
      </w:r>
      <w:r>
        <w:t xml:space="preserve">is</w:t>
      </w:r>
      <w:r>
        <w:t xml:space="preserve"> </w:t>
      </w:r>
      <m:oMath>
        <m:r>
          <m:t>π</m:t>
        </m:r>
        <m:r>
          <m:rPr>
            <m:sty m:val="p"/>
          </m:rPr>
          <m:t>=</m:t>
        </m:r>
      </m:oMath>
      <w:r>
        <w:t xml:space="preserve"> </w:t>
      </w:r>
      <w:r>
        <w:t xml:space="preserve">0.4.</w:t>
      </w:r>
      <w:r>
        <w:t xml:space="preserve"> </w:t>
      </w:r>
      <w:r>
        <w:t xml:space="preserve">So</w:t>
      </w:r>
      <w:r>
        <w:t xml:space="preserve"> </w:t>
      </w:r>
      <m:oMath>
        <m:r>
          <m:rPr>
            <m:sty m:val="p"/>
          </m:rPr>
          <m:t>Pr</m:t>
        </m:r>
        <m:r>
          <m:rPr>
            <m:sty m:val="p"/>
          </m:rPr>
          <m:t>(</m:t>
        </m:r>
        <m:r>
          <m:t>π</m:t>
        </m:r>
        <m:r>
          <m:rPr>
            <m:sty m:val="p"/>
          </m:rPr>
          <m:t>&gt;</m:t>
        </m:r>
        <m:r>
          <m:t>0.4</m:t>
        </m:r>
        <m:r>
          <m:rPr>
            <m:sty m:val="p"/>
          </m:rPr>
          <m:t>∣</m:t>
        </m:r>
        <m:r>
          <m:t>x</m:t>
        </m:r>
        <m:r>
          <m:rPr>
            <m:sty m:val="p"/>
          </m:rPr>
          <m:t>=</m:t>
        </m:r>
        <m:r>
          <m:t>8</m:t>
        </m:r>
        <m:r>
          <m:rPr>
            <m:sty m:val="p"/>
          </m:rPr>
          <m:t>)</m:t>
        </m:r>
        <m:r>
          <m:rPr>
            <m:sty m:val="p"/>
          </m:rPr>
          <m:t>=</m:t>
        </m:r>
      </m:oMath>
      <w:r>
        <w:t xml:space="preserve"> </w:t>
      </w:r>
      <w:r>
        <w:t xml:space="preserve">0.9866,</w:t>
      </w:r>
      <w:r>
        <w:t xml:space="preserve"> </w:t>
      </w:r>
      <w:r>
        <w:t xml:space="preserve">and the one-sided 95%</w:t>
      </w:r>
      <w:r>
        <w:t xml:space="preserve"> </w:t>
      </w:r>
      <w:hyperlink w:anchor="def-credible-interval">
        <w:r>
          <w:rPr>
            <w:rStyle w:val="Hyperlink"/>
          </w:rPr>
          <w:t xml:space="preserve">credible interval</w:t>
        </w:r>
      </w:hyperlink>
      <w:r>
        <w:t xml:space="preserve"> </w:t>
      </w:r>
      <w:r>
        <w:t xml:space="preserve">for</w:t>
      </w:r>
      <w:r>
        <w:t xml:space="preserve"> </w:t>
      </w:r>
      <m:oMath>
        <m:r>
          <m:t>π</m:t>
        </m:r>
      </m:oMath>
      <w:r>
        <w:t xml:space="preserve"> </w:t>
      </w:r>
      <w:r>
        <w:t xml:space="preserve">is</w:t>
      </w:r>
      <w:r>
        <w:t xml:space="preserve"> </w:t>
      </w:r>
      <m:oMath>
        <m:r>
          <m:rPr>
            <m:sty m:val="p"/>
          </m:rPr>
          <m:t>(</m:t>
        </m:r>
        <m:r>
          <m:t>0.4</m:t>
        </m:r>
        <m:r>
          <m:rPr>
            <m:sty m:val="p"/>
          </m:rPr>
          <m:t>,</m:t>
        </m:r>
        <m:r>
          <m:t>1</m:t>
        </m:r>
        <m:r>
          <m:rPr>
            <m:sty m:val="p"/>
          </m:rPr>
          <m:t>]</m:t>
        </m:r>
      </m:oMath>
      <w:r>
        <w:t xml:space="preserve">:</w:t>
      </w:r>
      <w:r>
        <w:t xml:space="preserve"> </w:t>
      </w:r>
      <w:r>
        <w:t xml:space="preserve">given 8 successes in 10 trials and this prior,</w:t>
      </w:r>
      <w:r>
        <w:t xml:space="preserve"> </w:t>
      </w:r>
      <w:r>
        <w:t xml:space="preserve">the probability that</w:t>
      </w:r>
      <w:r>
        <w:t xml:space="preserve"> </w:t>
      </w:r>
      <m:oMath>
        <m:r>
          <m:t>π</m:t>
        </m:r>
      </m:oMath>
      <w:r>
        <w:t xml:space="preserve"> </w:t>
      </w:r>
      <w:r>
        <w:t xml:space="preserve">exceeds 0.4 is at least 0.95.</w:t>
      </w:r>
    </w:p>
    <w:p>
      <w:pPr>
        <w:pStyle w:val="BodyText"/>
      </w:pPr>
      <w:r>
        <w:t xml:space="preserve">Unlike a continuous posterior,</w:t>
      </w:r>
      <w:r>
        <w:t xml:space="preserve"> </w:t>
      </w:r>
      <w:r>
        <w:t xml:space="preserve">a discrete posterior can rarely reach a probability of exactly 0.95,</w:t>
      </w:r>
      <w:r>
        <w:t xml:space="preserve"> </w:t>
      </w:r>
      <w:r>
        <w:t xml:space="preserve">because its probability comes in lumps.</w:t>
      </w:r>
      <w:r>
        <w:t xml:space="preserve"> </w:t>
      </w:r>
      <w:hyperlink w:anchor="def-credible-interval">
        <w:r>
          <w:rPr>
            <w:rStyle w:val="Hyperlink"/>
          </w:rPr>
          <w:t xml:space="preserve">Definition 7</w:t>
        </w:r>
      </w:hyperlink>
      <w:r>
        <w:t xml:space="preserve"> </w:t>
      </w:r>
      <w:r>
        <w:t xml:space="preserve">asks for probability exactly</w:t>
      </w:r>
      <w:r>
        <w:t xml:space="preserve"> </w:t>
      </w:r>
      <m:oMath>
        <m:r>
          <m:t>1</m:t>
        </m:r>
        <m:r>
          <m:rPr>
            <m:sty m:val="p"/>
          </m:rPr>
          <m:t>−</m:t>
        </m:r>
        <m:r>
          <m:t>α</m:t>
        </m:r>
      </m:oMath>
      <w:r>
        <w:t xml:space="preserve">;</w:t>
      </w:r>
      <w:r>
        <w:t xml:space="preserve"> </w:t>
      </w:r>
      <w:r>
        <w:t xml:space="preserve">on a grid we ask for probability</w:t>
      </w:r>
      <w:r>
        <w:t xml:space="preserve"> </w:t>
      </w:r>
      <w:r>
        <w:rPr>
          <w:i/>
          <w:iCs/>
        </w:rPr>
        <w:t xml:space="preserve">at least</w:t>
      </w:r>
      <w:r>
        <w:t xml:space="preserve"> </w:t>
      </w:r>
      <m:oMath>
        <m:r>
          <m:t>1</m:t>
        </m:r>
        <m:r>
          <m:rPr>
            <m:sty m:val="p"/>
          </m:rPr>
          <m:t>−</m:t>
        </m:r>
        <m:r>
          <m:t>α</m:t>
        </m:r>
      </m:oMath>
      <w:r>
        <w:t xml:space="preserve">,</w:t>
      </w:r>
      <w:r>
        <w:t xml:space="preserve"> </w:t>
      </w:r>
      <w:r>
        <w:t xml:space="preserve">and take the largest lower endpoint that achieves it.</w:t>
      </w:r>
      <w:r>
        <w:t xml:space="preserve"> </w:t>
      </w:r>
      <w:r>
        <w:t xml:space="preserve">That makes the interval conservative:</w:t>
      </w:r>
      <w:r>
        <w:t xml:space="preserve"> </w:t>
      </w:r>
      <w:r>
        <w:t xml:space="preserve">here its posterior probability is 0.9866, not 0.95.</w:t>
      </w:r>
    </w:p>
    <w:bookmarkEnd w:id="67"/>
    <w:p>
      <w:pPr>
        <w:pStyle w:val="BodyText"/>
      </w:pPr>
      <w:r>
        <w:t xml:space="preserve">Casella and Berger [10, Sec. 9.2.4], pp. 435–439</w:t>
      </w:r>
      <w:r>
        <w:t xml:space="preserve"> </w:t>
      </w:r>
      <w:r>
        <w:t xml:space="preserve">covers Bayesian intervals.</w:t>
      </w:r>
    </w:p>
    <w:bookmarkEnd w:id="68"/>
    <w:bookmarkStart w:id="73" w:name="sec-bayes-parameter-space"/>
    <w:p>
      <w:pPr>
        <w:pStyle w:val="Heading2"/>
      </w:pPr>
      <w:r>
        <w:t xml:space="preserve">2.4 The parameter space</w:t>
      </w:r>
    </w:p>
    <w:bookmarkStart w:id="69" w:name="def-parameter-space"/>
    <w:p>
      <w:pPr>
        <w:pStyle w:val="FirstParagraph"/>
      </w:pPr>
      <w:r>
        <w:rPr>
          <w:b/>
          <w:bCs/>
        </w:rPr>
        <w:t xml:space="preserve">Definition 9 (Parameter space)</w:t>
      </w:r>
      <w:r>
        <w:t xml:space="preserve"> </w:t>
      </w:r>
      <w:r>
        <w:t xml:space="preserve">The</w:t>
      </w:r>
      <w:r>
        <w:t xml:space="preserve"> </w:t>
      </w:r>
      <w:r>
        <w:rPr>
          <w:b/>
          <w:bCs/>
        </w:rPr>
        <w:t xml:space="preserve">parameter space</w:t>
      </w:r>
      <w:r>
        <w:t xml:space="preserve"> </w:t>
      </w:r>
      <m:oMath>
        <m:r>
          <m:rPr>
            <m:sty m:val="p"/>
          </m:rPr>
          <m:t>Θ</m:t>
        </m:r>
      </m:oMath>
      <w:r>
        <w:t xml:space="preserve"> </w:t>
      </w:r>
      <w:r>
        <w:t xml:space="preserve">of a model</w:t>
      </w:r>
      <w:r>
        <w:t xml:space="preserve"> </w:t>
      </w:r>
      <w:r>
        <w:t xml:space="preserve">is the set of values that its parameter</w:t>
      </w:r>
      <w:r>
        <w:t xml:space="preserve"> </w:t>
      </w:r>
      <m:oMath>
        <m:r>
          <m:t>θ</m:t>
        </m:r>
      </m:oMath>
      <w:r>
        <w:t xml:space="preserve"> </w:t>
      </w:r>
      <w:r>
        <w:t xml:space="preserve">can take.</w:t>
      </w:r>
    </w:p>
    <w:bookmarkEnd w:id="69"/>
    <w:p>
      <w:pPr>
        <w:pStyle w:val="BodyText"/>
      </w:pPr>
      <w:r>
        <w:t xml:space="preserve">Because the Bayesian treats</w:t>
      </w:r>
      <w:r>
        <w:t xml:space="preserve"> </w:t>
      </w:r>
      <m:oMath>
        <m:r>
          <m:t>θ</m:t>
        </m:r>
      </m:oMath>
      <w:r>
        <w:t xml:space="preserve"> </w:t>
      </w:r>
      <w:r>
        <w:t xml:space="preserve">as random,</w:t>
      </w:r>
      <w:r>
        <w:t xml:space="preserve"> </w:t>
      </w:r>
      <w:r>
        <w:t xml:space="preserve">the prior and posterior are distributions over the parameter space</w:t>
      </w:r>
      <w:r>
        <w:t xml:space="preserve"> </w:t>
      </w:r>
      <w:r>
        <w:t xml:space="preserve">[1, Ch. 12], p. 273</w:t>
      </w:r>
      <w:r>
        <w:t xml:space="preserve">,</w:t>
      </w:r>
      <w:r>
        <w:t xml:space="preserve"> </w:t>
      </w:r>
      <w:r>
        <w:t xml:space="preserve">and the prior has to respect it.</w:t>
      </w:r>
    </w:p>
    <w:bookmarkStart w:id="70" w:name="exm-parameter-space"/>
    <w:p>
      <w:pPr>
        <w:pStyle w:val="BodyText"/>
      </w:pPr>
      <w:r>
        <w:rPr>
          <w:b/>
          <w:bCs/>
        </w:rPr>
        <w:t xml:space="preserve">Example 12 (Parameter spaces and priors that respect them)</w:t>
      </w:r>
      <w:r>
        <w:t xml:space="preserve"> </w:t>
      </w:r>
      <w:r>
        <w:t xml:space="preserve"> </w:t>
      </w:r>
    </w:p>
    <w:p>
      <w:pPr>
        <w:pStyle w:val="Compact"/>
        <w:numPr>
          <w:ilvl w:val="0"/>
          <w:numId w:val="1001"/>
        </w:numPr>
      </w:pPr>
      <w:r>
        <w:t xml:space="preserve">A probability</w:t>
      </w:r>
      <w:r>
        <w:t xml:space="preserve"> </w:t>
      </w:r>
      <m:oMath>
        <m:r>
          <m:t>π</m:t>
        </m:r>
      </m:oMath>
      <w:r>
        <w:t xml:space="preserve"> </w:t>
      </w:r>
      <w:r>
        <w:t xml:space="preserve">has parameter space</w:t>
      </w:r>
      <w:r>
        <w:t xml:space="preserve"> </w:t>
      </w:r>
      <m:oMath>
        <m:r>
          <m:rPr>
            <m:sty m:val="p"/>
          </m:rPr>
          <m:t>(</m:t>
        </m:r>
        <m:r>
          <m:t>0</m:t>
        </m:r>
        <m:r>
          <m:rPr>
            <m:sty m:val="p"/>
          </m:rPr>
          <m:t>,</m:t>
        </m:r>
        <m:r>
          <m:t>1</m:t>
        </m:r>
        <m:r>
          <m:rPr>
            <m:sty m:val="p"/>
          </m:rPr>
          <m:t>)</m:t>
        </m:r>
      </m:oMath>
      <w:r>
        <w:t xml:space="preserve">,</w:t>
      </w:r>
      <w:r>
        <w:t xml:space="preserve"> </w:t>
      </w:r>
      <w:r>
        <w:t xml:space="preserve">so its prior should be a distribution on the unit interval,</w:t>
      </w:r>
      <w:r>
        <w:t xml:space="preserve"> </w:t>
      </w:r>
      <w:r>
        <w:t xml:space="preserve">such as the uniform prior of</w:t>
      </w:r>
      <w:r>
        <w:t xml:space="preserve"> </w:t>
      </w:r>
      <w:hyperlink w:anchor="exm-prior">
        <w:r>
          <w:rPr>
            <w:rStyle w:val="Hyperlink"/>
          </w:rPr>
          <w:t xml:space="preserve">Example 2</w:t>
        </w:r>
      </w:hyperlink>
      <w:r>
        <w:t xml:space="preserve">.</w:t>
      </w:r>
    </w:p>
    <w:p>
      <w:pPr>
        <w:pStyle w:val="Compact"/>
        <w:numPr>
          <w:ilvl w:val="0"/>
          <w:numId w:val="1001"/>
        </w:numPr>
      </w:pPr>
      <w:r>
        <w:t xml:space="preserve">A variance</w:t>
      </w:r>
      <w:r>
        <w:t xml:space="preserve"> </w:t>
      </w:r>
      <m:oMath>
        <m:sSup>
          <m:e>
            <m:r>
              <m:t>σ</m:t>
            </m:r>
          </m:e>
          <m:sup>
            <m:r>
              <m:t>2</m:t>
            </m:r>
          </m:sup>
        </m:sSup>
      </m:oMath>
      <w:r>
        <w:t xml:space="preserve"> </w:t>
      </w:r>
      <w:r>
        <w:t xml:space="preserve">has parameter space</w:t>
      </w:r>
      <w:r>
        <w:t xml:space="preserve"> </w:t>
      </w:r>
      <m:oMath>
        <m:r>
          <m:rPr>
            <m:sty m:val="p"/>
          </m:rPr>
          <m:t>(</m:t>
        </m:r>
        <m:r>
          <m:t>0</m:t>
        </m:r>
        <m:r>
          <m:rPr>
            <m:sty m:val="p"/>
          </m:rPr>
          <m:t>,</m:t>
        </m:r>
        <m:r>
          <m:rPr>
            <m:sty m:val="p"/>
          </m:rPr>
          <m:t>∞</m:t>
        </m:r>
        <m:r>
          <m:rPr>
            <m:sty m:val="p"/>
          </m:rPr>
          <m:t>)</m:t>
        </m:r>
      </m:oMath>
      <w:r>
        <w:t xml:space="preserve">,</w:t>
      </w:r>
      <w:r>
        <w:t xml:space="preserve"> </w:t>
      </w:r>
      <w:r>
        <w:t xml:space="preserve">so its prior should be a distribution on the positive half-line.</w:t>
      </w:r>
    </w:p>
    <w:p>
      <w:pPr>
        <w:pStyle w:val="Compact"/>
        <w:numPr>
          <w:ilvl w:val="0"/>
          <w:numId w:val="1001"/>
        </w:numPr>
      </w:pPr>
      <w:r>
        <w:t xml:space="preserve">A vector of</w:t>
      </w:r>
      <w:r>
        <w:t xml:space="preserve"> </w:t>
      </w:r>
      <m:oMath>
        <m:r>
          <m:t>p</m:t>
        </m:r>
      </m:oMath>
      <w:r>
        <w:t xml:space="preserve"> </w:t>
      </w:r>
      <w:r>
        <w:t xml:space="preserve">regression coefficients has parameter space</w:t>
      </w:r>
      <w:r>
        <w:t xml:space="preserve"> </w:t>
      </w:r>
      <m:oMath>
        <m:sSup>
          <m:e>
            <m:r>
              <m:rPr>
                <m:scr m:val="double-struck"/>
                <m:sty m:val="p"/>
              </m:rPr>
              <m:t>R</m:t>
            </m:r>
          </m:e>
          <m:sup>
            <m:r>
              <m:t>p</m:t>
            </m:r>
          </m:sup>
        </m:sSup>
      </m:oMath>
      <w:r>
        <w:t xml:space="preserve">,</w:t>
      </w:r>
      <w:r>
        <w:t xml:space="preserve"> </w:t>
      </w:r>
      <w:r>
        <w:t xml:space="preserve">so its prior should be a distribution on</w:t>
      </w:r>
      <w:r>
        <w:t xml:space="preserve"> </w:t>
      </w:r>
      <m:oMath>
        <m:sSup>
          <m:e>
            <m:r>
              <m:rPr>
                <m:scr m:val="double-struck"/>
                <m:sty m:val="p"/>
              </m:rPr>
              <m:t>R</m:t>
            </m:r>
          </m:e>
          <m:sup>
            <m:r>
              <m:t>p</m:t>
            </m:r>
          </m:sup>
        </m:sSup>
      </m:oMath>
      <w:r>
        <w:t xml:space="preserve">.</w:t>
      </w:r>
    </w:p>
    <w:bookmarkEnd w:id="70"/>
    <w:bookmarkStart w:id="71" w:name="cor-prior-support"/>
    <w:p>
      <w:pPr>
        <w:pStyle w:val="FirstParagraph"/>
      </w:pPr>
      <w:r>
        <w:rPr>
          <w:b/>
          <w:bCs/>
        </w:rPr>
        <w:t xml:space="preserve">Corollary 3 (The posterior cannot put probability where the prior puts none)</w:t>
      </w:r>
      <w:r>
        <w:t xml:space="preserve"> </w:t>
      </w:r>
      <w:r>
        <w:t xml:space="preserve">If</w:t>
      </w:r>
      <w:r>
        <w:t xml:space="preserve"> </w:t>
      </w:r>
      <m:oMath>
        <m:r>
          <m:rPr>
            <m:scr m:val="double-struck"/>
            <m:sty m:val="p"/>
          </m:rPr>
          <m:t>p</m:t>
        </m:r>
        <m:r>
          <m:rPr>
            <m:sty m:val="p"/>
          </m:rPr>
          <m:t>(</m:t>
        </m:r>
        <m:r>
          <m:t>θ</m:t>
        </m:r>
        <m:r>
          <m:rPr>
            <m:sty m:val="p"/>
          </m:rPr>
          <m:t>)</m:t>
        </m:r>
        <m:r>
          <m:rPr>
            <m:sty m:val="p"/>
          </m:rPr>
          <m:t>=</m:t>
        </m:r>
        <m:r>
          <m:t>0</m:t>
        </m:r>
      </m:oMath>
      <w:r>
        <w:t xml:space="preserve"> </w:t>
      </w:r>
      <w:r>
        <w:t xml:space="preserve">for every</w:t>
      </w:r>
      <w:r>
        <w:t xml:space="preserve"> </w:t>
      </w:r>
      <m:oMath>
        <m:r>
          <m:t>θ</m:t>
        </m:r>
      </m:oMath>
      <w:r>
        <w:t xml:space="preserve"> </w:t>
      </w:r>
      <w:r>
        <w:t xml:space="preserve">in a set</w:t>
      </w:r>
      <w:r>
        <w:t xml:space="preserve"> </w:t>
      </w:r>
      <m:oMath>
        <m:r>
          <m:t>A</m:t>
        </m:r>
        <m:r>
          <m:rPr>
            <m:sty m:val="p"/>
          </m:rPr>
          <m:t>⊂</m:t>
        </m:r>
        <m:r>
          <m:rPr>
            <m:sty m:val="p"/>
          </m:rPr>
          <m:t>Θ</m:t>
        </m:r>
      </m:oMath>
      <w:r>
        <w:t xml:space="preserve">,</w:t>
      </w:r>
      <w:r>
        <w:t xml:space="preserve"> </w:t>
      </w:r>
      <w:r>
        <w:t xml:space="preserve">then</w:t>
      </w:r>
      <w:r>
        <w:t xml:space="preserve"> </w:t>
      </w:r>
      <w:r>
        <w:t xml:space="preserve">$\mathbb{p}(\theta\mid \mathord{\smash[b]{\underset{\raise.3ex\hbox{$\scriptstyle\sim$}}{y}}\vphantom{y}}) = 0$</w:t>
      </w:r>
      <w:r>
        <w:t xml:space="preserve"> </w:t>
      </w:r>
      <w:r>
        <w:t xml:space="preserve">for every</w:t>
      </w:r>
      <w:r>
        <w:t xml:space="preserve"> </w:t>
      </w:r>
      <m:oMath>
        <m:r>
          <m:t>θ</m:t>
        </m:r>
        <m:r>
          <m:rPr>
            <m:sty m:val="p"/>
          </m:rPr>
          <m:t>∈</m:t>
        </m:r>
        <m:r>
          <m:t>A</m:t>
        </m:r>
      </m:oMath>
      <w:r>
        <w:t xml:space="preserve">,</w:t>
      </w:r>
      <w:r>
        <w:t xml:space="preserve"> </w:t>
      </w:r>
      <w:r>
        <w:t xml:space="preserve">whatever the data</w:t>
      </w:r>
      <w:r>
        <w:t xml:space="preserve"> </w:t>
      </w:r>
      <w:r>
        <w:t xml:space="preserve">$\mathord{\smash[b]{\underset{\raise.3ex\hbox{$\scriptstyle\sim$}}{y}}\vphantom{y}}$</w:t>
      </w:r>
      <w:r>
        <w:t xml:space="preserve">.</w:t>
      </w:r>
    </w:p>
    <w:bookmarkEnd w:id="71"/>
    <w:p>
      <w:pPr>
        <w:pStyle w:val="BodyText"/>
      </w:pPr>
      <w:r>
        <w:rPr>
          <w:i/>
          <w:iCs/>
        </w:rPr>
        <w:t xml:space="preserve">Proof</w:t>
      </w:r>
      <w:r>
        <w:t xml:space="preserve">. </w:t>
      </w:r>
      <w:r>
        <w:t xml:space="preserve">For</w:t>
      </w:r>
      <w:r>
        <w:t xml:space="preserve"> </w:t>
      </w:r>
      <m:oMath>
        <m:r>
          <m:t>θ</m:t>
        </m:r>
        <m:r>
          <m:rPr>
            <m:sty m:val="p"/>
          </m:rPr>
          <m:t>∈</m:t>
        </m:r>
        <m:r>
          <m:t>A</m:t>
        </m:r>
      </m:oMath>
      <w:r>
        <w:t xml:space="preserve">,</w:t>
      </w:r>
      <w:r>
        <w:t xml:space="preserve"> </w:t>
      </w:r>
      <w:r>
        <w:t xml:space="preserve">the numerator of</w:t>
      </w:r>
      <w:r>
        <w:t xml:space="preserve"> </w:t>
      </w:r>
      <w:hyperlink w:anchor="eq-bayes-posterior">
        <w:r>
          <w:rPr>
            <w:rStyle w:val="Hyperlink"/>
          </w:rPr>
          <w:t xml:space="preserve">Equation 1</w:t>
        </w:r>
      </w:hyperlink>
      <w:r>
        <w:t xml:space="preserve"> </w:t>
      </w:r>
      <w:r>
        <w:t xml:space="preserve">is</w:t>
      </w:r>
      <w:r>
        <w:t xml:space="preserve"> </w:t>
      </w:r>
      <w:r>
        <w:t xml:space="preserve">$\mathbb{p}(\mathord{\smash[b]{\underset{\raise.3ex\hbox{$\scriptstyle\sim$}}{y}}\vphantom{y}}\mid \theta) \cdot 0 = 0$</w:t>
      </w:r>
      <w:r>
        <w:t xml:space="preserve">.</w:t>
      </w:r>
    </w:p>
    <w:bookmarkStart w:id="72" w:name="exm-prior-support"/>
    <w:p>
      <w:pPr>
        <w:pStyle w:val="BodyText"/>
      </w:pPr>
      <w:r>
        <w:rPr>
          <w:b/>
          <w:bCs/>
        </w:rPr>
        <w:t xml:space="preserve">Example 13 (A prior that rules out the truth)</w:t>
      </w:r>
      <w:r>
        <w:t xml:space="preserve"> </w:t>
      </w:r>
      <w:r>
        <w:t xml:space="preserve">An analyst sure that fewer than half of adults smoke</w:t>
      </w:r>
      <w:r>
        <w:t xml:space="preserve"> </w:t>
      </w:r>
      <w:r>
        <w:t xml:space="preserve">might put a uniform prior on</w:t>
      </w:r>
      <w:r>
        <w:t xml:space="preserve"> </w:t>
      </w:r>
      <m:oMath>
        <m:r>
          <m:rPr>
            <m:sty m:val="p"/>
          </m:rPr>
          <m:t>(</m:t>
        </m:r>
        <m:r>
          <m:t>0</m:t>
        </m:r>
        <m:r>
          <m:rPr>
            <m:sty m:val="p"/>
          </m:rPr>
          <m:t>,</m:t>
        </m:r>
        <m:r>
          <m:t>0.5</m:t>
        </m:r>
        <m:r>
          <m:rPr>
            <m:sty m:val="p"/>
          </m:rPr>
          <m:t>)</m:t>
        </m:r>
      </m:oMath>
      <w:r>
        <w:t xml:space="preserve"> </w:t>
      </w:r>
      <w:r>
        <w:t xml:space="preserve">for the smoking probability</w:t>
      </w:r>
      <w:r>
        <w:t xml:space="preserve"> </w:t>
      </w:r>
      <m:oMath>
        <m:r>
          <m:t>π</m:t>
        </m:r>
      </m:oMath>
      <w:r>
        <w:t xml:space="preserve">.</w:t>
      </w:r>
      <w:r>
        <w:t xml:space="preserve"> </w:t>
      </w:r>
      <w:r>
        <w:t xml:space="preserve">By</w:t>
      </w:r>
      <w:r>
        <w:t xml:space="preserve"> </w:t>
      </w:r>
      <w:hyperlink w:anchor="cor-prior-support">
        <w:r>
          <w:rPr>
            <w:rStyle w:val="Hyperlink"/>
          </w:rPr>
          <w:t xml:space="preserve">Corollary 3</w:t>
        </w:r>
      </w:hyperlink>
      <w:r>
        <w:t xml:space="preserve">,</w:t>
      </w:r>
      <w:r>
        <w:t xml:space="preserve"> </w:t>
      </w:r>
      <w:r>
        <w:t xml:space="preserve">the posterior then gives probability 0 to</w:t>
      </w:r>
      <w:r>
        <w:t xml:space="preserve"> </w:t>
      </w:r>
      <m:oMath>
        <m:r>
          <m:t>π</m:t>
        </m:r>
        <m:r>
          <m:rPr>
            <m:sty m:val="p"/>
          </m:rPr>
          <m:t>&gt;</m:t>
        </m:r>
        <m:r>
          <m:t>0.5</m:t>
        </m:r>
      </m:oMath>
      <w:r>
        <w:t xml:space="preserve">,</w:t>
      </w:r>
      <w:r>
        <w:t xml:space="preserve"> </w:t>
      </w:r>
      <w:r>
        <w:t xml:space="preserve">even if 90 of 100 sampled adults smoke.</w:t>
      </w:r>
      <w:r>
        <w:t xml:space="preserve"> </w:t>
      </w:r>
      <w:r>
        <w:t xml:space="preserve">The support of the prior is itself a modeling assumption,</w:t>
      </w:r>
      <w:r>
        <w:t xml:space="preserve"> </w:t>
      </w:r>
      <w:r>
        <w:t xml:space="preserve">and one that no amount of data can correct.</w:t>
      </w:r>
    </w:p>
    <w:bookmarkEnd w:id="72"/>
    <w:p>
      <w:pPr>
        <w:pStyle w:val="Compact"/>
        <w:numPr>
          <w:ilvl w:val="0"/>
          <w:numId w:val="1002"/>
        </w:numPr>
      </w:pPr>
      <w:r>
        <w:t xml:space="preserve">Hogg et al. [11, Sec. 6.8], pp. 298–305</w:t>
      </w:r>
      <w:r>
        <w:t xml:space="preserve"> </w:t>
      </w:r>
      <w:r>
        <w:t xml:space="preserve">covers Bayesian estimation.</w:t>
      </w:r>
    </w:p>
    <w:p>
      <w:pPr>
        <w:pStyle w:val="Compact"/>
        <w:numPr>
          <w:ilvl w:val="0"/>
          <w:numId w:val="1002"/>
        </w:numPr>
      </w:pPr>
      <w:r>
        <w:t xml:space="preserve">Casella and Berger [10, Sec. 7.2.3], pp. 324–325</w:t>
      </w:r>
      <w:r>
        <w:t xml:space="preserve"> </w:t>
      </w:r>
      <w:r>
        <w:t xml:space="preserve">covers Bayes estimators.</w:t>
      </w:r>
    </w:p>
    <w:p>
      <w:pPr>
        <w:pStyle w:val="Compact"/>
        <w:numPr>
          <w:ilvl w:val="0"/>
          <w:numId w:val="1002"/>
        </w:numPr>
      </w:pPr>
      <w:r>
        <w:t xml:space="preserve">Rice [12, Sec. 8.6], pp. 285–297</w:t>
      </w:r>
      <w:r>
        <w:t xml:space="preserve"> </w:t>
      </w:r>
      <w:r>
        <w:t xml:space="preserve">covers the Bayesian approach to parameter estimation.</w:t>
      </w:r>
    </w:p>
    <w:bookmarkEnd w:id="73"/>
    <w:bookmarkEnd w:id="74"/>
    <w:bookmarkStart w:id="105" w:name="sec-bayes-priors"/>
    <w:p>
      <w:pPr>
        <w:pStyle w:val="Heading1"/>
      </w:pPr>
      <w:r>
        <w:t xml:space="preserve">3. Priors</w:t>
      </w:r>
    </w:p>
    <w:p>
      <w:pPr>
        <w:pStyle w:val="FirstParagraph"/>
      </w:pPr>
      <w:r>
        <w:t xml:space="preserve">The</w:t>
      </w:r>
      <w:r>
        <w:t xml:space="preserve"> </w:t>
      </w:r>
      <w:hyperlink w:anchor="def-prior">
        <w:r>
          <w:rPr>
            <w:rStyle w:val="Hyperlink"/>
          </w:rPr>
          <w:t xml:space="preserve">prior</w:t>
        </w:r>
      </w:hyperlink>
      <w:r>
        <w:t xml:space="preserve"> </w:t>
      </w:r>
      <w:r>
        <w:t xml:space="preserve">encodes what is known about</w:t>
      </w:r>
      <w:r>
        <w:t xml:space="preserve"> </w:t>
      </w:r>
      <m:oMath>
        <m:r>
          <m:t>θ</m:t>
        </m:r>
      </m:oMath>
      <w:r>
        <w:t xml:space="preserve"> </w:t>
      </w:r>
      <w:r>
        <w:t xml:space="preserve">before the current data are seen.</w:t>
      </w:r>
      <w:r>
        <w:t xml:space="preserve"> </w:t>
      </w:r>
      <w:r>
        <w:t xml:space="preserve">Choosing it is the step that most distinguishes Bayesian practice</w:t>
      </w:r>
      <w:r>
        <w:t xml:space="preserve"> </w:t>
      </w:r>
      <w:r>
        <w:t xml:space="preserve">from frequentist practice,</w:t>
      </w:r>
      <w:r>
        <w:t xml:space="preserve"> </w:t>
      </w:r>
      <w:r>
        <w:t xml:space="preserve">and it is where most of the controversy and most of the craft lie</w:t>
      </w:r>
      <w:r>
        <w:t xml:space="preserve"> </w:t>
      </w:r>
      <w:r>
        <w:t xml:space="preserve">[1, Ch. 12], p. 276</w:t>
      </w:r>
      <w:r>
        <w:t xml:space="preserve">.</w:t>
      </w:r>
    </w:p>
    <w:bookmarkStart w:id="88" w:name="sec-bayes-conjugate"/>
    <w:p>
      <w:pPr>
        <w:pStyle w:val="Heading2"/>
      </w:pPr>
      <w:r>
        <w:t xml:space="preserve">3.1 Conjugate priors</w:t>
      </w:r>
    </w:p>
    <w:bookmarkStart w:id="75" w:name="def-conjugate-prior"/>
    <w:p>
      <w:pPr>
        <w:pStyle w:val="FirstParagraph"/>
      </w:pPr>
      <w:r>
        <w:rPr>
          <w:b/>
          <w:bCs/>
        </w:rPr>
        <w:t xml:space="preserve">Definition 10 (Conjugate prior)</w:t>
      </w:r>
      <w:r>
        <w:t xml:space="preserve"> </w:t>
      </w:r>
      <w:r>
        <w:t xml:space="preserve">A family of prior distributions is</w:t>
      </w:r>
      <w:r>
        <w:t xml:space="preserve"> </w:t>
      </w:r>
      <w:r>
        <w:rPr>
          <w:b/>
          <w:bCs/>
        </w:rPr>
        <w:t xml:space="preserve">conjugate</w:t>
      </w:r>
      <w:r>
        <w:t xml:space="preserve"> </w:t>
      </w:r>
      <w:r>
        <w:t xml:space="preserve">to a likelihood</w:t>
      </w:r>
      <w:r>
        <w:t xml:space="preserve"> </w:t>
      </w:r>
      <w:r>
        <w:t xml:space="preserve">if, for every prior in the family and every possible data set,</w:t>
      </w:r>
      <w:r>
        <w:t xml:space="preserve"> </w:t>
      </w:r>
      <w:r>
        <w:t xml:space="preserve">the</w:t>
      </w:r>
      <w:r>
        <w:t xml:space="preserve"> </w:t>
      </w:r>
      <w:hyperlink w:anchor="def-posterior">
        <w:r>
          <w:rPr>
            <w:rStyle w:val="Hyperlink"/>
          </w:rPr>
          <w:t xml:space="preserve">posterior</w:t>
        </w:r>
      </w:hyperlink>
      <w:r>
        <w:t xml:space="preserve"> </w:t>
      </w:r>
      <w:r>
        <w:t xml:space="preserve">is also in the family.</w:t>
      </w:r>
    </w:p>
    <w:p>
      <w:pPr>
        <w:pStyle w:val="BodyText"/>
      </w:pPr>
      <w:r>
        <w:t xml:space="preserve">Source:</w:t>
      </w:r>
      <w:r>
        <w:t xml:space="preserve"> </w:t>
      </w:r>
      <w:r>
        <w:t xml:space="preserve">Wikipedia contributors [13]</w:t>
      </w:r>
      <w:r>
        <w:t xml:space="preserve">.</w:t>
      </w:r>
    </w:p>
    <w:bookmarkEnd w:id="75"/>
    <w:p>
      <w:pPr>
        <w:pStyle w:val="BodyText"/>
      </w:pPr>
      <w:r>
        <w:t xml:space="preserve">A conjugate prior gives the posterior in closed form:</w:t>
      </w:r>
      <w:r>
        <w:t xml:space="preserve"> </w:t>
      </w:r>
      <w:r>
        <w:t xml:space="preserve">updating the prior only changes the family’s parameters.</w:t>
      </w:r>
      <w:r>
        <w:t xml:space="preserve"> </w:t>
      </w:r>
      <w:r>
        <w:t xml:space="preserve">In</w:t>
      </w:r>
      <w:r>
        <w:t xml:space="preserve"> </w:t>
      </w:r>
      <w:hyperlink w:anchor="exm-normal-normal">
        <w:r>
          <w:rPr>
            <w:rStyle w:val="Hyperlink"/>
          </w:rPr>
          <w:t xml:space="preserve">Example 6</w:t>
        </w:r>
      </w:hyperlink>
      <w:r>
        <w:t xml:space="preserve">,</w:t>
      </w:r>
      <w:r>
        <w:t xml:space="preserve"> </w:t>
      </w:r>
      <w:r>
        <w:t xml:space="preserve">a Gaussian prior for a Gaussian mean gave a Gaussian posterior.</w:t>
      </w:r>
      <w:r>
        <w:t xml:space="preserve"> </w:t>
      </w:r>
      <w:r>
        <w:t xml:space="preserve">For a related video lecture, see Richard McElreath’s</w:t>
      </w:r>
      <w:r>
        <w:t xml:space="preserve"> </w:t>
      </w:r>
      <w:hyperlink r:id="rId76">
        <w:r>
          <w:rPr>
            <w:rStyle w:val="Hyperlink"/>
            <w:i/>
            <w:iCs/>
          </w:rPr>
          <w:t xml:space="preserve">Garden of Forking Data</w:t>
        </w:r>
      </w:hyperlink>
      <w:r>
        <w:t xml:space="preserve"> </w:t>
      </w:r>
      <w:r>
        <w:t xml:space="preserve">(Statistical Rethinking 2026, Lecture A02).</w:t>
      </w:r>
    </w:p>
    <w:bookmarkStart w:id="77" w:name="exm-beta-bernoulli"/>
    <w:p>
      <w:pPr>
        <w:pStyle w:val="BodyText"/>
      </w:pPr>
      <w:r>
        <w:rPr>
          <w:b/>
          <w:bCs/>
        </w:rPr>
        <w:t xml:space="preserve">Example 14 (Beta-Bernoulli updating)</w:t>
      </w:r>
      <w:r>
        <w:t xml:space="preserve"> </w:t>
      </w:r>
      <w:r>
        <w:t xml:space="preserve">Let</w:t>
      </w:r>
      <w:r>
        <w:t xml:space="preserve"> </w:t>
      </w:r>
      <m:oMath>
        <m:sSub>
          <m:e>
            <m:r>
              <m:t>Y</m:t>
            </m:r>
          </m:e>
          <m:sub>
            <m:r>
              <m:t>1</m:t>
            </m:r>
          </m:sub>
        </m:sSub>
        <m:r>
          <m:rPr>
            <m:sty m:val="p"/>
          </m:rPr>
          <m:t>,</m:t>
        </m:r>
        <m:r>
          <m:rPr>
            <m:sty m:val="p"/>
          </m:rPr>
          <m:t>…</m:t>
        </m:r>
        <m:r>
          <m:rPr>
            <m:sty m:val="p"/>
          </m:rPr>
          <m:t>,</m:t>
        </m:r>
        <m:sSub>
          <m:e>
            <m:r>
              <m:t>Y</m:t>
            </m:r>
          </m:e>
          <m:sub>
            <m:r>
              <m:t>n</m:t>
            </m:r>
          </m:sub>
        </m:sSub>
        <m:r>
          <m:t> </m:t>
        </m:r>
        <m:sSub>
          <m:e>
            <m:r>
              <m:rPr>
                <m:sty m:val="p"/>
              </m:rPr>
              <m:t>∼</m:t>
            </m:r>
          </m:e>
          <m:sub>
            <m:r>
              <m:rPr>
                <m:sty m:val="p"/>
              </m:rPr>
              <m:t>iid</m:t>
            </m:r>
          </m:sub>
        </m:sSub>
        <m:r>
          <m:t> </m:t>
        </m:r>
        <m:r>
          <m:rPr>
            <m:sty m:val="p"/>
          </m:rPr>
          <m:t>Bernoulli</m:t>
        </m:r>
        <m:r>
          <m:rPr>
            <m:sty m:val="p"/>
          </m:rPr>
          <m:t>(</m:t>
        </m:r>
        <m:r>
          <m:t>π</m:t>
        </m:r>
        <m:r>
          <m:rPr>
            <m:sty m:val="p"/>
          </m:rPr>
          <m:t>)</m:t>
        </m:r>
      </m:oMath>
      <w:r>
        <w:t xml:space="preserve"> </w:t>
      </w:r>
      <w:r>
        <w:t xml:space="preserve">given</w:t>
      </w:r>
      <w:r>
        <w:t xml:space="preserve"> </w:t>
      </w:r>
      <m:oMath>
        <m:r>
          <m:t>π</m:t>
        </m:r>
      </m:oMath>
      <w:r>
        <w:t xml:space="preserve">,</w:t>
      </w:r>
      <w:r>
        <w:t xml:space="preserve"> </w:t>
      </w:r>
      <w:r>
        <w:t xml:space="preserve">with</w:t>
      </w:r>
      <w:r>
        <w:t xml:space="preserve"> </w:t>
      </w:r>
      <m:oMath>
        <m:r>
          <m:t>r</m:t>
        </m:r>
        <m:r>
          <m:rPr>
            <m:sty m:val="p"/>
          </m:rPr>
          <m:t>=</m:t>
        </m:r>
        <m:nary>
          <m:naryPr>
            <m:chr m:val="∑"/>
            <m:limLoc m:val="undOvr"/>
            <m:subHide m:val="off"/>
            <m:supHide m:val="off"/>
          </m:naryPr>
          <m:sub>
            <m:r>
              <m:t>i</m:t>
            </m:r>
            <m:r>
              <m:rPr>
                <m:sty m:val="p"/>
              </m:rPr>
              <m:t>=</m:t>
            </m:r>
            <m:r>
              <m:t>1</m:t>
            </m:r>
          </m:sub>
          <m:sup>
            <m:r>
              <m:t>n</m:t>
            </m:r>
          </m:sup>
          <m:e>
            <m:sSub>
              <m:e>
                <m:r>
                  <m:t>y</m:t>
                </m:r>
              </m:e>
              <m:sub>
                <m:r>
                  <m:t>i</m:t>
                </m:r>
              </m:sub>
            </m:sSub>
          </m:e>
        </m:nary>
      </m:oMath>
      <w:r>
        <w:t xml:space="preserve"> </w:t>
      </w:r>
      <w:r>
        <w:t xml:space="preserve">successes,</w:t>
      </w:r>
      <w:r>
        <w:t xml:space="preserve"> </w:t>
      </w:r>
      <w:r>
        <w:t xml:space="preserve">and let the prior for</w:t>
      </w:r>
      <w:r>
        <w:t xml:space="preserve"> </w:t>
      </w:r>
      <m:oMath>
        <m:r>
          <m:t>π</m:t>
        </m:r>
      </m:oMath>
      <w:r>
        <w:t xml:space="preserve"> </w:t>
      </w:r>
      <w:r>
        <w:t xml:space="preserve">be a</w:t>
      </w:r>
      <w:r>
        <w:t xml:space="preserve"> </w:t>
      </w:r>
      <m:oMath>
        <m:r>
          <m:rPr>
            <m:sty m:val="p"/>
          </m:rPr>
          <m:t>Beta</m:t>
        </m:r>
        <m:r>
          <m:rPr>
            <m:sty m:val="p"/>
          </m:rPr>
          <m:t>(</m:t>
        </m:r>
        <m:r>
          <m:t>a</m:t>
        </m:r>
        <m:r>
          <m:rPr>
            <m:sty m:val="p"/>
          </m:rPr>
          <m:t>,</m:t>
        </m:r>
        <m:r>
          <m:t>b</m:t>
        </m:r>
        <m:r>
          <m:rPr>
            <m:sty m:val="p"/>
          </m:rPr>
          <m:t>)</m:t>
        </m:r>
      </m:oMath>
      <w:r>
        <w:t xml:space="preserve"> </w:t>
      </w:r>
      <w:r>
        <w:t xml:space="preserve">distribution,</w:t>
      </w:r>
      <w:r>
        <w:t xml:space="preserve"> </w:t>
      </w:r>
      <w:r>
        <w:t xml:space="preserve">whose density is proportional to</w:t>
      </w:r>
      <w:r>
        <w:t xml:space="preserve"> </w:t>
      </w:r>
      <m:oMath>
        <m:sSup>
          <m:e>
            <m:r>
              <m:t>π</m:t>
            </m:r>
          </m:e>
          <m:sup>
            <m:r>
              <m:t>a</m:t>
            </m:r>
            <m:r>
              <m:rPr>
                <m:sty m:val="p"/>
              </m:rPr>
              <m:t>−</m:t>
            </m:r>
            <m:r>
              <m:t>1</m:t>
            </m:r>
          </m:sup>
        </m:sSup>
        <m:r>
          <m:rPr>
            <m:sty m:val="p"/>
          </m:rPr>
          <m:t>(</m:t>
        </m:r>
        <m:r>
          <m:t>1</m:t>
        </m:r>
        <m:r>
          <m:rPr>
            <m:sty m:val="p"/>
          </m:rPr>
          <m:t>−</m:t>
        </m:r>
        <m:r>
          <m:t>π</m:t>
        </m:r>
        <m:sSup>
          <m:e>
            <m:r>
              <m:rPr>
                <m:sty m:val="p"/>
              </m:rPr>
              <m:t>)</m:t>
            </m:r>
          </m:e>
          <m:sup>
            <m:r>
              <m:t>b</m:t>
            </m:r>
            <m:r>
              <m:rPr>
                <m:sty m:val="p"/>
              </m:rPr>
              <m:t>−</m:t>
            </m:r>
            <m:r>
              <m:t>1</m:t>
            </m:r>
          </m:sup>
        </m:sSup>
      </m:oMath>
      <w:r>
        <w:t xml:space="preserve"> </w:t>
      </w:r>
      <w:r>
        <w:t xml:space="preserve">on</w:t>
      </w:r>
      <w:r>
        <w:t xml:space="preserve"> </w:t>
      </w:r>
      <m:oMath>
        <m:r>
          <m:rPr>
            <m:sty m:val="p"/>
          </m:rPr>
          <m:t>(</m:t>
        </m:r>
        <m:r>
          <m:t>0</m:t>
        </m:r>
        <m:r>
          <m:rPr>
            <m:sty m:val="p"/>
          </m:rPr>
          <m:t>,</m:t>
        </m:r>
        <m:r>
          <m:t>1</m:t>
        </m:r>
        <m:r>
          <m:rPr>
            <m:sty m:val="p"/>
          </m:rPr>
          <m:t>)</m:t>
        </m:r>
      </m:oMath>
      <w:r>
        <w:t xml:space="preserve">.</w:t>
      </w:r>
      <w:r>
        <w:t xml:space="preserve"> </w:t>
      </w:r>
      <w:r>
        <w:t xml:space="preserve">The likelihood is</w:t>
      </w:r>
    </w:p>
    <w:p>
      <w:pPr>
        <w:pStyle w:val="BodyText"/>
      </w:pPr>
      <w:r>
        <w:t xml:space="preserve">$$
    \begin{aligned}
    \mathbb{p}(\mathord{\smash[b]{\underset{\raise.3ex\hbox{$\scriptstyle\sim$}}{y}}\vphantom{y}}\mid \pi)
    &amp;= \prod_{i=1}^n\pi^{y_i}(1-\pi)^{1-y_i}
    &amp;&amp; \text{(independent Bernoulli observations)}\\
    &amp;= \pi^{\sum_i y_i}(1-\pi)^{n - \sum_i y_i}
    &amp;&amp; \text{(adding exponents)}\\
    &amp;= \pi^{r}(1-\pi)^{n-r}
    &amp;&amp; \text{(definition of $r$)}.
    \end{aligned}
    $$</w:t>
      </w:r>
    </w:p>
    <w:p>
      <w:pPr>
        <w:pStyle w:val="FirstParagraph"/>
      </w:pPr>
      <w:r>
        <w:t xml:space="preserve">By</w:t>
      </w:r>
      <w:r>
        <w:t xml:space="preserve"> </w:t>
      </w:r>
      <w:hyperlink w:anchor="cor-bayes-proportional">
        <w:r>
          <w:rPr>
            <w:rStyle w:val="Hyperlink"/>
          </w:rPr>
          <w:t xml:space="preserve">Corollary 1</w:t>
        </w:r>
      </w:hyperlink>
      <w:r>
        <w:t xml:space="preserve">,</w:t>
      </w:r>
    </w:p>
    <w:p>
      <w:pPr>
        <w:pStyle w:val="BodyText"/>
      </w:pPr>
      <w:r>
        <w:t xml:space="preserve">$$
    \begin{aligned}
    \mathbb{p}(\pi\mid \mathord{\smash[b]{\underset{\raise.3ex\hbox{$\scriptstyle\sim$}}{y}}\vphantom{y}})
    &amp;\propto \pi^{r}(1-\pi)^{n-r} \cdot \pi^{a-1}(1-\pi)^{b-1}
    &amp;&amp; \text{(likelihood times prior)}\\
    &amp;= \pi^{a + r - 1}(1-\pi)^{b + n - r - 1}
    &amp;&amp; \text{(adding exponents)},
    \end{aligned}
    $$</w:t>
      </w:r>
    </w:p>
    <w:p>
      <w:pPr>
        <w:pStyle w:val="FirstParagraph"/>
      </w:pPr>
      <w:r>
        <w:t xml:space="preserve">which is proportional to the</w:t>
      </w:r>
      <w:r>
        <w:t xml:space="preserve"> </w:t>
      </w:r>
      <m:oMath>
        <m:r>
          <m:rPr>
            <m:sty m:val="p"/>
          </m:rPr>
          <m:t>Beta</m:t>
        </m:r>
        <m:r>
          <m:rPr>
            <m:sty m:val="p"/>
          </m:rPr>
          <m:t>(</m:t>
        </m:r>
        <m:r>
          <m:t>a</m:t>
        </m:r>
        <m:r>
          <m:rPr>
            <m:sty m:val="p"/>
          </m:rPr>
          <m:t>+</m:t>
        </m:r>
        <m:r>
          <m:t>r</m:t>
        </m:r>
        <m:r>
          <m:rPr>
            <m:sty m:val="p"/>
          </m:rPr>
          <m:t>,</m:t>
        </m:r>
        <m:r>
          <m:t> </m:t>
        </m:r>
        <m:r>
          <m:t>b</m:t>
        </m:r>
        <m:r>
          <m:rPr>
            <m:sty m:val="p"/>
          </m:rPr>
          <m:t>+</m:t>
        </m:r>
        <m:r>
          <m:t>n</m:t>
        </m:r>
        <m:r>
          <m:rPr>
            <m:sty m:val="p"/>
          </m:rPr>
          <m:t>−</m:t>
        </m:r>
        <m:r>
          <m:t>r</m:t>
        </m:r>
        <m:r>
          <m:rPr>
            <m:sty m:val="p"/>
          </m:rPr>
          <m:t>)</m:t>
        </m:r>
      </m:oMath>
      <w:r>
        <w:t xml:space="preserve"> </w:t>
      </w:r>
      <w:r>
        <w:t xml:space="preserve">density.</w:t>
      </w:r>
      <w:r>
        <w:t xml:space="preserve"> </w:t>
      </w:r>
      <w:r>
        <w:t xml:space="preserve">So the Beta family is conjugate to the Bernoulli likelihood.</w:t>
      </w:r>
      <w:r>
        <w:t xml:space="preserve"> </w:t>
      </w:r>
      <w:r>
        <w:t xml:space="preserve">The prior parameters</w:t>
      </w:r>
      <w:r>
        <w:t xml:space="preserve"> </w:t>
      </w:r>
      <m:oMath>
        <m:r>
          <m:t>a</m:t>
        </m:r>
      </m:oMath>
      <w:r>
        <w:t xml:space="preserve"> </w:t>
      </w:r>
      <w:r>
        <w:t xml:space="preserve">and</w:t>
      </w:r>
      <w:r>
        <w:t xml:space="preserve"> </w:t>
      </w:r>
      <m:oMath>
        <m:r>
          <m:t>b</m:t>
        </m:r>
      </m:oMath>
      <w:r>
        <w:t xml:space="preserve"> </w:t>
      </w:r>
      <w:r>
        <w:t xml:space="preserve">act as</w:t>
      </w:r>
      <w:r>
        <w:t xml:space="preserve"> </w:t>
      </w:r>
      <w:r>
        <w:rPr>
          <w:i/>
          <w:iCs/>
        </w:rPr>
        <w:t xml:space="preserve">pseudo-counts</w:t>
      </w:r>
      <w:r>
        <w:t xml:space="preserve"> </w:t>
      </w:r>
      <w:r>
        <w:t xml:space="preserve">of prior successes and failures:</w:t>
      </w:r>
      <w:r>
        <w:t xml:space="preserve"> </w:t>
      </w:r>
      <w:r>
        <w:t xml:space="preserve">the posterior adds the</w:t>
      </w:r>
      <w:r>
        <w:t xml:space="preserve"> </w:t>
      </w:r>
      <m:oMath>
        <m:r>
          <m:t>r</m:t>
        </m:r>
      </m:oMath>
      <w:r>
        <w:t xml:space="preserve"> </w:t>
      </w:r>
      <w:r>
        <w:t xml:space="preserve">observed successes and</w:t>
      </w:r>
      <w:r>
        <w:t xml:space="preserve"> </w:t>
      </w:r>
      <m:oMath>
        <m:r>
          <m:t>n</m:t>
        </m:r>
        <m:r>
          <m:rPr>
            <m:sty m:val="p"/>
          </m:rPr>
          <m:t>−</m:t>
        </m:r>
        <m:r>
          <m:t>r</m:t>
        </m:r>
      </m:oMath>
      <w:r>
        <w:t xml:space="preserve"> </w:t>
      </w:r>
      <w:r>
        <w:t xml:space="preserve">observed failures to them.</w:t>
      </w:r>
    </w:p>
    <w:p>
      <w:pPr>
        <w:pStyle w:val="BodyText"/>
      </w:pPr>
      <w:r>
        <w:t xml:space="preserve">The uniform prior of</w:t>
      </w:r>
      <w:r>
        <w:t xml:space="preserve"> </w:t>
      </w:r>
      <w:hyperlink w:anchor="exm-prior">
        <w:r>
          <w:rPr>
            <w:rStyle w:val="Hyperlink"/>
          </w:rPr>
          <w:t xml:space="preserve">Example 2</w:t>
        </w:r>
      </w:hyperlink>
      <w:r>
        <w:t xml:space="preserve"> </w:t>
      </w:r>
      <w:r>
        <w:t xml:space="preserve">is</w:t>
      </w:r>
      <w:r>
        <w:t xml:space="preserve"> </w:t>
      </w:r>
      <m:oMath>
        <m:r>
          <m:rPr>
            <m:sty m:val="p"/>
          </m:rPr>
          <m:t>Beta</m:t>
        </m:r>
        <m:r>
          <m:rPr>
            <m:sty m:val="p"/>
          </m:rPr>
          <m:t>(</m:t>
        </m:r>
        <m:r>
          <m:t>1</m:t>
        </m:r>
        <m:r>
          <m:rPr>
            <m:sty m:val="p"/>
          </m:rPr>
          <m:t>,</m:t>
        </m:r>
        <m:r>
          <m:t>1</m:t>
        </m:r>
        <m:r>
          <m:rPr>
            <m:sty m:val="p"/>
          </m:rPr>
          <m:t>)</m:t>
        </m:r>
      </m:oMath>
      <w:r>
        <w:t xml:space="preserve">.</w:t>
      </w:r>
      <w:r>
        <w:t xml:space="preserve"> </w:t>
      </w:r>
      <w:r>
        <w:t xml:space="preserve">With that prior and</w:t>
      </w:r>
      <w:r>
        <w:t xml:space="preserve"> </w:t>
      </w:r>
      <m:oMath>
        <m:r>
          <m:t>r</m:t>
        </m:r>
        <m:r>
          <m:rPr>
            <m:sty m:val="p"/>
          </m:rPr>
          <m:t>=</m:t>
        </m:r>
        <m:r>
          <m:t>55</m:t>
        </m:r>
      </m:oMath>
      <w:r>
        <w:t xml:space="preserve"> </w:t>
      </w:r>
      <w:r>
        <w:t xml:space="preserve">successes in</w:t>
      </w:r>
      <w:r>
        <w:t xml:space="preserve"> </w:t>
      </w:r>
      <m:oMath>
        <m:r>
          <m:t>n</m:t>
        </m:r>
        <m:r>
          <m:rPr>
            <m:sty m:val="p"/>
          </m:rPr>
          <m:t>=</m:t>
        </m:r>
        <m:r>
          <m:t>91</m:t>
        </m:r>
      </m:oMath>
      <w:r>
        <w:t xml:space="preserve"> </w:t>
      </w:r>
      <w:r>
        <w:t xml:space="preserve">trials,</w:t>
      </w:r>
      <w:r>
        <w:t xml:space="preserve"> </w:t>
      </w:r>
      <w:r>
        <w:t xml:space="preserve">the posterior is</w:t>
      </w:r>
      <w:r>
        <w:t xml:space="preserve"> </w:t>
      </w:r>
      <m:oMath>
        <m:r>
          <m:rPr>
            <m:sty m:val="p"/>
          </m:rPr>
          <m:t>Beta</m:t>
        </m:r>
        <m:r>
          <m:rPr>
            <m:sty m:val="p"/>
          </m:rPr>
          <m:t>(</m:t>
        </m:r>
        <m:r>
          <m:t>56</m:t>
        </m:r>
        <m:r>
          <m:rPr>
            <m:sty m:val="p"/>
          </m:rPr>
          <m:t>,</m:t>
        </m:r>
        <m:r>
          <m:t>37</m:t>
        </m:r>
        <m:r>
          <m:rPr>
            <m:sty m:val="p"/>
          </m:rPr>
          <m:t>)</m:t>
        </m:r>
      </m:oMath>
      <w:r>
        <w:t xml:space="preserve">,</w:t>
      </w:r>
      <w:r>
        <w:t xml:space="preserve"> </w:t>
      </w:r>
      <w:r>
        <w:t xml:space="preserve">with this mean and equal-tailed 95%</w:t>
      </w:r>
      <w:r>
        <w:t xml:space="preserve"> </w:t>
      </w:r>
      <w:hyperlink w:anchor="def-credible-interval">
        <w:r>
          <w:rPr>
            <w:rStyle w:val="Hyperlink"/>
          </w:rPr>
          <w:t xml:space="preserve">credible interval</w:t>
        </w:r>
      </w:hyperlink>
      <w:r>
        <w:t xml:space="preserve">:</w:t>
      </w:r>
    </w:p>
    <w:p>
      <w:pPr>
        <w:pStyle w:val="SourceCode"/>
      </w:pPr>
      <w:r>
        <w:rPr>
          <w:rStyle w:val="NormalTok"/>
        </w:rPr>
        <w:t xml:space="preserve">a_post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DecValTok"/>
        </w:rPr>
        <w:t xml:space="preserve">55</w:t>
      </w:r>
      <w:r>
        <w:br/>
      </w:r>
      <w:r>
        <w:rPr>
          <w:rStyle w:val="NormalTok"/>
        </w:rPr>
        <w:t xml:space="preserve">b_post </w:t>
      </w:r>
      <w:r>
        <w:rPr>
          <w:rStyle w:val="OtherTok"/>
        </w:rPr>
        <w:t xml:space="preserve">&lt;-</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DecValTok"/>
        </w:rPr>
        <w:t xml:space="preserve">91</w:t>
      </w:r>
      <w:r>
        <w:rPr>
          <w:rStyle w:val="NormalTok"/>
        </w:rPr>
        <w:t xml:space="preserve"> </w:t>
      </w:r>
      <w:r>
        <w:rPr>
          <w:rStyle w:val="SpecialCharTok"/>
        </w:rPr>
        <w:t xml:space="preserve">-</w:t>
      </w:r>
      <w:r>
        <w:rPr>
          <w:rStyle w:val="NormalTok"/>
        </w:rPr>
        <w:t xml:space="preserve"> </w:t>
      </w:r>
      <w:r>
        <w:rPr>
          <w:rStyle w:val="DecValTok"/>
        </w:rPr>
        <w:t xml:space="preserve">55</w:t>
      </w:r>
      <w:r>
        <w:br/>
      </w:r>
      <w:r>
        <w:rPr>
          <w:rStyle w:val="NormalTok"/>
        </w:rPr>
        <w:t xml:space="preserve">post_summary </w:t>
      </w:r>
      <w:r>
        <w:rPr>
          <w:rStyle w:val="OtherTok"/>
        </w:rPr>
        <w:t xml:space="preserve">&lt;-</w:t>
      </w:r>
      <w:r>
        <w:rPr>
          <w:rStyle w:val="NormalTok"/>
        </w:rPr>
        <w:t xml:space="preserve"> </w:t>
      </w:r>
      <w:r>
        <w:rPr>
          <w:rStyle w:val="FunctionTok"/>
        </w:rPr>
        <w:t xml:space="preserve">c</w:t>
      </w:r>
      <w:r>
        <w:rPr>
          <w:rStyle w:val="NormalTok"/>
        </w:rPr>
        <w:t xml:space="preserve">(</w:t>
      </w:r>
      <w:r>
        <w:br/>
      </w:r>
      <w:r>
        <w:rPr>
          <w:rStyle w:val="NormalTok"/>
        </w:rPr>
        <w:t xml:space="preserve">  </w:t>
      </w:r>
      <w:r>
        <w:rPr>
          <w:rStyle w:val="AttributeTok"/>
        </w:rPr>
        <w:t xml:space="preserve">mean =</w:t>
      </w:r>
      <w:r>
        <w:rPr>
          <w:rStyle w:val="NormalTok"/>
        </w:rPr>
        <w:t xml:space="preserve"> a_post </w:t>
      </w:r>
      <w:r>
        <w:rPr>
          <w:rStyle w:val="SpecialCharTok"/>
        </w:rPr>
        <w:t xml:space="preserve">/</w:t>
      </w:r>
      <w:r>
        <w:rPr>
          <w:rStyle w:val="NormalTok"/>
        </w:rPr>
        <w:t xml:space="preserve"> (a_post </w:t>
      </w:r>
      <w:r>
        <w:rPr>
          <w:rStyle w:val="SpecialCharTok"/>
        </w:rPr>
        <w:t xml:space="preserve">+</w:t>
      </w:r>
      <w:r>
        <w:rPr>
          <w:rStyle w:val="NormalTok"/>
        </w:rPr>
        <w:t xml:space="preserve"> b_post),</w:t>
      </w:r>
      <w:r>
        <w:br/>
      </w:r>
      <w:r>
        <w:rPr>
          <w:rStyle w:val="NormalTok"/>
        </w:rPr>
        <w:t xml:space="preserve">  </w:t>
      </w:r>
      <w:r>
        <w:rPr>
          <w:rStyle w:val="AttributeTok"/>
        </w:rPr>
        <w:t xml:space="preserve">lower =</w:t>
      </w:r>
      <w:r>
        <w:rPr>
          <w:rStyle w:val="NormalTok"/>
        </w:rPr>
        <w:t xml:space="preserve"> stats</w:t>
      </w:r>
      <w:r>
        <w:rPr>
          <w:rStyle w:val="SpecialCharTok"/>
        </w:rPr>
        <w:t xml:space="preserve">::</w:t>
      </w:r>
      <w:r>
        <w:rPr>
          <w:rStyle w:val="FunctionTok"/>
        </w:rPr>
        <w:t xml:space="preserve">qbeta</w:t>
      </w:r>
      <w:r>
        <w:rPr>
          <w:rStyle w:val="NormalTok"/>
        </w:rPr>
        <w:t xml:space="preserve">(</w:t>
      </w:r>
      <w:r>
        <w:rPr>
          <w:rStyle w:val="FloatTok"/>
        </w:rPr>
        <w:t xml:space="preserve">0.025</w:t>
      </w:r>
      <w:r>
        <w:rPr>
          <w:rStyle w:val="NormalTok"/>
        </w:rPr>
        <w:t xml:space="preserve">, a_post, b_post),</w:t>
      </w:r>
      <w:r>
        <w:br/>
      </w:r>
      <w:r>
        <w:rPr>
          <w:rStyle w:val="NormalTok"/>
        </w:rPr>
        <w:t xml:space="preserve">  </w:t>
      </w:r>
      <w:r>
        <w:rPr>
          <w:rStyle w:val="AttributeTok"/>
        </w:rPr>
        <w:t xml:space="preserve">upper =</w:t>
      </w:r>
      <w:r>
        <w:rPr>
          <w:rStyle w:val="NormalTok"/>
        </w:rPr>
        <w:t xml:space="preserve"> stats</w:t>
      </w:r>
      <w:r>
        <w:rPr>
          <w:rStyle w:val="SpecialCharTok"/>
        </w:rPr>
        <w:t xml:space="preserve">::</w:t>
      </w:r>
      <w:r>
        <w:rPr>
          <w:rStyle w:val="FunctionTok"/>
        </w:rPr>
        <w:t xml:space="preserve">qbeta</w:t>
      </w:r>
      <w:r>
        <w:rPr>
          <w:rStyle w:val="NormalTok"/>
        </w:rPr>
        <w:t xml:space="preserve">(</w:t>
      </w:r>
      <w:r>
        <w:rPr>
          <w:rStyle w:val="FloatTok"/>
        </w:rPr>
        <w:t xml:space="preserve">0.975</w:t>
      </w:r>
      <w:r>
        <w:rPr>
          <w:rStyle w:val="NormalTok"/>
        </w:rPr>
        <w:t xml:space="preserve">, a_post, b_post)</w:t>
      </w:r>
      <w:r>
        <w:br/>
      </w:r>
      <w:r>
        <w:rPr>
          <w:rStyle w:val="NormalTok"/>
        </w:rPr>
        <w:t xml:space="preserve">) </w:t>
      </w:r>
      <w:r>
        <w:rPr>
          <w:rStyle w:val="SpecialCharTok"/>
        </w:rPr>
        <w:t xml:space="preserve">|&gt;</w:t>
      </w:r>
      <w:r>
        <w:br/>
      </w:r>
      <w:r>
        <w:rPr>
          <w:rStyle w:val="NormalTok"/>
        </w:rPr>
        <w:t xml:space="preserve">  </w:t>
      </w:r>
      <w:r>
        <w:rPr>
          <w:rStyle w:val="FunctionTok"/>
        </w:rPr>
        <w:t xml:space="preserve">round</w:t>
      </w:r>
      <w:r>
        <w:rPr>
          <w:rStyle w:val="NormalTok"/>
        </w:rPr>
        <w:t xml:space="preserve">(</w:t>
      </w:r>
      <w:r>
        <w:rPr>
          <w:rStyle w:val="DecValTok"/>
        </w:rPr>
        <w:t xml:space="preserve">3</w:t>
      </w:r>
      <w:r>
        <w:rPr>
          <w:rStyle w:val="NormalTok"/>
        </w:rPr>
        <w:t xml:space="preserve">)</w:t>
      </w:r>
      <w:r>
        <w:br/>
      </w:r>
      <w:r>
        <w:rPr>
          <w:rStyle w:val="NormalTok"/>
        </w:rPr>
        <w:t xml:space="preserve">post_summary</w:t>
      </w:r>
      <w:r>
        <w:br/>
      </w:r>
      <w:r>
        <w:rPr>
          <w:rStyle w:val="CommentTok"/>
        </w:rPr>
        <w:t xml:space="preserve">#&gt;  mean lower upper </w:t>
      </w:r>
      <w:r>
        <w:br/>
      </w:r>
      <w:r>
        <w:rPr>
          <w:rStyle w:val="CommentTok"/>
        </w:rPr>
        <w:t xml:space="preserve">#&gt; 0.602 0.501 0.699</w:t>
      </w:r>
    </w:p>
    <w:p>
      <w:pPr>
        <w:pStyle w:val="FirstParagraph"/>
      </w:pPr>
      <w:r>
        <w:t xml:space="preserve">The mean uses the</w:t>
      </w:r>
      <w:r>
        <w:t xml:space="preserve"> </w:t>
      </w:r>
      <m:oMath>
        <m:r>
          <m:rPr>
            <m:sty m:val="p"/>
          </m:rPr>
          <m:t>Beta</m:t>
        </m:r>
        <m:r>
          <m:rPr>
            <m:sty m:val="p"/>
          </m:rPr>
          <m:t>(</m:t>
        </m:r>
        <m:r>
          <m:t>a</m:t>
        </m:r>
        <m:r>
          <m:rPr>
            <m:sty m:val="p"/>
          </m:rPr>
          <m:t>,</m:t>
        </m:r>
        <m:r>
          <m:t>b</m:t>
        </m:r>
        <m:r>
          <m:rPr>
            <m:sty m:val="p"/>
          </m:rPr>
          <m:t>)</m:t>
        </m:r>
      </m:oMath>
      <w:r>
        <w:t xml:space="preserve"> </w:t>
      </w:r>
      <w:r>
        <w:t xml:space="preserve">mean</w:t>
      </w:r>
      <w:r>
        <w:t xml:space="preserve"> </w:t>
      </w:r>
      <m:oMath>
        <m:r>
          <m:t>a</m:t>
        </m:r>
        <m:r>
          <m:rPr>
            <m:sty m:val="p"/>
          </m:rPr>
          <m:t>/</m:t>
        </m:r>
        <m:r>
          <m:rPr>
            <m:sty m:val="p"/>
          </m:rPr>
          <m:t>(</m:t>
        </m:r>
        <m:r>
          <m:t>a</m:t>
        </m:r>
        <m:r>
          <m:rPr>
            <m:sty m:val="p"/>
          </m:rPr>
          <m:t>+</m:t>
        </m:r>
        <m:r>
          <m:t>b</m:t>
        </m:r>
        <m:r>
          <m:rPr>
            <m:sty m:val="p"/>
          </m:rPr>
          <m:t>)</m:t>
        </m:r>
      </m:oMath>
      <w:r>
        <w:t xml:space="preserve"> </w:t>
      </w:r>
      <w:r>
        <w:t xml:space="preserve">[10, Sec. 3.3], p. 107</w:t>
      </w:r>
      <w:r>
        <w:t xml:space="preserve">.</w:t>
      </w:r>
      <w:r>
        <w:t xml:space="preserve"> </w:t>
      </w:r>
      <w:r>
        <w:t xml:space="preserve">By</w:t>
      </w:r>
      <w:r>
        <w:t xml:space="preserve"> </w:t>
      </w:r>
      <w:hyperlink w:anchor="def-credible-interval">
        <w:r>
          <w:rPr>
            <w:rStyle w:val="Hyperlink"/>
          </w:rPr>
          <w:t xml:space="preserve">Definition 7</w:t>
        </w:r>
      </w:hyperlink>
      <w:r>
        <w:t xml:space="preserve">,</w:t>
      </w:r>
      <w:r>
        <w:t xml:space="preserve"> </w:t>
      </w:r>
      <w:r>
        <w:t xml:space="preserve">the interval is read as a probability statement about</w:t>
      </w:r>
      <w:r>
        <w:t xml:space="preserve"> </w:t>
      </w:r>
      <m:oMath>
        <m:r>
          <m:t>π</m:t>
        </m:r>
      </m:oMath>
      <w:r>
        <w:t xml:space="preserve"> </w:t>
      </w:r>
      <w:r>
        <w:t xml:space="preserve">itself:</w:t>
      </w:r>
      <w:r>
        <w:t xml:space="preserve"> </w:t>
      </w:r>
      <w:r>
        <w:t xml:space="preserve">given these 91 trials,</w:t>
      </w:r>
      <w:r>
        <w:t xml:space="preserve"> </w:t>
      </w:r>
      <w:r>
        <w:t xml:space="preserve">the posterior probability that</w:t>
      </w:r>
      <w:r>
        <w:t xml:space="preserve"> </w:t>
      </w:r>
      <m:oMath>
        <m:r>
          <m:t>π</m:t>
        </m:r>
      </m:oMath>
      <w:r>
        <w:t xml:space="preserve"> </w:t>
      </w:r>
      <w:r>
        <w:t xml:space="preserve">lies between</w:t>
      </w:r>
      <w:r>
        <w:t xml:space="preserve"> </w:t>
      </w:r>
      <w:r>
        <w:t xml:space="preserve">0.501 and 0.699 is 0.95</w:t>
      </w:r>
      <w:r>
        <w:t xml:space="preserve"> </w:t>
      </w:r>
      <w:r>
        <w:t xml:space="preserve">(approximately, since those endpoints are rounded to three decimals).</w:t>
      </w:r>
      <w:r>
        <w:t xml:space="preserve"> </w:t>
      </w:r>
      <w:r>
        <w:t xml:space="preserve">A 95% confidence interval computed from the same data</w:t>
      </w:r>
      <w:r>
        <w:t xml:space="preserve"> </w:t>
      </w:r>
      <w:r>
        <w:t xml:space="preserve">supports no such statement,</w:t>
      </w:r>
      <w:r>
        <w:t xml:space="preserve"> </w:t>
      </w:r>
      <w:r>
        <w:t xml:space="preserve">as</w:t>
      </w:r>
      <w:r>
        <w:t xml:space="preserve"> </w:t>
      </w:r>
      <w:hyperlink w:anchor="sec-bayes-interval-interp">
        <w:r>
          <w:rPr>
            <w:rStyle w:val="Hyperlink"/>
          </w:rPr>
          <w:t xml:space="preserve">Section 2.3</w:t>
        </w:r>
      </w:hyperlink>
      <w:r>
        <w:t xml:space="preserve"> </w:t>
      </w:r>
      <w:r>
        <w:t xml:space="preserve">explains:</w:t>
      </w:r>
      <w:r>
        <w:t xml:space="preserve"> </w:t>
      </w:r>
      <w:r>
        <w:t xml:space="preserve">its 0.95 describes the procedure over repeated samples,</w:t>
      </w:r>
      <w:r>
        <w:t xml:space="preserve"> </w:t>
      </w:r>
      <w:r>
        <w:t xml:space="preserve">and the realized interval either contains</w:t>
      </w:r>
      <w:r>
        <w:t xml:space="preserve"> </w:t>
      </w:r>
      <m:oMath>
        <m:r>
          <m:t>π</m:t>
        </m:r>
      </m:oMath>
      <w:r>
        <w:t xml:space="preserve"> </w:t>
      </w:r>
      <w:r>
        <w:t xml:space="preserve">or does not.</w:t>
      </w:r>
    </w:p>
    <w:bookmarkEnd w:id="77"/>
    <w:bookmarkStart w:id="87" w:name="exm-prior-posterior-figure"/>
    <w:p>
      <w:pPr>
        <w:pStyle w:val="BodyText"/>
      </w:pPr>
      <w:r>
        <w:rPr>
          <w:b/>
          <w:bCs/>
        </w:rPr>
        <w:t xml:space="preserve">Example 15 (Prior and posterior, with and without a known truth)</w:t>
      </w:r>
      <w:r>
        <w:t xml:space="preserve"> </w:t>
      </w:r>
      <w:r>
        <w:t xml:space="preserve">Plotting the prior and posterior densities together</w:t>
      </w:r>
      <w:r>
        <w:t xml:space="preserve"> </w:t>
      </w:r>
      <w:r>
        <w:t xml:space="preserve">shows how much the data moved our beliefs.</w:t>
      </w:r>
      <w:r>
        <w:t xml:space="preserve"> </w:t>
      </w:r>
      <w:r>
        <w:t xml:space="preserve">We use the Beta-Bernoulli model of</w:t>
      </w:r>
      <w:r>
        <w:t xml:space="preserve"> </w:t>
      </w:r>
      <w:hyperlink w:anchor="exm-beta-bernoulli">
        <w:r>
          <w:rPr>
            <w:rStyle w:val="Hyperlink"/>
          </w:rPr>
          <w:t xml:space="preserve">Example 14</w:t>
        </w:r>
      </w:hyperlink>
      <w:r>
        <w:t xml:space="preserve"> </w:t>
      </w:r>
      <w:r>
        <w:t xml:space="preserve">with the uniform</w:t>
      </w:r>
      <w:r>
        <w:t xml:space="preserve"> </w:t>
      </w:r>
      <m:oMath>
        <m:r>
          <m:rPr>
            <m:sty m:val="p"/>
          </m:rPr>
          <m:t>Beta</m:t>
        </m:r>
        <m:r>
          <m:t>​</m:t>
        </m:r>
        <m:d>
          <m:dPr>
            <m:begChr m:val="("/>
            <m:sepChr m:val=""/>
            <m:endChr m:val=")"/>
            <m:grow/>
          </m:dPr>
          <m:e>
            <m:r>
              <m:t>1</m:t>
            </m:r>
            <m:r>
              <m:rPr>
                <m:sty m:val="p"/>
              </m:rPr>
              <m:t>,</m:t>
            </m:r>
            <m:r>
              <m:t>1</m:t>
            </m:r>
          </m:e>
        </m:d>
        <m:r>
          <m:t>​</m:t>
        </m:r>
      </m:oMath>
      <w:r>
        <w:t xml:space="preserve"> </w:t>
      </w:r>
      <w:r>
        <w:t xml:space="preserve">prior of</w:t>
      </w:r>
      <w:r>
        <w:t xml:space="preserve"> </w:t>
      </w:r>
      <w:hyperlink w:anchor="exm-prior">
        <w:r>
          <w:rPr>
            <w:rStyle w:val="Hyperlink"/>
          </w:rPr>
          <w:t xml:space="preserve">Example 2</w:t>
        </w:r>
      </w:hyperlink>
      <w:r>
        <w:t xml:space="preserve"> </w:t>
      </w:r>
      <w:r>
        <w:t xml:space="preserve">on two data sets:</w:t>
      </w:r>
    </w:p>
    <w:p>
      <w:pPr>
        <w:pStyle w:val="Compact"/>
        <w:numPr>
          <w:ilvl w:val="0"/>
          <w:numId w:val="1003"/>
        </w:numPr>
      </w:pPr>
      <w:r>
        <w:rPr>
          <w:b/>
          <w:bCs/>
        </w:rPr>
        <w:t xml:space="preserve">Simulated data.</w:t>
      </w:r>
      <w:r>
        <w:t xml:space="preserve"> </w:t>
      </w:r>
      <w:r>
        <w:t xml:space="preserve">We choose the true value of</w:t>
      </w:r>
      <w:r>
        <w:t xml:space="preserve"> </w:t>
      </w:r>
      <m:oMath>
        <m:r>
          <m:t>π</m:t>
        </m:r>
      </m:oMath>
      <w:r>
        <w:t xml:space="preserve"> </w:t>
      </w:r>
      <w:r>
        <w:t xml:space="preserve">ourselves,</w:t>
      </w:r>
      <w:r>
        <w:t xml:space="preserve"> </w:t>
      </w:r>
      <w:r>
        <w:t xml:space="preserve">draw Bernoulli observations with that probability,</w:t>
      </w:r>
      <w:r>
        <w:t xml:space="preserve"> </w:t>
      </w:r>
      <w:r>
        <w:t xml:space="preserve">and then check where the posterior puts the truth.</w:t>
      </w:r>
    </w:p>
    <w:p>
      <w:pPr>
        <w:pStyle w:val="Compact"/>
        <w:numPr>
          <w:ilvl w:val="0"/>
          <w:numId w:val="1003"/>
        </w:numPr>
      </w:pPr>
      <w:r>
        <w:rPr>
          <w:b/>
          <w:bCs/>
        </w:rPr>
        <w:t xml:space="preserve">Real data.</w:t>
      </w:r>
      <w:r>
        <w:t xml:space="preserve"> </w:t>
      </w:r>
      <w:r>
        <w:t xml:space="preserve">We use the</w:t>
      </w:r>
      <w:r>
        <w:t xml:space="preserve"> </w:t>
      </w:r>
      <w:r>
        <w:rPr>
          <w:rStyle w:val="VerbatimChar"/>
        </w:rPr>
        <w:t xml:space="preserve">birthwt</w:t>
      </w:r>
      <w:r>
        <w:t xml:space="preserve"> </w:t>
      </w:r>
      <w:r>
        <w:t xml:space="preserve">data on 189 births</w:t>
      </w:r>
      <w:r>
        <w:t xml:space="preserve"> </w:t>
      </w:r>
      <w:r>
        <w:t xml:space="preserve">at Baystate Medical Center in Springfield, Massachusetts, in 1986</w:t>
      </w:r>
      <w:r>
        <w:t xml:space="preserve"> </w:t>
      </w:r>
      <w:r>
        <w:t xml:space="preserve">[14], [15, Sec. 7.2]</w:t>
      </w:r>
      <w:r>
        <w:t xml:space="preserve">.</w:t>
      </w:r>
      <w:r>
        <w:t xml:space="preserve"> </w:t>
      </w:r>
      <w:r>
        <w:t xml:space="preserve">Here</w:t>
      </w:r>
      <w:r>
        <w:t xml:space="preserve"> </w:t>
      </w:r>
      <m:oMath>
        <m:r>
          <m:t>π</m:t>
        </m:r>
      </m:oMath>
      <w:r>
        <w:t xml:space="preserve"> </w:t>
      </w:r>
      <w:r>
        <w:t xml:space="preserve">is the probability that a mother in this population smoked during pregnancy,</w:t>
      </w:r>
      <w:r>
        <w:t xml:space="preserve"> </w:t>
      </w:r>
      <w:r>
        <w:t xml:space="preserve">and its true value is unknown.</w:t>
      </w:r>
      <w:r>
        <w:t xml:space="preserve"> </w:t>
      </w:r>
      <w:r>
        <w:t xml:space="preserve">The data ship with R’s</w:t>
      </w:r>
      <w:r>
        <w:t xml:space="preserve"> </w:t>
      </w:r>
      <w:r>
        <w:rPr>
          <w:rStyle w:val="VerbatimChar"/>
        </w:rPr>
        <w:t xml:space="preserve">MASS</w:t>
      </w:r>
      <w:r>
        <w:t xml:space="preserve"> </w:t>
      </w:r>
      <w:r>
        <w:t xml:space="preserve">package as</w:t>
      </w:r>
      <w:r>
        <w:t xml:space="preserve"> </w:t>
      </w:r>
      <w:r>
        <w:rPr>
          <w:rStyle w:val="VerbatimChar"/>
        </w:rPr>
        <w:t xml:space="preserve">MASS::birthwt</w:t>
      </w:r>
      <w:r>
        <w:t xml:space="preserve">;</w:t>
      </w:r>
      <w:r>
        <w:t xml:space="preserve"> </w:t>
      </w:r>
      <w:r>
        <w:t xml:space="preserve">the Python code reads</w:t>
      </w:r>
      <w:r>
        <w:t xml:space="preserve"> </w:t>
      </w:r>
      <w:hyperlink r:id="rId78">
        <w:r>
          <w:rPr>
            <w:rStyle w:val="VerbatimChar"/>
          </w:rPr>
          <w:t xml:space="preserve">data/birthwt.csv</w:t>
        </w:r>
      </w:hyperlink>
      <w:r>
        <w:t xml:space="preserve">, a copy of the same table on this site,</w:t>
      </w:r>
      <w:r>
        <w:t xml:space="preserve"> </w:t>
      </w:r>
      <w:r>
        <w:t xml:space="preserve">which is also posted as a CSV file by the</w:t>
      </w:r>
      <w:r>
        <w:t xml:space="preserve"> </w:t>
      </w:r>
      <w:hyperlink r:id="rId79">
        <w:r>
          <w:rPr>
            <w:rStyle w:val="Hyperlink"/>
          </w:rPr>
          <w:t xml:space="preserve">Rdatasets project</w:t>
        </w:r>
      </w:hyperlink>
      <w:r>
        <w:t xml:space="preserve">.</w:t>
      </w:r>
    </w:p>
    <w:p>
      <w:pPr>
        <w:pStyle w:val="Heading4"/>
      </w:pPr>
      <w:r>
        <w:t xml:space="preserve">R</w:t>
      </w:r>
    </w:p>
    <w:p>
      <w:pPr>
        <w:pStyle w:val="SourceCode"/>
      </w:pPr>
      <w:r>
        <w:rPr>
          <w:rStyle w:val="NormalTok"/>
        </w:rPr>
        <w:t xml:space="preserve">prior_a </w:t>
      </w:r>
      <w:r>
        <w:rPr>
          <w:rStyle w:val="OtherTok"/>
        </w:rPr>
        <w:t xml:space="preserve">&lt;-</w:t>
      </w:r>
      <w:r>
        <w:rPr>
          <w:rStyle w:val="NormalTok"/>
        </w:rPr>
        <w:t xml:space="preserve"> </w:t>
      </w:r>
      <w:r>
        <w:rPr>
          <w:rStyle w:val="DecValTok"/>
        </w:rPr>
        <w:t xml:space="preserve">1</w:t>
      </w:r>
      <w:r>
        <w:br/>
      </w:r>
      <w:r>
        <w:rPr>
          <w:rStyle w:val="NormalTok"/>
        </w:rPr>
        <w:t xml:space="preserve">prior_b </w:t>
      </w:r>
      <w:r>
        <w:rPr>
          <w:rStyle w:val="OtherTok"/>
        </w:rPr>
        <w:t xml:space="preserve">&lt;-</w:t>
      </w:r>
      <w:r>
        <w:rPr>
          <w:rStyle w:val="NormalTok"/>
        </w:rPr>
        <w:t xml:space="preserve"> </w:t>
      </w:r>
      <w:r>
        <w:rPr>
          <w:rStyle w:val="DecValTok"/>
        </w:rPr>
        <w:t xml:space="preserve">1</w:t>
      </w:r>
      <w:r>
        <w:br/>
      </w:r>
      <w:r>
        <w:br/>
      </w:r>
      <w:r>
        <w:rPr>
          <w:rStyle w:val="FunctionTok"/>
        </w:rPr>
        <w:t xml:space="preserve">set.seed</w:t>
      </w:r>
      <w:r>
        <w:rPr>
          <w:rStyle w:val="NormalTok"/>
        </w:rPr>
        <w:t xml:space="preserve">(</w:t>
      </w:r>
      <w:r>
        <w:rPr>
          <w:rStyle w:val="DecValTok"/>
        </w:rPr>
        <w:t xml:space="preserve">1</w:t>
      </w:r>
      <w:r>
        <w:rPr>
          <w:rStyle w:val="NormalTok"/>
        </w:rPr>
        <w:t xml:space="preserve">)</w:t>
      </w:r>
      <w:r>
        <w:br/>
      </w:r>
      <w:r>
        <w:rPr>
          <w:rStyle w:val="NormalTok"/>
        </w:rPr>
        <w:t xml:space="preserve">sim_truth </w:t>
      </w:r>
      <w:r>
        <w:rPr>
          <w:rStyle w:val="OtherTok"/>
        </w:rPr>
        <w:t xml:space="preserve">&lt;-</w:t>
      </w:r>
      <w:r>
        <w:rPr>
          <w:rStyle w:val="NormalTok"/>
        </w:rPr>
        <w:t xml:space="preserve"> </w:t>
      </w:r>
      <w:r>
        <w:rPr>
          <w:rStyle w:val="FloatTok"/>
        </w:rPr>
        <w:t xml:space="preserve">0.3</w:t>
      </w:r>
      <w:r>
        <w:br/>
      </w:r>
      <w:r>
        <w:rPr>
          <w:rStyle w:val="NormalTok"/>
        </w:rPr>
        <w:t xml:space="preserve">sim_y </w:t>
      </w:r>
      <w:r>
        <w:rPr>
          <w:rStyle w:val="OtherTok"/>
        </w:rPr>
        <w:t xml:space="preserve">&lt;-</w:t>
      </w:r>
      <w:r>
        <w:rPr>
          <w:rStyle w:val="NormalTok"/>
        </w:rPr>
        <w:t xml:space="preserve"> stats</w:t>
      </w:r>
      <w:r>
        <w:rPr>
          <w:rStyle w:val="SpecialCharTok"/>
        </w:rPr>
        <w:t xml:space="preserve">::</w:t>
      </w:r>
      <w:r>
        <w:rPr>
          <w:rStyle w:val="FunctionTok"/>
        </w:rPr>
        <w:t xml:space="preserve">rbinom</w:t>
      </w:r>
      <w:r>
        <w:rPr>
          <w:rStyle w:val="NormalTok"/>
        </w:rPr>
        <w:t xml:space="preserve">(</w:t>
      </w:r>
      <w:r>
        <w:rPr>
          <w:rStyle w:val="DecValTok"/>
        </w:rPr>
        <w:t xml:space="preserve">50</w:t>
      </w:r>
      <w:r>
        <w:rPr>
          <w:rStyle w:val="NormalTok"/>
        </w:rPr>
        <w:t xml:space="preserve">, </w:t>
      </w:r>
      <w:r>
        <w:rPr>
          <w:rStyle w:val="AttributeTok"/>
        </w:rPr>
        <w:t xml:space="preserve">size =</w:t>
      </w:r>
      <w:r>
        <w:rPr>
          <w:rStyle w:val="NormalTok"/>
        </w:rPr>
        <w:t xml:space="preserve"> </w:t>
      </w:r>
      <w:r>
        <w:rPr>
          <w:rStyle w:val="DecValTok"/>
        </w:rPr>
        <w:t xml:space="preserve">1</w:t>
      </w:r>
      <w:r>
        <w:rPr>
          <w:rStyle w:val="NormalTok"/>
        </w:rPr>
        <w:t xml:space="preserve">, </w:t>
      </w:r>
      <w:r>
        <w:rPr>
          <w:rStyle w:val="AttributeTok"/>
        </w:rPr>
        <w:t xml:space="preserve">prob =</w:t>
      </w:r>
      <w:r>
        <w:rPr>
          <w:rStyle w:val="NormalTok"/>
        </w:rPr>
        <w:t xml:space="preserve"> sim_truth)</w:t>
      </w:r>
      <w:r>
        <w:br/>
      </w:r>
      <w:r>
        <w:rPr>
          <w:rStyle w:val="NormalTok"/>
        </w:rPr>
        <w:t xml:space="preserve">smoke_y </w:t>
      </w:r>
      <w:r>
        <w:rPr>
          <w:rStyle w:val="OtherTok"/>
        </w:rPr>
        <w:t xml:space="preserve">&lt;-</w:t>
      </w:r>
      <w:r>
        <w:rPr>
          <w:rStyle w:val="NormalTok"/>
        </w:rPr>
        <w:t xml:space="preserve"> MASS</w:t>
      </w:r>
      <w:r>
        <w:rPr>
          <w:rStyle w:val="SpecialCharTok"/>
        </w:rPr>
        <w:t xml:space="preserve">::</w:t>
      </w:r>
      <w:r>
        <w:rPr>
          <w:rStyle w:val="NormalTok"/>
        </w:rPr>
        <w:t xml:space="preserve">birthwt</w:t>
      </w:r>
      <w:r>
        <w:rPr>
          <w:rStyle w:val="SpecialCharTok"/>
        </w:rPr>
        <w:t xml:space="preserve">$</w:t>
      </w:r>
      <w:r>
        <w:rPr>
          <w:rStyle w:val="NormalTok"/>
        </w:rPr>
        <w:t xml:space="preserve">smoke</w:t>
      </w:r>
      <w:r>
        <w:br/>
      </w:r>
      <w:r>
        <w:br/>
      </w:r>
      <w:r>
        <w:rPr>
          <w:rStyle w:val="NormalTok"/>
        </w:rPr>
        <w:t xml:space="preserve">beta_posterior </w:t>
      </w:r>
      <w:r>
        <w:rPr>
          <w:rStyle w:val="OtherTok"/>
        </w:rPr>
        <w:t xml:space="preserve">&lt;-</w:t>
      </w:r>
      <w:r>
        <w:rPr>
          <w:rStyle w:val="NormalTok"/>
        </w:rPr>
        <w:t xml:space="preserve"> </w:t>
      </w:r>
      <w:r>
        <w:rPr>
          <w:rStyle w:val="ControlFlowTok"/>
        </w:rPr>
        <w:t xml:space="preserve">function</w:t>
      </w:r>
      <w:r>
        <w:rPr>
          <w:rStyle w:val="NormalTok"/>
        </w:rPr>
        <w:t xml:space="preserve">(y, </w:t>
      </w:r>
      <w:r>
        <w:rPr>
          <w:rStyle w:val="AttributeTok"/>
        </w:rPr>
        <w:t xml:space="preserve">a =</w:t>
      </w:r>
      <w:r>
        <w:rPr>
          <w:rStyle w:val="NormalTok"/>
        </w:rPr>
        <w:t xml:space="preserve"> prior_a, </w:t>
      </w:r>
      <w:r>
        <w:rPr>
          <w:rStyle w:val="AttributeTok"/>
        </w:rPr>
        <w:t xml:space="preserve">b =</w:t>
      </w:r>
      <w:r>
        <w:rPr>
          <w:rStyle w:val="NormalTok"/>
        </w:rPr>
        <w:t xml:space="preserve"> prior_b) {</w:t>
      </w:r>
      <w:r>
        <w:br/>
      </w:r>
      <w:r>
        <w:rPr>
          <w:rStyle w:val="NormalTok"/>
        </w:rPr>
        <w:t xml:space="preserve">  </w:t>
      </w:r>
      <w:r>
        <w:rPr>
          <w:rStyle w:val="FunctionTok"/>
        </w:rPr>
        <w:t xml:space="preserve">c</w:t>
      </w:r>
      <w:r>
        <w:rPr>
          <w:rStyle w:val="NormalTok"/>
        </w:rPr>
        <w:t xml:space="preserve">(</w:t>
      </w:r>
      <w:r>
        <w:rPr>
          <w:rStyle w:val="AttributeTok"/>
        </w:rPr>
        <w:t xml:space="preserve">a =</w:t>
      </w:r>
      <w:r>
        <w:rPr>
          <w:rStyle w:val="NormalTok"/>
        </w:rPr>
        <w:t xml:space="preserve"> a </w:t>
      </w:r>
      <w:r>
        <w:rPr>
          <w:rStyle w:val="SpecialCharTok"/>
        </w:rPr>
        <w:t xml:space="preserve">+</w:t>
      </w:r>
      <w:r>
        <w:rPr>
          <w:rStyle w:val="NormalTok"/>
        </w:rPr>
        <w:t xml:space="preserve"> </w:t>
      </w:r>
      <w:r>
        <w:rPr>
          <w:rStyle w:val="FunctionTok"/>
        </w:rPr>
        <w:t xml:space="preserve">sum</w:t>
      </w:r>
      <w:r>
        <w:rPr>
          <w:rStyle w:val="NormalTok"/>
        </w:rPr>
        <w:t xml:space="preserve">(y), </w:t>
      </w:r>
      <w:r>
        <w:rPr>
          <w:rStyle w:val="AttributeTok"/>
        </w:rPr>
        <w:t xml:space="preserve">b =</w:t>
      </w:r>
      <w:r>
        <w:rPr>
          <w:rStyle w:val="NormalTok"/>
        </w:rPr>
        <w:t xml:space="preserve"> b </w:t>
      </w:r>
      <w:r>
        <w:rPr>
          <w:rStyle w:val="SpecialCharTok"/>
        </w:rPr>
        <w:t xml:space="preserve">+</w:t>
      </w:r>
      <w:r>
        <w:rPr>
          <w:rStyle w:val="NormalTok"/>
        </w:rPr>
        <w:t xml:space="preserve"> </w:t>
      </w:r>
      <w:r>
        <w:rPr>
          <w:rStyle w:val="FunctionTok"/>
        </w:rPr>
        <w:t xml:space="preserve">length</w:t>
      </w:r>
      <w:r>
        <w:rPr>
          <w:rStyle w:val="NormalTok"/>
        </w:rPr>
        <w:t xml:space="preserve">(y) </w:t>
      </w:r>
      <w:r>
        <w:rPr>
          <w:rStyle w:val="SpecialCharTok"/>
        </w:rPr>
        <w:t xml:space="preserve">-</w:t>
      </w:r>
      <w:r>
        <w:rPr>
          <w:rStyle w:val="NormalTok"/>
        </w:rPr>
        <w:t xml:space="preserve"> </w:t>
      </w:r>
      <w:r>
        <w:rPr>
          <w:rStyle w:val="FunctionTok"/>
        </w:rPr>
        <w:t xml:space="preserve">sum</w:t>
      </w:r>
      <w:r>
        <w:rPr>
          <w:rStyle w:val="NormalTok"/>
        </w:rPr>
        <w:t xml:space="preserve">(y))</w:t>
      </w:r>
      <w:r>
        <w:br/>
      </w:r>
      <w:r>
        <w:rPr>
          <w:rStyle w:val="NormalTok"/>
        </w:rPr>
        <w:t xml:space="preserve">}</w:t>
      </w:r>
      <w:r>
        <w:br/>
      </w:r>
      <w:r>
        <w:br/>
      </w:r>
      <w:r>
        <w:rPr>
          <w:rStyle w:val="NormalTok"/>
        </w:rPr>
        <w:t xml:space="preserve">post_params </w:t>
      </w:r>
      <w:r>
        <w:rPr>
          <w:rStyle w:val="OtherTok"/>
        </w:rPr>
        <w:t xml:space="preserve">&lt;-</w:t>
      </w:r>
      <w:r>
        <w:rPr>
          <w:rStyle w:val="NormalTok"/>
        </w:rPr>
        <w:t xml:space="preserve"> </w:t>
      </w:r>
      <w:r>
        <w:rPr>
          <w:rStyle w:val="FunctionTok"/>
        </w:rPr>
        <w:t xml:space="preserve">rbind</w:t>
      </w:r>
      <w:r>
        <w:rPr>
          <w:rStyle w:val="NormalTok"/>
        </w:rPr>
        <w:t xml:space="preserve">(</w:t>
      </w:r>
      <w:r>
        <w:br/>
      </w:r>
      <w:r>
        <w:rPr>
          <w:rStyle w:val="NormalTok"/>
        </w:rPr>
        <w:t xml:space="preserve">  </w:t>
      </w:r>
      <w:r>
        <w:rPr>
          <w:rStyle w:val="AttributeTok"/>
        </w:rPr>
        <w:t xml:space="preserve">simulated =</w:t>
      </w:r>
      <w:r>
        <w:rPr>
          <w:rStyle w:val="NormalTok"/>
        </w:rPr>
        <w:t xml:space="preserve"> </w:t>
      </w:r>
      <w:r>
        <w:rPr>
          <w:rStyle w:val="FunctionTok"/>
        </w:rPr>
        <w:t xml:space="preserve">beta_posterior</w:t>
      </w:r>
      <w:r>
        <w:rPr>
          <w:rStyle w:val="NormalTok"/>
        </w:rPr>
        <w:t xml:space="preserve">(sim_y),</w:t>
      </w:r>
      <w:r>
        <w:br/>
      </w:r>
      <w:r>
        <w:rPr>
          <w:rStyle w:val="NormalTok"/>
        </w:rPr>
        <w:t xml:space="preserve">  </w:t>
      </w:r>
      <w:r>
        <w:rPr>
          <w:rStyle w:val="StringTok"/>
        </w:rPr>
        <w:t xml:space="preserve">`</w:t>
      </w:r>
      <w:r>
        <w:rPr>
          <w:rStyle w:val="AttributeTok"/>
        </w:rPr>
        <w:t xml:space="preserve">real (birthwt)</w:t>
      </w:r>
      <w:r>
        <w:rPr>
          <w:rStyle w:val="StringTok"/>
        </w:rPr>
        <w:t xml:space="preserve">`</w:t>
      </w:r>
      <w:r>
        <w:rPr>
          <w:rStyle w:val="NormalTok"/>
        </w:rPr>
        <w:t xml:space="preserve"> </w:t>
      </w:r>
      <w:r>
        <w:rPr>
          <w:rStyle w:val="OtherTok"/>
        </w:rPr>
        <w:t xml:space="preserve">=</w:t>
      </w:r>
      <w:r>
        <w:rPr>
          <w:rStyle w:val="NormalTok"/>
        </w:rPr>
        <w:t xml:space="preserve"> </w:t>
      </w:r>
      <w:r>
        <w:rPr>
          <w:rStyle w:val="FunctionTok"/>
        </w:rPr>
        <w:t xml:space="preserve">beta_posterior</w:t>
      </w:r>
      <w:r>
        <w:rPr>
          <w:rStyle w:val="NormalTok"/>
        </w:rPr>
        <w:t xml:space="preserve">(smoke_y)</w:t>
      </w:r>
      <w:r>
        <w:br/>
      </w:r>
      <w:r>
        <w:rPr>
          <w:rStyle w:val="NormalTok"/>
        </w:rPr>
        <w:t xml:space="preserve">)</w:t>
      </w:r>
      <w:r>
        <w:br/>
      </w:r>
      <w:r>
        <w:rPr>
          <w:rStyle w:val="NormalTok"/>
        </w:rPr>
        <w:t xml:space="preserve">post_summary </w:t>
      </w:r>
      <w:r>
        <w:rPr>
          <w:rStyle w:val="OtherTok"/>
        </w:rPr>
        <w:t xml:space="preserve">&lt;-</w:t>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n =</w:t>
      </w:r>
      <w:r>
        <w:rPr>
          <w:rStyle w:val="NormalTok"/>
        </w:rPr>
        <w:t xml:space="preserve"> </w:t>
      </w:r>
      <w:r>
        <w:rPr>
          <w:rStyle w:val="FunctionTok"/>
        </w:rPr>
        <w:t xml:space="preserve">c</w:t>
      </w:r>
      <w:r>
        <w:rPr>
          <w:rStyle w:val="NormalTok"/>
        </w:rPr>
        <w:t xml:space="preserve">(</w:t>
      </w:r>
      <w:r>
        <w:rPr>
          <w:rStyle w:val="FunctionTok"/>
        </w:rPr>
        <w:t xml:space="preserve">length</w:t>
      </w:r>
      <w:r>
        <w:rPr>
          <w:rStyle w:val="NormalTok"/>
        </w:rPr>
        <w:t xml:space="preserve">(sim_y), </w:t>
      </w:r>
      <w:r>
        <w:rPr>
          <w:rStyle w:val="FunctionTok"/>
        </w:rPr>
        <w:t xml:space="preserve">length</w:t>
      </w:r>
      <w:r>
        <w:rPr>
          <w:rStyle w:val="NormalTok"/>
        </w:rPr>
        <w:t xml:space="preserve">(smoke_y)),</w:t>
      </w:r>
      <w:r>
        <w:br/>
      </w:r>
      <w:r>
        <w:rPr>
          <w:rStyle w:val="NormalTok"/>
        </w:rPr>
        <w:t xml:space="preserve">  </w:t>
      </w:r>
      <w:r>
        <w:rPr>
          <w:rStyle w:val="AttributeTok"/>
        </w:rPr>
        <w:t xml:space="preserve">successes =</w:t>
      </w:r>
      <w:r>
        <w:rPr>
          <w:rStyle w:val="NormalTok"/>
        </w:rPr>
        <w:t xml:space="preserve"> </w:t>
      </w:r>
      <w:r>
        <w:rPr>
          <w:rStyle w:val="FunctionTok"/>
        </w:rPr>
        <w:t xml:space="preserve">c</w:t>
      </w:r>
      <w:r>
        <w:rPr>
          <w:rStyle w:val="NormalTok"/>
        </w:rPr>
        <w:t xml:space="preserve">(</w:t>
      </w:r>
      <w:r>
        <w:rPr>
          <w:rStyle w:val="FunctionTok"/>
        </w:rPr>
        <w:t xml:space="preserve">sum</w:t>
      </w:r>
      <w:r>
        <w:rPr>
          <w:rStyle w:val="NormalTok"/>
        </w:rPr>
        <w:t xml:space="preserve">(sim_y), </w:t>
      </w:r>
      <w:r>
        <w:rPr>
          <w:rStyle w:val="FunctionTok"/>
        </w:rPr>
        <w:t xml:space="preserve">sum</w:t>
      </w:r>
      <w:r>
        <w:rPr>
          <w:rStyle w:val="NormalTok"/>
        </w:rPr>
        <w:t xml:space="preserve">(smoke_y)),</w:t>
      </w:r>
      <w:r>
        <w:br/>
      </w:r>
      <w:r>
        <w:rPr>
          <w:rStyle w:val="NormalTok"/>
        </w:rPr>
        <w:t xml:space="preserve">  </w:t>
      </w:r>
      <w:r>
        <w:rPr>
          <w:rStyle w:val="AttributeTok"/>
        </w:rPr>
        <w:t xml:space="preserve">post_a =</w:t>
      </w:r>
      <w:r>
        <w:rPr>
          <w:rStyle w:val="NormalTok"/>
        </w:rPr>
        <w:t xml:space="preserve"> post_params[, </w:t>
      </w:r>
      <w:r>
        <w:rPr>
          <w:rStyle w:val="StringTok"/>
        </w:rPr>
        <w:t xml:space="preserve">"a"</w:t>
      </w:r>
      <w:r>
        <w:rPr>
          <w:rStyle w:val="NormalTok"/>
        </w:rPr>
        <w:t xml:space="preserve">],</w:t>
      </w:r>
      <w:r>
        <w:br/>
      </w:r>
      <w:r>
        <w:rPr>
          <w:rStyle w:val="NormalTok"/>
        </w:rPr>
        <w:t xml:space="preserve">  </w:t>
      </w:r>
      <w:r>
        <w:rPr>
          <w:rStyle w:val="AttributeTok"/>
        </w:rPr>
        <w:t xml:space="preserve">post_b =</w:t>
      </w:r>
      <w:r>
        <w:rPr>
          <w:rStyle w:val="NormalTok"/>
        </w:rPr>
        <w:t xml:space="preserve"> post_params[, </w:t>
      </w:r>
      <w:r>
        <w:rPr>
          <w:rStyle w:val="StringTok"/>
        </w:rPr>
        <w:t xml:space="preserve">"b"</w:t>
      </w:r>
      <w:r>
        <w:rPr>
          <w:rStyle w:val="NormalTok"/>
        </w:rPr>
        <w:t xml:space="preserve">],</w:t>
      </w:r>
      <w:r>
        <w:br/>
      </w:r>
      <w:r>
        <w:rPr>
          <w:rStyle w:val="NormalTok"/>
        </w:rPr>
        <w:t xml:space="preserve">  </w:t>
      </w:r>
      <w:r>
        <w:rPr>
          <w:rStyle w:val="AttributeTok"/>
        </w:rPr>
        <w:t xml:space="preserve">mean =</w:t>
      </w:r>
      <w:r>
        <w:rPr>
          <w:rStyle w:val="NormalTok"/>
        </w:rPr>
        <w:t xml:space="preserve"> post_params[, </w:t>
      </w:r>
      <w:r>
        <w:rPr>
          <w:rStyle w:val="StringTok"/>
        </w:rPr>
        <w:t xml:space="preserve">"a"</w:t>
      </w:r>
      <w:r>
        <w:rPr>
          <w:rStyle w:val="NormalTok"/>
        </w:rPr>
        <w:t xml:space="preserve">] </w:t>
      </w:r>
      <w:r>
        <w:rPr>
          <w:rStyle w:val="SpecialCharTok"/>
        </w:rPr>
        <w:t xml:space="preserve">/</w:t>
      </w:r>
      <w:r>
        <w:rPr>
          <w:rStyle w:val="NormalTok"/>
        </w:rPr>
        <w:t xml:space="preserve"> </w:t>
      </w:r>
      <w:r>
        <w:rPr>
          <w:rStyle w:val="FunctionTok"/>
        </w:rPr>
        <w:t xml:space="preserve">rowSums</w:t>
      </w:r>
      <w:r>
        <w:rPr>
          <w:rStyle w:val="NormalTok"/>
        </w:rPr>
        <w:t xml:space="preserve">(post_params),</w:t>
      </w:r>
      <w:r>
        <w:br/>
      </w:r>
      <w:r>
        <w:rPr>
          <w:rStyle w:val="NormalTok"/>
        </w:rPr>
        <w:t xml:space="preserve">  </w:t>
      </w:r>
      <w:r>
        <w:rPr>
          <w:rStyle w:val="AttributeTok"/>
        </w:rPr>
        <w:t xml:space="preserve">lower =</w:t>
      </w:r>
      <w:r>
        <w:rPr>
          <w:rStyle w:val="NormalTok"/>
        </w:rPr>
        <w:t xml:space="preserve"> stats</w:t>
      </w:r>
      <w:r>
        <w:rPr>
          <w:rStyle w:val="SpecialCharTok"/>
        </w:rPr>
        <w:t xml:space="preserve">::</w:t>
      </w:r>
      <w:r>
        <w:rPr>
          <w:rStyle w:val="FunctionTok"/>
        </w:rPr>
        <w:t xml:space="preserve">qbeta</w:t>
      </w:r>
      <w:r>
        <w:rPr>
          <w:rStyle w:val="NormalTok"/>
        </w:rPr>
        <w:t xml:space="preserve">(</w:t>
      </w:r>
      <w:r>
        <w:rPr>
          <w:rStyle w:val="FloatTok"/>
        </w:rPr>
        <w:t xml:space="preserve">0.025</w:t>
      </w:r>
      <w:r>
        <w:rPr>
          <w:rStyle w:val="NormalTok"/>
        </w:rPr>
        <w:t xml:space="preserve">, post_params[, </w:t>
      </w:r>
      <w:r>
        <w:rPr>
          <w:rStyle w:val="StringTok"/>
        </w:rPr>
        <w:t xml:space="preserve">"a"</w:t>
      </w:r>
      <w:r>
        <w:rPr>
          <w:rStyle w:val="NormalTok"/>
        </w:rPr>
        <w:t xml:space="preserve">], post_params[, </w:t>
      </w:r>
      <w:r>
        <w:rPr>
          <w:rStyle w:val="StringTok"/>
        </w:rPr>
        <w:t xml:space="preserve">"b"</w:t>
      </w:r>
      <w:r>
        <w:rPr>
          <w:rStyle w:val="NormalTok"/>
        </w:rPr>
        <w:t xml:space="preserve">]),</w:t>
      </w:r>
      <w:r>
        <w:br/>
      </w:r>
      <w:r>
        <w:rPr>
          <w:rStyle w:val="NormalTok"/>
        </w:rPr>
        <w:t xml:space="preserve">  </w:t>
      </w:r>
      <w:r>
        <w:rPr>
          <w:rStyle w:val="AttributeTok"/>
        </w:rPr>
        <w:t xml:space="preserve">upper =</w:t>
      </w:r>
      <w:r>
        <w:rPr>
          <w:rStyle w:val="NormalTok"/>
        </w:rPr>
        <w:t xml:space="preserve"> stats</w:t>
      </w:r>
      <w:r>
        <w:rPr>
          <w:rStyle w:val="SpecialCharTok"/>
        </w:rPr>
        <w:t xml:space="preserve">::</w:t>
      </w:r>
      <w:r>
        <w:rPr>
          <w:rStyle w:val="FunctionTok"/>
        </w:rPr>
        <w:t xml:space="preserve">qbeta</w:t>
      </w:r>
      <w:r>
        <w:rPr>
          <w:rStyle w:val="NormalTok"/>
        </w:rPr>
        <w:t xml:space="preserve">(</w:t>
      </w:r>
      <w:r>
        <w:rPr>
          <w:rStyle w:val="FloatTok"/>
        </w:rPr>
        <w:t xml:space="preserve">0.975</w:t>
      </w:r>
      <w:r>
        <w:rPr>
          <w:rStyle w:val="NormalTok"/>
        </w:rPr>
        <w:t xml:space="preserve">, post_params[, </w:t>
      </w:r>
      <w:r>
        <w:rPr>
          <w:rStyle w:val="StringTok"/>
        </w:rPr>
        <w:t xml:space="preserve">"a"</w:t>
      </w:r>
      <w:r>
        <w:rPr>
          <w:rStyle w:val="NormalTok"/>
        </w:rPr>
        <w:t xml:space="preserve">], post_params[, </w:t>
      </w:r>
      <w:r>
        <w:rPr>
          <w:rStyle w:val="StringTok"/>
        </w:rPr>
        <w:t xml:space="preserve">"b"</w:t>
      </w:r>
      <w:r>
        <w:rPr>
          <w:rStyle w:val="NormalTok"/>
        </w:rPr>
        <w:t xml:space="preserve">])</w:t>
      </w:r>
      <w:r>
        <w:br/>
      </w:r>
      <w:r>
        <w:rPr>
          <w:rStyle w:val="NormalTok"/>
        </w:rPr>
        <w:t xml:space="preserve">)</w:t>
      </w:r>
      <w:r>
        <w:br/>
      </w:r>
      <w:r>
        <w:rPr>
          <w:rStyle w:val="NormalTok"/>
        </w:rPr>
        <w:t xml:space="preserve">post_summary</w:t>
      </w:r>
      <w:r>
        <w:br/>
      </w:r>
      <w:r>
        <w:rPr>
          <w:rStyle w:val="CommentTok"/>
        </w:rPr>
        <w:t xml:space="preserve">#&gt; # A tibble: 2 × 7</w:t>
      </w:r>
      <w:r>
        <w:br/>
      </w:r>
      <w:r>
        <w:rPr>
          <w:rStyle w:val="CommentTok"/>
        </w:rPr>
        <w:t xml:space="preserve">#&gt;       n successes post_a post_b  mean lower upper</w:t>
      </w:r>
      <w:r>
        <w:br/>
      </w:r>
      <w:r>
        <w:rPr>
          <w:rStyle w:val="CommentTok"/>
        </w:rPr>
        <w:t xml:space="preserve">#&gt;   &lt;int&gt;     &lt;int&gt;  &lt;dbl&gt;  &lt;dbl&gt; &lt;dbl&gt; &lt;dbl&gt; &lt;dbl&gt;</w:t>
      </w:r>
      <w:r>
        <w:br/>
      </w:r>
      <w:r>
        <w:rPr>
          <w:rStyle w:val="CommentTok"/>
        </w:rPr>
        <w:t xml:space="preserve">#&gt; 1    50        16     17     35 0.327 0.208 0.459</w:t>
      </w:r>
      <w:r>
        <w:br/>
      </w:r>
      <w:r>
        <w:rPr>
          <w:rStyle w:val="CommentTok"/>
        </w:rPr>
        <w:t xml:space="preserve">#&gt; 2   189        74     75    116 0.393 0.325 0.463</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rPr>
          <w:rStyle w:val="ImportTok"/>
        </w:rPr>
        <w:t xml:space="preserve">from</w:t>
      </w:r>
      <w:r>
        <w:rPr>
          <w:rStyle w:val="NormalTok"/>
        </w:rPr>
        <w:t xml:space="preserve"> scipy </w:t>
      </w:r>
      <w:r>
        <w:rPr>
          <w:rStyle w:val="ImportTok"/>
        </w:rPr>
        <w:t xml:space="preserve">import</w:t>
      </w:r>
      <w:r>
        <w:rPr>
          <w:rStyle w:val="NormalTok"/>
        </w:rPr>
        <w:t xml:space="preserve"> stats</w:t>
      </w:r>
      <w:r>
        <w:br/>
      </w:r>
      <w:r>
        <w:br/>
      </w:r>
      <w:r>
        <w:rPr>
          <w:rStyle w:val="NormalTok"/>
        </w:rPr>
        <w:t xml:space="preserve">prior_a, prior_b </w:t>
      </w:r>
      <w:r>
        <w:rPr>
          <w:rStyle w:val="OperatorTok"/>
        </w:rPr>
        <w:t xml:space="preserve">=</w:t>
      </w:r>
      <w:r>
        <w:rPr>
          <w:rStyle w:val="NormalTok"/>
        </w:rPr>
        <w:t xml:space="preserve"> </w:t>
      </w:r>
      <w:r>
        <w:rPr>
          <w:rStyle w:val="DecValTok"/>
        </w:rPr>
        <w:t xml:space="preserve">1</w:t>
      </w:r>
      <w:r>
        <w:rPr>
          <w:rStyle w:val="NormalTok"/>
        </w:rPr>
        <w:t xml:space="preserve">, </w:t>
      </w:r>
      <w:r>
        <w:rPr>
          <w:rStyle w:val="DecValTok"/>
        </w:rPr>
        <w:t xml:space="preserve">1</w:t>
      </w:r>
      <w:r>
        <w:br/>
      </w:r>
      <w:r>
        <w:br/>
      </w:r>
      <w:r>
        <w:rPr>
          <w:rStyle w:val="NormalTok"/>
        </w:rPr>
        <w:t xml:space="preserve">rng </w:t>
      </w:r>
      <w:r>
        <w:rPr>
          <w:rStyle w:val="OperatorTok"/>
        </w:rPr>
        <w:t xml:space="preserve">=</w:t>
      </w:r>
      <w:r>
        <w:rPr>
          <w:rStyle w:val="NormalTok"/>
        </w:rPr>
        <w:t xml:space="preserve"> np.random.default_rng(</w:t>
      </w:r>
      <w:r>
        <w:rPr>
          <w:rStyle w:val="DecValTok"/>
        </w:rPr>
        <w:t xml:space="preserve">1</w:t>
      </w:r>
      <w:r>
        <w:rPr>
          <w:rStyle w:val="NormalTok"/>
        </w:rPr>
        <w:t xml:space="preserve">)</w:t>
      </w:r>
      <w:r>
        <w:br/>
      </w:r>
      <w:r>
        <w:rPr>
          <w:rStyle w:val="NormalTok"/>
        </w:rPr>
        <w:t xml:space="preserve">sim_truth </w:t>
      </w:r>
      <w:r>
        <w:rPr>
          <w:rStyle w:val="OperatorTok"/>
        </w:rPr>
        <w:t xml:space="preserve">=</w:t>
      </w:r>
      <w:r>
        <w:rPr>
          <w:rStyle w:val="NormalTok"/>
        </w:rPr>
        <w:t xml:space="preserve"> </w:t>
      </w:r>
      <w:r>
        <w:rPr>
          <w:rStyle w:val="FloatTok"/>
        </w:rPr>
        <w:t xml:space="preserve">0.3</w:t>
      </w:r>
      <w:r>
        <w:br/>
      </w:r>
      <w:r>
        <w:rPr>
          <w:rStyle w:val="NormalTok"/>
        </w:rPr>
        <w:t xml:space="preserve">sim_y </w:t>
      </w:r>
      <w:r>
        <w:rPr>
          <w:rStyle w:val="OperatorTok"/>
        </w:rPr>
        <w:t xml:space="preserve">=</w:t>
      </w:r>
      <w:r>
        <w:rPr>
          <w:rStyle w:val="NormalTok"/>
        </w:rPr>
        <w:t xml:space="preserve"> rng.binomial(</w:t>
      </w:r>
      <w:r>
        <w:rPr>
          <w:rStyle w:val="DecValTok"/>
        </w:rPr>
        <w:t xml:space="preserve">1</w:t>
      </w:r>
      <w:r>
        <w:rPr>
          <w:rStyle w:val="NormalTok"/>
        </w:rPr>
        <w:t xml:space="preserve">, sim_truth, size</w:t>
      </w:r>
      <w:r>
        <w:rPr>
          <w:rStyle w:val="OperatorTok"/>
        </w:rPr>
        <w:t xml:space="preserve">=</w:t>
      </w:r>
      <w:r>
        <w:rPr>
          <w:rStyle w:val="DecValTok"/>
        </w:rPr>
        <w:t xml:space="preserve">50</w:t>
      </w:r>
      <w:r>
        <w:rPr>
          <w:rStyle w:val="NormalTok"/>
        </w:rPr>
        <w:t xml:space="preserve">)</w:t>
      </w:r>
      <w:r>
        <w:br/>
      </w:r>
      <w:r>
        <w:rPr>
          <w:rStyle w:val="NormalTok"/>
        </w:rPr>
        <w:t xml:space="preserve">smoke_y </w:t>
      </w:r>
      <w:r>
        <w:rPr>
          <w:rStyle w:val="OperatorTok"/>
        </w:rPr>
        <w:t xml:space="preserve">=</w:t>
      </w:r>
      <w:r>
        <w:rPr>
          <w:rStyle w:val="NormalTok"/>
        </w:rPr>
        <w:t xml:space="preserve"> pd.read_csv(</w:t>
      </w:r>
      <w:r>
        <w:rPr>
          <w:rStyle w:val="StringTok"/>
        </w:rPr>
        <w:t xml:space="preserve">"data/birthwt.csv"</w:t>
      </w:r>
      <w:r>
        <w:rPr>
          <w:rStyle w:val="NormalTok"/>
        </w:rPr>
        <w:t xml:space="preserve">)[</w:t>
      </w:r>
      <w:r>
        <w:rPr>
          <w:rStyle w:val="StringTok"/>
        </w:rPr>
        <w:t xml:space="preserve">"smoke"</w:t>
      </w:r>
      <w:r>
        <w:rPr>
          <w:rStyle w:val="NormalTok"/>
        </w:rPr>
        <w:t xml:space="preserve">].to_numpy()</w:t>
      </w:r>
      <w:r>
        <w:br/>
      </w:r>
      <w:r>
        <w:br/>
      </w:r>
      <w:r>
        <w:br/>
      </w:r>
      <w:r>
        <w:rPr>
          <w:rStyle w:val="KeywordTok"/>
        </w:rPr>
        <w:t xml:space="preserve">def</w:t>
      </w:r>
      <w:r>
        <w:rPr>
          <w:rStyle w:val="NormalTok"/>
        </w:rPr>
        <w:t xml:space="preserve"> beta_posterior(y, a</w:t>
      </w:r>
      <w:r>
        <w:rPr>
          <w:rStyle w:val="OperatorTok"/>
        </w:rPr>
        <w:t xml:space="preserve">=</w:t>
      </w:r>
      <w:r>
        <w:rPr>
          <w:rStyle w:val="NormalTok"/>
        </w:rPr>
        <w:t xml:space="preserve">prior_a, b</w:t>
      </w:r>
      <w:r>
        <w:rPr>
          <w:rStyle w:val="OperatorTok"/>
        </w:rPr>
        <w:t xml:space="preserve">=</w:t>
      </w:r>
      <w:r>
        <w:rPr>
          <w:rStyle w:val="NormalTok"/>
        </w:rPr>
        <w:t xml:space="preserve">prior_b):</w:t>
      </w:r>
      <w:r>
        <w:br/>
      </w:r>
      <w:r>
        <w:rPr>
          <w:rStyle w:val="NormalTok"/>
        </w:rPr>
        <w:t xml:space="preserve">    </w:t>
      </w:r>
      <w:r>
        <w:rPr>
          <w:rStyle w:val="ControlFlowTok"/>
        </w:rPr>
        <w:t xml:space="preserve">return</w:t>
      </w:r>
      <w:r>
        <w:rPr>
          <w:rStyle w:val="NormalTok"/>
        </w:rPr>
        <w:t xml:space="preserve"> a </w:t>
      </w:r>
      <w:r>
        <w:rPr>
          <w:rStyle w:val="OperatorTok"/>
        </w:rPr>
        <w:t xml:space="preserve">+</w:t>
      </w:r>
      <w:r>
        <w:rPr>
          <w:rStyle w:val="NormalTok"/>
        </w:rPr>
        <w:t xml:space="preserve"> y.</w:t>
      </w:r>
      <w:r>
        <w:rPr>
          <w:rStyle w:val="BuiltInTok"/>
        </w:rPr>
        <w:t xml:space="preserve">sum</w:t>
      </w:r>
      <w:r>
        <w:rPr>
          <w:rStyle w:val="NormalTok"/>
        </w:rPr>
        <w:t xml:space="preserve">(), b </w:t>
      </w:r>
      <w:r>
        <w:rPr>
          <w:rStyle w:val="OperatorTok"/>
        </w:rPr>
        <w:t xml:space="preserve">+</w:t>
      </w:r>
      <w:r>
        <w:rPr>
          <w:rStyle w:val="NormalTok"/>
        </w:rPr>
        <w:t xml:space="preserve"> </w:t>
      </w:r>
      <w:r>
        <w:rPr>
          <w:rStyle w:val="BuiltInTok"/>
        </w:rPr>
        <w:t xml:space="preserve">len</w:t>
      </w:r>
      <w:r>
        <w:rPr>
          <w:rStyle w:val="NormalTok"/>
        </w:rPr>
        <w:t xml:space="preserve">(y) </w:t>
      </w:r>
      <w:r>
        <w:rPr>
          <w:rStyle w:val="OperatorTok"/>
        </w:rPr>
        <w:t xml:space="preserve">-</w:t>
      </w:r>
      <w:r>
        <w:rPr>
          <w:rStyle w:val="NormalTok"/>
        </w:rPr>
        <w:t xml:space="preserve"> y.</w:t>
      </w:r>
      <w:r>
        <w:rPr>
          <w:rStyle w:val="BuiltInTok"/>
        </w:rPr>
        <w:t xml:space="preserve">sum</w:t>
      </w:r>
      <w:r>
        <w:rPr>
          <w:rStyle w:val="NormalTok"/>
        </w:rPr>
        <w:t xml:space="preserve">()</w:t>
      </w:r>
      <w:r>
        <w:br/>
      </w:r>
      <w:r>
        <w:br/>
      </w:r>
      <w:r>
        <w:br/>
      </w:r>
      <w:r>
        <w:rPr>
          <w:rStyle w:val="NormalTok"/>
        </w:rPr>
        <w:t xml:space="preserve">rows </w:t>
      </w:r>
      <w:r>
        <w:rPr>
          <w:rStyle w:val="OperatorTok"/>
        </w:rPr>
        <w:t xml:space="preserve">=</w:t>
      </w:r>
      <w:r>
        <w:rPr>
          <w:rStyle w:val="NormalTok"/>
        </w:rPr>
        <w:t xml:space="preserve"> []</w:t>
      </w:r>
      <w:r>
        <w:br/>
      </w:r>
      <w:r>
        <w:rPr>
          <w:rStyle w:val="ControlFlowTok"/>
        </w:rPr>
        <w:t xml:space="preserve">for</w:t>
      </w:r>
      <w:r>
        <w:rPr>
          <w:rStyle w:val="NormalTok"/>
        </w:rPr>
        <w:t xml:space="preserve"> name, y </w:t>
      </w:r>
      <w:r>
        <w:rPr>
          <w:rStyle w:val="KeywordTok"/>
        </w:rPr>
        <w:t xml:space="preserve">in</w:t>
      </w:r>
      <w:r>
        <w:rPr>
          <w:rStyle w:val="NormalTok"/>
        </w:rPr>
        <w:t xml:space="preserve"> {</w:t>
      </w:r>
      <w:r>
        <w:rPr>
          <w:rStyle w:val="StringTok"/>
        </w:rPr>
        <w:t xml:space="preserve">"simulated"</w:t>
      </w:r>
      <w:r>
        <w:rPr>
          <w:rStyle w:val="NormalTok"/>
        </w:rPr>
        <w:t xml:space="preserve">: sim_y, </w:t>
      </w:r>
      <w:r>
        <w:rPr>
          <w:rStyle w:val="StringTok"/>
        </w:rPr>
        <w:t xml:space="preserve">"real (birthwt)"</w:t>
      </w:r>
      <w:r>
        <w:rPr>
          <w:rStyle w:val="NormalTok"/>
        </w:rPr>
        <w:t xml:space="preserve">: smoke_y}.items():</w:t>
      </w:r>
      <w:r>
        <w:br/>
      </w:r>
      <w:r>
        <w:rPr>
          <w:rStyle w:val="NormalTok"/>
        </w:rPr>
        <w:t xml:space="preserve">    post_a, post_b </w:t>
      </w:r>
      <w:r>
        <w:rPr>
          <w:rStyle w:val="OperatorTok"/>
        </w:rPr>
        <w:t xml:space="preserve">=</w:t>
      </w:r>
      <w:r>
        <w:rPr>
          <w:rStyle w:val="NormalTok"/>
        </w:rPr>
        <w:t xml:space="preserve"> beta_posterior(y)</w:t>
      </w:r>
      <w:r>
        <w:br/>
      </w:r>
      <w:r>
        <w:rPr>
          <w:rStyle w:val="NormalTok"/>
        </w:rPr>
        <w:t xml:space="preserve">    rows.append({</w:t>
      </w:r>
      <w:r>
        <w:br/>
      </w:r>
      <w:r>
        <w:rPr>
          <w:rStyle w:val="NormalTok"/>
        </w:rPr>
        <w:t xml:space="preserve">        </w:t>
      </w:r>
      <w:r>
        <w:rPr>
          <w:rStyle w:val="StringTok"/>
        </w:rPr>
        <w:t xml:space="preserve">"data"</w:t>
      </w:r>
      <w:r>
        <w:rPr>
          <w:rStyle w:val="NormalTok"/>
        </w:rPr>
        <w:t xml:space="preserve">: name,</w:t>
      </w:r>
      <w:r>
        <w:br/>
      </w:r>
      <w:r>
        <w:rPr>
          <w:rStyle w:val="NormalTok"/>
        </w:rPr>
        <w:t xml:space="preserve">        </w:t>
      </w:r>
      <w:r>
        <w:rPr>
          <w:rStyle w:val="StringTok"/>
        </w:rPr>
        <w:t xml:space="preserve">"n"</w:t>
      </w:r>
      <w:r>
        <w:rPr>
          <w:rStyle w:val="NormalTok"/>
        </w:rPr>
        <w:t xml:space="preserve">: </w:t>
      </w:r>
      <w:r>
        <w:rPr>
          <w:rStyle w:val="BuiltInTok"/>
        </w:rPr>
        <w:t xml:space="preserve">len</w:t>
      </w:r>
      <w:r>
        <w:rPr>
          <w:rStyle w:val="NormalTok"/>
        </w:rPr>
        <w:t xml:space="preserve">(y),</w:t>
      </w:r>
      <w:r>
        <w:br/>
      </w:r>
      <w:r>
        <w:rPr>
          <w:rStyle w:val="NormalTok"/>
        </w:rPr>
        <w:t xml:space="preserve">        </w:t>
      </w:r>
      <w:r>
        <w:rPr>
          <w:rStyle w:val="StringTok"/>
        </w:rPr>
        <w:t xml:space="preserve">"successes"</w:t>
      </w:r>
      <w:r>
        <w:rPr>
          <w:rStyle w:val="NormalTok"/>
        </w:rPr>
        <w:t xml:space="preserve">: y.</w:t>
      </w:r>
      <w:r>
        <w:rPr>
          <w:rStyle w:val="BuiltInTok"/>
        </w:rPr>
        <w:t xml:space="preserve">sum</w:t>
      </w:r>
      <w:r>
        <w:rPr>
          <w:rStyle w:val="NormalTok"/>
        </w:rPr>
        <w:t xml:space="preserve">(),</w:t>
      </w:r>
      <w:r>
        <w:br/>
      </w:r>
      <w:r>
        <w:rPr>
          <w:rStyle w:val="NormalTok"/>
        </w:rPr>
        <w:t xml:space="preserve">        </w:t>
      </w:r>
      <w:r>
        <w:rPr>
          <w:rStyle w:val="StringTok"/>
        </w:rPr>
        <w:t xml:space="preserve">"post_a"</w:t>
      </w:r>
      <w:r>
        <w:rPr>
          <w:rStyle w:val="NormalTok"/>
        </w:rPr>
        <w:t xml:space="preserve">: post_a,</w:t>
      </w:r>
      <w:r>
        <w:br/>
      </w:r>
      <w:r>
        <w:rPr>
          <w:rStyle w:val="NormalTok"/>
        </w:rPr>
        <w:t xml:space="preserve">        </w:t>
      </w:r>
      <w:r>
        <w:rPr>
          <w:rStyle w:val="StringTok"/>
        </w:rPr>
        <w:t xml:space="preserve">"post_b"</w:t>
      </w:r>
      <w:r>
        <w:rPr>
          <w:rStyle w:val="NormalTok"/>
        </w:rPr>
        <w:t xml:space="preserve">: post_b,</w:t>
      </w:r>
      <w:r>
        <w:br/>
      </w:r>
      <w:r>
        <w:rPr>
          <w:rStyle w:val="NormalTok"/>
        </w:rPr>
        <w:t xml:space="preserve">        </w:t>
      </w:r>
      <w:r>
        <w:rPr>
          <w:rStyle w:val="StringTok"/>
        </w:rPr>
        <w:t xml:space="preserve">"mean"</w:t>
      </w:r>
      <w:r>
        <w:rPr>
          <w:rStyle w:val="NormalTok"/>
        </w:rPr>
        <w:t xml:space="preserve">: post_a </w:t>
      </w:r>
      <w:r>
        <w:rPr>
          <w:rStyle w:val="OperatorTok"/>
        </w:rPr>
        <w:t xml:space="preserve">/</w:t>
      </w:r>
      <w:r>
        <w:rPr>
          <w:rStyle w:val="NormalTok"/>
        </w:rPr>
        <w:t xml:space="preserve"> (post_a </w:t>
      </w:r>
      <w:r>
        <w:rPr>
          <w:rStyle w:val="OperatorTok"/>
        </w:rPr>
        <w:t xml:space="preserve">+</w:t>
      </w:r>
      <w:r>
        <w:rPr>
          <w:rStyle w:val="NormalTok"/>
        </w:rPr>
        <w:t xml:space="preserve"> post_b),</w:t>
      </w:r>
      <w:r>
        <w:br/>
      </w:r>
      <w:r>
        <w:rPr>
          <w:rStyle w:val="NormalTok"/>
        </w:rPr>
        <w:t xml:space="preserve">        </w:t>
      </w:r>
      <w:r>
        <w:rPr>
          <w:rStyle w:val="StringTok"/>
        </w:rPr>
        <w:t xml:space="preserve">"lower"</w:t>
      </w:r>
      <w:r>
        <w:rPr>
          <w:rStyle w:val="NormalTok"/>
        </w:rPr>
        <w:t xml:space="preserve">: stats.beta.ppf(</w:t>
      </w:r>
      <w:r>
        <w:rPr>
          <w:rStyle w:val="FloatTok"/>
        </w:rPr>
        <w:t xml:space="preserve">0.025</w:t>
      </w:r>
      <w:r>
        <w:rPr>
          <w:rStyle w:val="NormalTok"/>
        </w:rPr>
        <w:t xml:space="preserve">, post_a, post_b),</w:t>
      </w:r>
      <w:r>
        <w:br/>
      </w:r>
      <w:r>
        <w:rPr>
          <w:rStyle w:val="NormalTok"/>
        </w:rPr>
        <w:t xml:space="preserve">        </w:t>
      </w:r>
      <w:r>
        <w:rPr>
          <w:rStyle w:val="StringTok"/>
        </w:rPr>
        <w:t xml:space="preserve">"upper"</w:t>
      </w:r>
      <w:r>
        <w:rPr>
          <w:rStyle w:val="NormalTok"/>
        </w:rPr>
        <w:t xml:space="preserve">: stats.beta.ppf(</w:t>
      </w:r>
      <w:r>
        <w:rPr>
          <w:rStyle w:val="FloatTok"/>
        </w:rPr>
        <w:t xml:space="preserve">0.975</w:t>
      </w:r>
      <w:r>
        <w:rPr>
          <w:rStyle w:val="NormalTok"/>
        </w:rPr>
        <w:t xml:space="preserve">, post_a, post_b),</w:t>
      </w:r>
      <w:r>
        <w:br/>
      </w:r>
      <w:r>
        <w:rPr>
          <w:rStyle w:val="NormalTok"/>
        </w:rPr>
        <w:t xml:space="preserve">    })</w:t>
      </w:r>
      <w:r>
        <w:br/>
      </w:r>
      <w:r>
        <w:rPr>
          <w:rStyle w:val="NormalTok"/>
        </w:rPr>
        <w:t xml:space="preserve">pd.DataFrame(rows).set_index(</w:t>
      </w:r>
      <w:r>
        <w:rPr>
          <w:rStyle w:val="StringTok"/>
        </w:rPr>
        <w:t xml:space="preserve">"data"</w:t>
      </w:r>
      <w:r>
        <w:rPr>
          <w:rStyle w:val="NormalTok"/>
        </w:rPr>
        <w:t xml:space="preserve">)</w:t>
      </w:r>
      <w:r>
        <w:br/>
      </w:r>
      <w:r>
        <w:rPr>
          <w:rStyle w:val="CommentTok"/>
        </w:rPr>
        <w:t xml:space="preserve">#&gt;                   n  successes  post_a  post_b      mean     lower     upper</w:t>
      </w:r>
      <w:r>
        <w:br/>
      </w:r>
      <w:r>
        <w:rPr>
          <w:rStyle w:val="CommentTok"/>
        </w:rPr>
        <w:t xml:space="preserve">#&gt; data                                                                        </w:t>
      </w:r>
      <w:r>
        <w:br/>
      </w:r>
      <w:r>
        <w:rPr>
          <w:rStyle w:val="CommentTok"/>
        </w:rPr>
        <w:t xml:space="preserve">#&gt; simulated        50         16      17      35  0.326923  0.207583  0.458873</w:t>
      </w:r>
      <w:r>
        <w:br/>
      </w:r>
      <w:r>
        <w:rPr>
          <w:rStyle w:val="CommentTok"/>
        </w:rPr>
        <w:t xml:space="preserve">#&gt; real (birthwt)  189         74      75     116  0.392670  0.324742  0.462727</w:t>
      </w:r>
    </w:p>
    <w:p>
      <w:pPr>
        <w:pStyle w:val="FirstParagraph"/>
      </w:pPr>
      <w:r>
        <w:t xml:space="preserve">R and Python use different random-number generators,</w:t>
      </w:r>
      <w:r>
        <w:t xml:space="preserve"> </w:t>
      </w:r>
      <w:r>
        <w:t xml:space="preserve">so their simulated draws differ, and their summaries can differ too;</w:t>
      </w:r>
      <w:r>
        <w:t xml:space="preserve"> </w:t>
      </w:r>
      <w:r>
        <w:t xml:space="preserve">the numbers in the text below come from the R code.</w:t>
      </w:r>
    </w:p>
    <w:p>
      <w:pPr>
        <w:pStyle w:val="BodyText"/>
      </w:pPr>
      <w:hyperlink w:anchor="fig-prior-posterior">
        <w:r>
          <w:rPr>
            <w:rStyle w:val="Hyperlink"/>
          </w:rPr>
          <w:t xml:space="preserve">Figure 4</w:t>
        </w:r>
      </w:hyperlink>
      <w:r>
        <w:t xml:space="preserve"> </w:t>
      </w:r>
      <w:r>
        <w:t xml:space="preserve">plots each prior and posterior density.</w:t>
      </w:r>
    </w:p>
    <w:tbl>
      <w:tblPr>
        <w:tblStyle w:val="Table"/>
        <w:tblW w:type="pct" w:w="5000"/>
        <w:tblLayout w:type="fixed"/>
        <w:tblLook w:firstRow="0" w:lastRow="0" w:firstColumn="0" w:lastColumn="0" w:noHBand="0" w:noVBand="0" w:val="0000"/>
      </w:tblPr>
      <w:tblGrid>
        <w:gridCol w:w="7920"/>
      </w:tblGrid>
      <w:tr>
        <w:tc>
          <w:tcPr/>
          <w:bookmarkStart w:id="86" w:name="fig-prior-posterior"/>
          <w:p>
            <w:pPr>
              <w:pStyle w:val="Heading4"/>
              <w:jc w:val="center"/>
            </w:pPr>
            <w:r>
              <w:t xml:space="preserve">R</w:t>
            </w:r>
          </w:p>
          <w:p>
            <w:pPr>
              <w:pStyle w:val="SourceCode"/>
              <w:jc w:val="center"/>
            </w:pPr>
            <w:r>
              <w:rPr>
                <w:rStyle w:val="NormalTok"/>
              </w:rPr>
              <w:t xml:space="preserve">prob_grid </w:t>
            </w:r>
            <w:r>
              <w:rPr>
                <w:rStyle w:val="OtherTok"/>
              </w:rPr>
              <w:t xml:space="preserve">&lt;-</w:t>
            </w:r>
            <w:r>
              <w:rPr>
                <w:rStyle w:val="NormalTok"/>
              </w:rPr>
              <w:t xml:space="preserve"> </w:t>
            </w:r>
            <w:r>
              <w:rPr>
                <w:rStyle w:val="FunctionTok"/>
              </w:rPr>
              <w:t xml:space="preserve">seq</w:t>
            </w:r>
            <w:r>
              <w:rPr>
                <w:rStyle w:val="NormalTok"/>
              </w:rPr>
              <w:t xml:space="preserve">(</w:t>
            </w:r>
            <w:r>
              <w:rPr>
                <w:rStyle w:val="FloatTok"/>
              </w:rPr>
              <w:t xml:space="preserve">0.001</w:t>
            </w:r>
            <w:r>
              <w:rPr>
                <w:rStyle w:val="NormalTok"/>
              </w:rPr>
              <w:t xml:space="preserve">, </w:t>
            </w:r>
            <w:r>
              <w:rPr>
                <w:rStyle w:val="FloatTok"/>
              </w:rPr>
              <w:t xml:space="preserve">0.999</w:t>
            </w:r>
            <w:r>
              <w:rPr>
                <w:rStyle w:val="NormalTok"/>
              </w:rPr>
              <w:t xml:space="preserve">, </w:t>
            </w:r>
            <w:r>
              <w:rPr>
                <w:rStyle w:val="AttributeTok"/>
              </w:rPr>
              <w:t xml:space="preserve">length.out =</w:t>
            </w:r>
            <w:r>
              <w:rPr>
                <w:rStyle w:val="NormalTok"/>
              </w:rPr>
              <w:t xml:space="preserve"> </w:t>
            </w:r>
            <w:r>
              <w:rPr>
                <w:rStyle w:val="DecValTok"/>
              </w:rPr>
              <w:t xml:space="preserve">500</w:t>
            </w:r>
            <w:r>
              <w:rPr>
                <w:rStyle w:val="NormalTok"/>
              </w:rPr>
              <w:t xml:space="preserve">)</w:t>
            </w:r>
            <w:r>
              <w:br/>
            </w:r>
            <w:r>
              <w:rPr>
                <w:rStyle w:val="NormalTok"/>
              </w:rPr>
              <w:t xml:space="preserve">density_curves </w:t>
            </w:r>
            <w:r>
              <w:rPr>
                <w:rStyle w:val="OtherTok"/>
              </w:rPr>
              <w:t xml:space="preserve">&lt;-</w:t>
            </w:r>
            <w:r>
              <w:rPr>
                <w:rStyle w:val="NormalTok"/>
              </w:rPr>
              <w:t xml:space="preserve"> dplyr</w:t>
            </w:r>
            <w:r>
              <w:rPr>
                <w:rStyle w:val="SpecialCharTok"/>
              </w:rPr>
              <w:t xml:space="preserve">::</w:t>
            </w:r>
            <w:r>
              <w:rPr>
                <w:rStyle w:val="FunctionTok"/>
              </w:rPr>
              <w:t xml:space="preserve">bind_rows</w:t>
            </w:r>
            <w:r>
              <w:rPr>
                <w:rStyle w:val="NormalTok"/>
              </w:rPr>
              <w:t xml:space="preserve">(</w:t>
            </w:r>
            <w:r>
              <w:br/>
            </w:r>
            <w:r>
              <w:rPr>
                <w:rStyle w:val="NormalTok"/>
              </w:rPr>
              <w:t xml:space="preserve">  </w:t>
            </w:r>
            <w:r>
              <w:rPr>
                <w:rStyle w:val="FunctionTok"/>
              </w:rPr>
              <w:t xml:space="preserve">lapply</w:t>
            </w:r>
            <w:r>
              <w:rPr>
                <w:rStyle w:val="NormalTok"/>
              </w:rPr>
              <w:t xml:space="preserve">(</w:t>
            </w:r>
            <w:r>
              <w:rPr>
                <w:rStyle w:val="FunctionTok"/>
              </w:rPr>
              <w:t xml:space="preserve">rownames</w:t>
            </w:r>
            <w:r>
              <w:rPr>
                <w:rStyle w:val="NormalTok"/>
              </w:rPr>
              <w:t xml:space="preserve">(post_params), \(data_set) {</w:t>
            </w:r>
            <w:r>
              <w:br/>
            </w:r>
            <w:r>
              <w:rPr>
                <w:rStyle w:val="NormalTok"/>
              </w:rPr>
              <w:t xml:space="preserve">    dplyr</w:t>
            </w:r>
            <w:r>
              <w:rPr>
                <w:rStyle w:val="SpecialCharTok"/>
              </w:rPr>
              <w:t xml:space="preserve">::</w:t>
            </w:r>
            <w:r>
              <w:rPr>
                <w:rStyle w:val="FunctionTok"/>
              </w:rPr>
              <w:t xml:space="preserve">bind_rows</w:t>
            </w:r>
            <w:r>
              <w:rPr>
                <w:rStyle w:val="NormalTok"/>
              </w:rPr>
              <w:t xml:space="preserve">(</w:t>
            </w:r>
            <w:r>
              <w:br/>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data_set =</w:t>
            </w:r>
            <w:r>
              <w:rPr>
                <w:rStyle w:val="NormalTok"/>
              </w:rPr>
              <w:t xml:space="preserve"> data_set,</w:t>
            </w:r>
            <w:r>
              <w:br/>
            </w:r>
            <w:r>
              <w:rPr>
                <w:rStyle w:val="NormalTok"/>
              </w:rPr>
              <w:t xml:space="preserve">        </w:t>
            </w:r>
            <w:r>
              <w:rPr>
                <w:rStyle w:val="AttributeTok"/>
              </w:rPr>
              <w:t xml:space="preserve">prob =</w:t>
            </w:r>
            <w:r>
              <w:rPr>
                <w:rStyle w:val="NormalTok"/>
              </w:rPr>
              <w:t xml:space="preserve"> prob_grid,</w:t>
            </w:r>
            <w:r>
              <w:br/>
            </w:r>
            <w:r>
              <w:rPr>
                <w:rStyle w:val="NormalTok"/>
              </w:rPr>
              <w:t xml:space="preserve">        </w:t>
            </w:r>
            <w:r>
              <w:rPr>
                <w:rStyle w:val="AttributeTok"/>
              </w:rPr>
              <w:t xml:space="preserve">distribution =</w:t>
            </w:r>
            <w:r>
              <w:rPr>
                <w:rStyle w:val="NormalTok"/>
              </w:rPr>
              <w:t xml:space="preserve"> </w:t>
            </w:r>
            <w:r>
              <w:rPr>
                <w:rStyle w:val="StringTok"/>
              </w:rPr>
              <w:t xml:space="preserve">"prior"</w:t>
            </w:r>
            <w:r>
              <w:rPr>
                <w:rStyle w:val="NormalTok"/>
              </w:rPr>
              <w:t xml:space="preserve">,</w:t>
            </w:r>
            <w:r>
              <w:br/>
            </w:r>
            <w:r>
              <w:rPr>
                <w:rStyle w:val="NormalTok"/>
              </w:rPr>
              <w:t xml:space="preserve">        </w:t>
            </w:r>
            <w:r>
              <w:rPr>
                <w:rStyle w:val="AttributeTok"/>
              </w:rPr>
              <w:t xml:space="preserve">density =</w:t>
            </w:r>
            <w:r>
              <w:rPr>
                <w:rStyle w:val="NormalTok"/>
              </w:rPr>
              <w:t xml:space="preserve"> stats</w:t>
            </w:r>
            <w:r>
              <w:rPr>
                <w:rStyle w:val="SpecialCharTok"/>
              </w:rPr>
              <w:t xml:space="preserve">::</w:t>
            </w:r>
            <w:r>
              <w:rPr>
                <w:rStyle w:val="FunctionTok"/>
              </w:rPr>
              <w:t xml:space="preserve">dbeta</w:t>
            </w:r>
            <w:r>
              <w:rPr>
                <w:rStyle w:val="NormalTok"/>
              </w:rPr>
              <w:t xml:space="preserve">(prob_grid, prior_a, prior_b)</w:t>
            </w:r>
            <w:r>
              <w:br/>
            </w:r>
            <w:r>
              <w:rPr>
                <w:rStyle w:val="NormalTok"/>
              </w:rPr>
              <w:t xml:space="preserve">      ),</w:t>
            </w:r>
            <w:r>
              <w:br/>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data_set =</w:t>
            </w:r>
            <w:r>
              <w:rPr>
                <w:rStyle w:val="NormalTok"/>
              </w:rPr>
              <w:t xml:space="preserve"> data_set,</w:t>
            </w:r>
            <w:r>
              <w:br/>
            </w:r>
            <w:r>
              <w:rPr>
                <w:rStyle w:val="NormalTok"/>
              </w:rPr>
              <w:t xml:space="preserve">        </w:t>
            </w:r>
            <w:r>
              <w:rPr>
                <w:rStyle w:val="AttributeTok"/>
              </w:rPr>
              <w:t xml:space="preserve">prob =</w:t>
            </w:r>
            <w:r>
              <w:rPr>
                <w:rStyle w:val="NormalTok"/>
              </w:rPr>
              <w:t xml:space="preserve"> prob_grid,</w:t>
            </w:r>
            <w:r>
              <w:br/>
            </w:r>
            <w:r>
              <w:rPr>
                <w:rStyle w:val="NormalTok"/>
              </w:rPr>
              <w:t xml:space="preserve">        </w:t>
            </w:r>
            <w:r>
              <w:rPr>
                <w:rStyle w:val="AttributeTok"/>
              </w:rPr>
              <w:t xml:space="preserve">distribution =</w:t>
            </w:r>
            <w:r>
              <w:rPr>
                <w:rStyle w:val="NormalTok"/>
              </w:rPr>
              <w:t xml:space="preserve"> </w:t>
            </w:r>
            <w:r>
              <w:rPr>
                <w:rStyle w:val="StringTok"/>
              </w:rPr>
              <w:t xml:space="preserve">"posterior"</w:t>
            </w:r>
            <w:r>
              <w:rPr>
                <w:rStyle w:val="NormalTok"/>
              </w:rPr>
              <w:t xml:space="preserve">,</w:t>
            </w:r>
            <w:r>
              <w:br/>
            </w:r>
            <w:r>
              <w:rPr>
                <w:rStyle w:val="NormalTok"/>
              </w:rPr>
              <w:t xml:space="preserve">        </w:t>
            </w:r>
            <w:r>
              <w:rPr>
                <w:rStyle w:val="AttributeTok"/>
              </w:rPr>
              <w:t xml:space="preserve">density =</w:t>
            </w:r>
            <w:r>
              <w:rPr>
                <w:rStyle w:val="NormalTok"/>
              </w:rPr>
              <w:t xml:space="preserve"> stats</w:t>
            </w:r>
            <w:r>
              <w:rPr>
                <w:rStyle w:val="SpecialCharTok"/>
              </w:rPr>
              <w:t xml:space="preserve">::</w:t>
            </w:r>
            <w:r>
              <w:rPr>
                <w:rStyle w:val="FunctionTok"/>
              </w:rPr>
              <w:t xml:space="preserve">dbeta</w:t>
            </w:r>
            <w:r>
              <w:rPr>
                <w:rStyle w:val="NormalTok"/>
              </w:rPr>
              <w:t xml:space="preserve">(</w:t>
            </w:r>
            <w:r>
              <w:br/>
            </w:r>
            <w:r>
              <w:rPr>
                <w:rStyle w:val="NormalTok"/>
              </w:rPr>
              <w:t xml:space="preserve">          prob_grid,</w:t>
            </w:r>
            <w:r>
              <w:br/>
            </w:r>
            <w:r>
              <w:rPr>
                <w:rStyle w:val="NormalTok"/>
              </w:rPr>
              <w:t xml:space="preserve">          post_params[data_set, </w:t>
            </w:r>
            <w:r>
              <w:rPr>
                <w:rStyle w:val="StringTok"/>
              </w:rPr>
              <w:t xml:space="preserve">"a"</w:t>
            </w:r>
            <w:r>
              <w:rPr>
                <w:rStyle w:val="NormalTok"/>
              </w:rPr>
              <w:t xml:space="preserve">],</w:t>
            </w:r>
            <w:r>
              <w:br/>
            </w:r>
            <w:r>
              <w:rPr>
                <w:rStyle w:val="NormalTok"/>
              </w:rPr>
              <w:t xml:space="preserve">          post_params[data_set, </w:t>
            </w:r>
            <w:r>
              <w:rPr>
                <w:rStyle w:val="StringTok"/>
              </w:rPr>
              <w:t xml:space="preserve">"b"</w:t>
            </w:r>
            <w:r>
              <w:rPr>
                <w:rStyle w:val="NormalTok"/>
              </w:rPr>
              <w:t xml:space="preserve">]</w:t>
            </w:r>
            <w:r>
              <w:br/>
            </w:r>
            <w:r>
              <w:rPr>
                <w:rStyle w:val="NormalTok"/>
              </w:rPr>
              <w:t xml:space="preserve">        )</w:t>
            </w:r>
            <w:r>
              <w:br/>
            </w:r>
            <w:r>
              <w:rPr>
                <w:rStyle w:val="NormalTok"/>
              </w:rPr>
              <w:t xml:space="preserve">      )</w:t>
            </w:r>
            <w:r>
              <w:br/>
            </w:r>
            <w:r>
              <w:rPr>
                <w:rStyle w:val="NormalTok"/>
              </w:rPr>
              <w:t xml:space="preserve">    )</w:t>
            </w:r>
            <w:r>
              <w:br/>
            </w:r>
            <w:r>
              <w:rPr>
                <w:rStyle w:val="NormalTok"/>
              </w:rPr>
              <w:t xml:space="preserve">  })</w:t>
            </w:r>
            <w:r>
              <w:br/>
            </w:r>
            <w:r>
              <w:rPr>
                <w:rStyle w:val="NormalTok"/>
              </w:rPr>
              <w:t xml:space="preserve">)</w:t>
            </w:r>
            <w:r>
              <w:br/>
            </w:r>
            <w:r>
              <w:rPr>
                <w:rStyle w:val="NormalTok"/>
              </w:rPr>
              <w:t xml:space="preserve">density_curves</w:t>
            </w:r>
            <w:r>
              <w:rPr>
                <w:rStyle w:val="SpecialCharTok"/>
              </w:rPr>
              <w:t xml:space="preserve">$</w:t>
            </w:r>
            <w:r>
              <w:rPr>
                <w:rStyle w:val="NormalTok"/>
              </w:rPr>
              <w:t xml:space="preserve">data_set </w:t>
            </w:r>
            <w:r>
              <w:rPr>
                <w:rStyle w:val="OtherTok"/>
              </w:rPr>
              <w:t xml:space="preserve">&lt;-</w:t>
            </w:r>
            <w:r>
              <w:rPr>
                <w:rStyle w:val="NormalTok"/>
              </w:rPr>
              <w:t xml:space="preserve"> </w:t>
            </w:r>
            <w:r>
              <w:rPr>
                <w:rStyle w:val="FunctionTok"/>
              </w:rPr>
              <w:t xml:space="preserve">factor</w:t>
            </w:r>
            <w:r>
              <w:rPr>
                <w:rStyle w:val="NormalTok"/>
              </w:rPr>
              <w:t xml:space="preserve">(</w:t>
            </w:r>
            <w:r>
              <w:br/>
            </w:r>
            <w:r>
              <w:rPr>
                <w:rStyle w:val="NormalTok"/>
              </w:rPr>
              <w:t xml:space="preserve">  density_curves</w:t>
            </w:r>
            <w:r>
              <w:rPr>
                <w:rStyle w:val="SpecialCharTok"/>
              </w:rPr>
              <w:t xml:space="preserve">$</w:t>
            </w:r>
            <w:r>
              <w:rPr>
                <w:rStyle w:val="NormalTok"/>
              </w:rPr>
              <w:t xml:space="preserve">data_set,</w:t>
            </w:r>
            <w:r>
              <w:br/>
            </w:r>
            <w:r>
              <w:rPr>
                <w:rStyle w:val="NormalTok"/>
              </w:rPr>
              <w:t xml:space="preserve">  </w:t>
            </w:r>
            <w:r>
              <w:rPr>
                <w:rStyle w:val="AttributeTok"/>
              </w:rPr>
              <w:t xml:space="preserve">levels =</w:t>
            </w:r>
            <w:r>
              <w:rPr>
                <w:rStyle w:val="NormalTok"/>
              </w:rPr>
              <w:t xml:space="preserve"> </w:t>
            </w:r>
            <w:r>
              <w:rPr>
                <w:rStyle w:val="FunctionTok"/>
              </w:rPr>
              <w:t xml:space="preserve">rownames</w:t>
            </w:r>
            <w:r>
              <w:rPr>
                <w:rStyle w:val="NormalTok"/>
              </w:rPr>
              <w:t xml:space="preserve">(post_params)</w:t>
            </w:r>
            <w:r>
              <w:br/>
            </w:r>
            <w:r>
              <w:rPr>
                <w:rStyle w:val="NormalTok"/>
              </w:rPr>
              <w:t xml:space="preserve">)</w:t>
            </w:r>
            <w:r>
              <w:br/>
            </w:r>
            <w:r>
              <w:rPr>
                <w:rStyle w:val="NormalTok"/>
              </w:rPr>
              <w:t xml:space="preserve">density_curves</w:t>
            </w:r>
            <w:r>
              <w:rPr>
                <w:rStyle w:val="SpecialCharTok"/>
              </w:rPr>
              <w:t xml:space="preserve">$</w:t>
            </w:r>
            <w:r>
              <w:rPr>
                <w:rStyle w:val="NormalTok"/>
              </w:rPr>
              <w:t xml:space="preserve">distribution </w:t>
            </w:r>
            <w:r>
              <w:rPr>
                <w:rStyle w:val="OtherTok"/>
              </w:rPr>
              <w:t xml:space="preserve">&lt;-</w:t>
            </w:r>
            <w:r>
              <w:rPr>
                <w:rStyle w:val="NormalTok"/>
              </w:rPr>
              <w:t xml:space="preserve"> </w:t>
            </w:r>
            <w:r>
              <w:rPr>
                <w:rStyle w:val="FunctionTok"/>
              </w:rPr>
              <w:t xml:space="preserve">factor</w:t>
            </w:r>
            <w:r>
              <w:rPr>
                <w:rStyle w:val="NormalTok"/>
              </w:rPr>
              <w:t xml:space="preserve">(</w:t>
            </w:r>
            <w:r>
              <w:br/>
            </w:r>
            <w:r>
              <w:rPr>
                <w:rStyle w:val="NormalTok"/>
              </w:rPr>
              <w:t xml:space="preserve">  density_curves</w:t>
            </w:r>
            <w:r>
              <w:rPr>
                <w:rStyle w:val="SpecialCharTok"/>
              </w:rPr>
              <w:t xml:space="preserve">$</w:t>
            </w:r>
            <w:r>
              <w:rPr>
                <w:rStyle w:val="NormalTok"/>
              </w:rPr>
              <w:t xml:space="preserve">distribution,</w:t>
            </w:r>
            <w:r>
              <w:br/>
            </w:r>
            <w:r>
              <w:rPr>
                <w:rStyle w:val="NormalTok"/>
              </w:rPr>
              <w:t xml:space="preserve">  </w:t>
            </w:r>
            <w:r>
              <w:rPr>
                <w:rStyle w:val="AttributeTok"/>
              </w:rPr>
              <w:t xml:space="preserve">levels =</w:t>
            </w:r>
            <w:r>
              <w:rPr>
                <w:rStyle w:val="NormalTok"/>
              </w:rPr>
              <w:t xml:space="preserve"> </w:t>
            </w:r>
            <w:r>
              <w:rPr>
                <w:rStyle w:val="FunctionTok"/>
              </w:rPr>
              <w:t xml:space="preserve">c</w:t>
            </w:r>
            <w:r>
              <w:rPr>
                <w:rStyle w:val="NormalTok"/>
              </w:rPr>
              <w:t xml:space="preserve">(</w:t>
            </w:r>
            <w:r>
              <w:rPr>
                <w:rStyle w:val="StringTok"/>
              </w:rPr>
              <w:t xml:space="preserve">"prior"</w:t>
            </w:r>
            <w:r>
              <w:rPr>
                <w:rStyle w:val="NormalTok"/>
              </w:rPr>
              <w:t xml:space="preserve">, </w:t>
            </w:r>
            <w:r>
              <w:rPr>
                <w:rStyle w:val="StringTok"/>
              </w:rPr>
              <w:t xml:space="preserve">"posterior"</w:t>
            </w:r>
            <w:r>
              <w:rPr>
                <w:rStyle w:val="NormalTok"/>
              </w:rPr>
              <w:t xml:space="preserve">)</w:t>
            </w:r>
            <w:r>
              <w:br/>
            </w:r>
            <w:r>
              <w:rPr>
                <w:rStyle w:val="NormalTok"/>
              </w:rPr>
              <w:t xml:space="preserve">)</w:t>
            </w:r>
            <w:r>
              <w:br/>
            </w:r>
            <w:r>
              <w:br/>
            </w:r>
            <w:r>
              <w:rPr>
                <w:rStyle w:val="NormalTok"/>
              </w:rPr>
              <w:t xml:space="preserve">ggplot2</w:t>
            </w:r>
            <w:r>
              <w:rPr>
                <w:rStyle w:val="SpecialCharTok"/>
              </w:rPr>
              <w:t xml:space="preserve">::</w:t>
            </w:r>
            <w:r>
              <w:rPr>
                <w:rStyle w:val="FunctionTok"/>
              </w:rPr>
              <w:t xml:space="preserve">ggplot</w:t>
            </w:r>
            <w:r>
              <w:rPr>
                <w:rStyle w:val="NormalTok"/>
              </w:rPr>
              <w:t xml:space="preserve">(</w:t>
            </w:r>
            <w:r>
              <w:br/>
            </w:r>
            <w:r>
              <w:rPr>
                <w:rStyle w:val="NormalTok"/>
              </w:rPr>
              <w:t xml:space="preserve">  density_curves,</w:t>
            </w:r>
            <w:r>
              <w:br/>
            </w:r>
            <w:r>
              <w:rPr>
                <w:rStyle w:val="NormalTok"/>
              </w:rPr>
              <w:t xml:space="preserve">  ggplot2</w:t>
            </w:r>
            <w:r>
              <w:rPr>
                <w:rStyle w:val="SpecialCharTok"/>
              </w:rPr>
              <w:t xml:space="preserve">::</w:t>
            </w:r>
            <w:r>
              <w:rPr>
                <w:rStyle w:val="FunctionTok"/>
              </w:rPr>
              <w:t xml:space="preserve">aes</w:t>
            </w:r>
            <w:r>
              <w:rPr>
                <w:rStyle w:val="NormalTok"/>
              </w:rPr>
              <w:t xml:space="preserve">(prob, density, </w:t>
            </w:r>
            <w:r>
              <w:rPr>
                <w:rStyle w:val="AttributeTok"/>
              </w:rPr>
              <w:t xml:space="preserve">colour =</w:t>
            </w:r>
            <w:r>
              <w:rPr>
                <w:rStyle w:val="NormalTok"/>
              </w:rPr>
              <w:t xml:space="preserve"> distribution, </w:t>
            </w:r>
            <w:r>
              <w:rPr>
                <w:rStyle w:val="AttributeTok"/>
              </w:rPr>
              <w:t xml:space="preserve">linetype =</w:t>
            </w:r>
            <w:r>
              <w:rPr>
                <w:rStyle w:val="NormalTok"/>
              </w:rPr>
              <w:t xml:space="preserve"> distribution)</w:t>
            </w:r>
            <w:r>
              <w:br/>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geom_line</w:t>
            </w:r>
            <w:r>
              <w:rPr>
                <w:rStyle w:val="NormalTok"/>
              </w:rPr>
              <w:t xml:space="preserve">(</w:t>
            </w:r>
            <w:r>
              <w:rPr>
                <w:rStyle w:val="AttributeTok"/>
              </w:rPr>
              <w:t xml:space="preserve">linewidth =</w:t>
            </w:r>
            <w:r>
              <w:rPr>
                <w:rStyle w:val="NormalTok"/>
              </w:rPr>
              <w:t xml:space="preserve"> </w:t>
            </w:r>
            <w:r>
              <w:rPr>
                <w:rStyle w:val="FloatTok"/>
              </w:rPr>
              <w:t xml:space="preserve">0.8</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geom_vline</w:t>
            </w:r>
            <w:r>
              <w:rPr>
                <w:rStyle w:val="NormalTok"/>
              </w:rPr>
              <w:t xml:space="preserve">(</w:t>
            </w:r>
            <w:r>
              <w:br/>
            </w:r>
            <w:r>
              <w:rPr>
                <w:rStyle w:val="NormalTok"/>
              </w:rPr>
              <w:t xml:space="preserve">    </w:t>
            </w:r>
            <w:r>
              <w:rPr>
                <w:rStyle w:val="AttributeTok"/>
              </w:rPr>
              <w:t xml:space="preserve">data =</w:t>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data_set =</w:t>
            </w:r>
            <w:r>
              <w:rPr>
                <w:rStyle w:val="NormalTok"/>
              </w:rPr>
              <w:t xml:space="preserve"> </w:t>
            </w:r>
            <w:r>
              <w:rPr>
                <w:rStyle w:val="FunctionTok"/>
              </w:rPr>
              <w:t xml:space="preserve">factor</w:t>
            </w:r>
            <w:r>
              <w:rPr>
                <w:rStyle w:val="NormalTok"/>
              </w:rPr>
              <w:t xml:space="preserve">(</w:t>
            </w:r>
            <w:r>
              <w:rPr>
                <w:rStyle w:val="StringTok"/>
              </w:rPr>
              <w:t xml:space="preserve">"simulated"</w:t>
            </w:r>
            <w:r>
              <w:rPr>
                <w:rStyle w:val="NormalTok"/>
              </w:rPr>
              <w:t xml:space="preserve">, </w:t>
            </w:r>
            <w:r>
              <w:rPr>
                <w:rStyle w:val="AttributeTok"/>
              </w:rPr>
              <w:t xml:space="preserve">levels =</w:t>
            </w:r>
            <w:r>
              <w:rPr>
                <w:rStyle w:val="NormalTok"/>
              </w:rPr>
              <w:t xml:space="preserve"> </w:t>
            </w:r>
            <w:r>
              <w:rPr>
                <w:rStyle w:val="FunctionTok"/>
              </w:rPr>
              <w:t xml:space="preserve">rownames</w:t>
            </w:r>
            <w:r>
              <w:rPr>
                <w:rStyle w:val="NormalTok"/>
              </w:rPr>
              <w:t xml:space="preserve">(post_params)),</w:t>
            </w:r>
            <w:r>
              <w:br/>
            </w:r>
            <w:r>
              <w:rPr>
                <w:rStyle w:val="NormalTok"/>
              </w:rPr>
              <w:t xml:space="preserve">      </w:t>
            </w:r>
            <w:r>
              <w:rPr>
                <w:rStyle w:val="AttributeTok"/>
              </w:rPr>
              <w:t xml:space="preserve">truth =</w:t>
            </w:r>
            <w:r>
              <w:rPr>
                <w:rStyle w:val="NormalTok"/>
              </w:rPr>
              <w:t xml:space="preserve"> sim_truth</w:t>
            </w:r>
            <w:r>
              <w:br/>
            </w:r>
            <w:r>
              <w:rPr>
                <w:rStyle w:val="NormalTok"/>
              </w:rPr>
              <w:t xml:space="preserve">    ),</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xintercept =</w:t>
            </w:r>
            <w:r>
              <w:rPr>
                <w:rStyle w:val="NormalTok"/>
              </w:rPr>
              <w:t xml:space="preserve"> truth),</w:t>
            </w:r>
            <w:r>
              <w:br/>
            </w:r>
            <w:r>
              <w:rPr>
                <w:rStyle w:val="NormalTok"/>
              </w:rPr>
              <w:t xml:space="preserve">    </w:t>
            </w:r>
            <w:r>
              <w:rPr>
                <w:rStyle w:val="AttributeTok"/>
              </w:rPr>
              <w:t xml:space="preserve">linetype =</w:t>
            </w:r>
            <w:r>
              <w:rPr>
                <w:rStyle w:val="NormalTok"/>
              </w:rPr>
              <w:t xml:space="preserve"> </w:t>
            </w:r>
            <w:r>
              <w:rPr>
                <w:rStyle w:val="StringTok"/>
              </w:rPr>
              <w:t xml:space="preserve">"dashed"</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rPr>
                <w:rStyle w:val="SpecialCharTok"/>
              </w:rPr>
              <w:t xml:space="preserve">~</w:t>
            </w:r>
            <w:r>
              <w:rPr>
                <w:rStyle w:val="NormalTok"/>
              </w:rPr>
              <w:t xml:space="preserve">data_set)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StringTok"/>
              </w:rPr>
              <w:t xml:space="preserve">"probability of a success"</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tringTok"/>
              </w:rPr>
              <w:t xml:space="preserve">"density"</w:t>
            </w:r>
            <w:r>
              <w:rPr>
                <w:rStyle w:val="NormalTok"/>
              </w:rPr>
              <w:t xml:space="preserve">,</w:t>
            </w:r>
            <w:r>
              <w:br/>
            </w:r>
            <w:r>
              <w:rPr>
                <w:rStyle w:val="NormalTok"/>
              </w:rPr>
              <w:t xml:space="preserve">    </w:t>
            </w:r>
            <w:r>
              <w:rPr>
                <w:rStyle w:val="AttributeTok"/>
              </w:rPr>
              <w:t xml:space="preserve">colour =</w:t>
            </w:r>
            <w:r>
              <w:rPr>
                <w:rStyle w:val="NormalTok"/>
              </w:rPr>
              <w:t xml:space="preserve"> </w:t>
            </w:r>
            <w:r>
              <w:rPr>
                <w:rStyle w:val="ConstantTok"/>
              </w:rPr>
              <w:t xml:space="preserve">NULL</w:t>
            </w:r>
            <w:r>
              <w:rPr>
                <w:rStyle w:val="NormalTok"/>
              </w:rPr>
              <w:t xml:space="preserve">,</w:t>
            </w:r>
            <w:r>
              <w:br/>
            </w:r>
            <w:r>
              <w:rPr>
                <w:rStyle w:val="NormalTok"/>
              </w:rPr>
              <w:t xml:space="preserve">    </w:t>
            </w:r>
            <w:r>
              <w:rPr>
                <w:rStyle w:val="AttributeTok"/>
              </w:rPr>
              <w:t xml:space="preserve">linetype =</w:t>
            </w:r>
            <w:r>
              <w:rPr>
                <w:rStyle w:val="NormalTok"/>
              </w:rPr>
              <w:t xml:space="preserve"> </w:t>
            </w:r>
            <w:r>
              <w:rPr>
                <w:rStyle w:val="ConstantTok"/>
              </w:rPr>
              <w:t xml:space="preserve">NULL</w:t>
            </w:r>
            <w:r>
              <w:br/>
            </w:r>
            <w:r>
              <w:rPr>
                <w:rStyle w:val="NormalTok"/>
              </w:rPr>
              <w:t xml:space="preserve">  )</w:t>
            </w:r>
          </w:p>
          <w:p>
            <w:pPr>
              <w:jc w:val="center"/>
            </w:pPr>
            <w:r>
              <w:drawing>
                <wp:inline>
                  <wp:extent cx="4620126" cy="3696101"/>
                  <wp:effectExtent b="0" l="0" r="0" t="0"/>
                  <wp:docPr descr="Two side-by-side panels of densities for the probability of a success, each on the interval from 0 to 1. In both panels the uniform prior is a flat line at height 1, and the posterior is a hump. In the left panel (simulated data, 50 observations), a dashed vertical line at the true value 0.3 passes through the posterior hump, which is centred near 0.33. In the right panel (real birthwt data, 189 births), the posterior hump is narrower, centred near 0.39, and no true value is marked." title="" id="81" name="Picture"/>
                  <a:graphic>
                    <a:graphicData uri="http://schemas.openxmlformats.org/drawingml/2006/picture">
                      <pic:pic>
                        <pic:nvPicPr>
                          <pic:cNvPr descr="bayesian-inference_files/figure-docx/prior-posterior-plot-1.png" id="82" name="Picture"/>
                          <pic:cNvPicPr>
                            <a:picLocks noChangeArrowheads="1" noChangeAspect="1"/>
                          </pic:cNvPicPr>
                        </pic:nvPicPr>
                        <pic:blipFill>
                          <a:blip r:embed="rId80"/>
                          <a:stretch>
                            <a:fillRect/>
                          </a:stretch>
                        </pic:blipFill>
                        <pic:spPr bwMode="auto">
                          <a:xfrm>
                            <a:off x="0" y="0"/>
                            <a:ext cx="4620126" cy="3696101"/>
                          </a:xfrm>
                          <a:prstGeom prst="rect">
                            <a:avLst/>
                          </a:prstGeom>
                          <a:noFill/>
                          <a:ln w="9525">
                            <a:noFill/>
                            <a:headEnd/>
                            <a:tailEnd/>
                          </a:ln>
                        </pic:spPr>
                      </pic:pic>
                    </a:graphicData>
                  </a:graphic>
                </wp:inline>
              </w:drawing>
            </w:r>
          </w:p>
          <w:p>
            <w:pPr>
              <w:pStyle w:val="Heading4"/>
              <w:jc w:val="center"/>
            </w:pPr>
            <w:r>
              <w:t xml:space="preserve">Python</w:t>
            </w:r>
          </w:p>
          <w:p>
            <w:pPr>
              <w:pStyle w:val="SourceCode"/>
              <w:jc w:val="center"/>
            </w:pPr>
            <w:r>
              <w:rPr>
                <w:rStyle w:val="ImportTok"/>
              </w:rPr>
              <w:t xml:space="preserve">import</w:t>
            </w:r>
            <w:r>
              <w:rPr>
                <w:rStyle w:val="NormalTok"/>
              </w:rPr>
              <w:t xml:space="preserve"> matplotlib.pyplot </w:t>
            </w:r>
            <w:r>
              <w:rPr>
                <w:rStyle w:val="ImportTok"/>
              </w:rPr>
              <w:t xml:space="preserve">as</w:t>
            </w:r>
            <w:r>
              <w:rPr>
                <w:rStyle w:val="NormalTok"/>
              </w:rPr>
              <w:t xml:space="preserve"> plt</w:t>
            </w:r>
            <w:r>
              <w:br/>
            </w: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from</w:t>
            </w:r>
            <w:r>
              <w:rPr>
                <w:rStyle w:val="NormalTok"/>
              </w:rPr>
              <w:t xml:space="preserve"> scipy </w:t>
            </w:r>
            <w:r>
              <w:rPr>
                <w:rStyle w:val="ImportTok"/>
              </w:rPr>
              <w:t xml:space="preserve">import</w:t>
            </w:r>
            <w:r>
              <w:rPr>
                <w:rStyle w:val="NormalTok"/>
              </w:rPr>
              <w:t xml:space="preserve"> stats</w:t>
            </w:r>
            <w:r>
              <w:br/>
            </w:r>
            <w:r>
              <w:br/>
            </w:r>
            <w:r>
              <w:rPr>
                <w:rStyle w:val="NormalTok"/>
              </w:rPr>
              <w:t xml:space="preserve">prob_grid </w:t>
            </w:r>
            <w:r>
              <w:rPr>
                <w:rStyle w:val="OperatorTok"/>
              </w:rPr>
              <w:t xml:space="preserve">=</w:t>
            </w:r>
            <w:r>
              <w:rPr>
                <w:rStyle w:val="NormalTok"/>
              </w:rPr>
              <w:t xml:space="preserve"> np.linspace(</w:t>
            </w:r>
            <w:r>
              <w:rPr>
                <w:rStyle w:val="FloatTok"/>
              </w:rPr>
              <w:t xml:space="preserve">0.001</w:t>
            </w:r>
            <w:r>
              <w:rPr>
                <w:rStyle w:val="NormalTok"/>
              </w:rPr>
              <w:t xml:space="preserve">, </w:t>
            </w:r>
            <w:r>
              <w:rPr>
                <w:rStyle w:val="FloatTok"/>
              </w:rPr>
              <w:t xml:space="preserve">0.999</w:t>
            </w:r>
            <w:r>
              <w:rPr>
                <w:rStyle w:val="NormalTok"/>
              </w:rPr>
              <w:t xml:space="preserve">, </w:t>
            </w:r>
            <w:r>
              <w:rPr>
                <w:rStyle w:val="DecValTok"/>
              </w:rPr>
              <w:t xml:space="preserve">500</w:t>
            </w:r>
            <w:r>
              <w:rPr>
                <w:rStyle w:val="NormalTok"/>
              </w:rPr>
              <w:t xml:space="preserve">)</w:t>
            </w:r>
            <w:r>
              <w:br/>
            </w:r>
            <w:r>
              <w:rPr>
                <w:rStyle w:val="NormalTok"/>
              </w:rPr>
              <w:t xml:space="preserve">data_sets </w:t>
            </w:r>
            <w:r>
              <w:rPr>
                <w:rStyle w:val="OperatorTok"/>
              </w:rPr>
              <w:t xml:space="preserve">=</w:t>
            </w:r>
            <w:r>
              <w:rPr>
                <w:rStyle w:val="NormalTok"/>
              </w:rPr>
              <w:t xml:space="preserve"> {</w:t>
            </w:r>
            <w:r>
              <w:rPr>
                <w:rStyle w:val="StringTok"/>
              </w:rPr>
              <w:t xml:space="preserve">"simulated"</w:t>
            </w:r>
            <w:r>
              <w:rPr>
                <w:rStyle w:val="NormalTok"/>
              </w:rPr>
              <w:t xml:space="preserve">: sim_y, </w:t>
            </w:r>
            <w:r>
              <w:rPr>
                <w:rStyle w:val="StringTok"/>
              </w:rPr>
              <w:t xml:space="preserve">"real (birthwt)"</w:t>
            </w:r>
            <w:r>
              <w:rPr>
                <w:rStyle w:val="NormalTok"/>
              </w:rPr>
              <w:t xml:space="preserve">: smoke_y}</w:t>
            </w:r>
            <w:r>
              <w:br/>
            </w:r>
            <w:r>
              <w:rPr>
                <w:rStyle w:val="NormalTok"/>
              </w:rPr>
              <w:t xml:space="preserve">fig, axes </w:t>
            </w:r>
            <w:r>
              <w:rPr>
                <w:rStyle w:val="OperatorTok"/>
              </w:rPr>
              <w:t xml:space="preserve">=</w:t>
            </w:r>
            <w:r>
              <w:rPr>
                <w:rStyle w:val="NormalTok"/>
              </w:rPr>
              <w:t xml:space="preserve"> plt.subplots(</w:t>
            </w:r>
            <w:r>
              <w:rPr>
                <w:rStyle w:val="DecValTok"/>
              </w:rPr>
              <w:t xml:space="preserve">1</w:t>
            </w:r>
            <w:r>
              <w:rPr>
                <w:rStyle w:val="NormalTok"/>
              </w:rPr>
              <w:t xml:space="preserve">, </w:t>
            </w:r>
            <w:r>
              <w:rPr>
                <w:rStyle w:val="DecValTok"/>
              </w:rPr>
              <w:t xml:space="preserve">2</w:t>
            </w:r>
            <w:r>
              <w:rPr>
                <w:rStyle w:val="NormalTok"/>
              </w:rPr>
              <w:t xml:space="preserve">, figsize</w:t>
            </w:r>
            <w:r>
              <w:rPr>
                <w:rStyle w:val="OperatorTok"/>
              </w:rPr>
              <w:t xml:space="preserve">=</w:t>
            </w:r>
            <w:r>
              <w:rPr>
                <w:rStyle w:val="NormalTok"/>
              </w:rPr>
              <w:t xml:space="preserve">(</w:t>
            </w:r>
            <w:r>
              <w:rPr>
                <w:rStyle w:val="DecValTok"/>
              </w:rPr>
              <w:t xml:space="preserve">8</w:t>
            </w:r>
            <w:r>
              <w:rPr>
                <w:rStyle w:val="NormalTok"/>
              </w:rPr>
              <w:t xml:space="preserve">, </w:t>
            </w:r>
            <w:r>
              <w:rPr>
                <w:rStyle w:val="FloatTok"/>
              </w:rPr>
              <w:t xml:space="preserve">3.5</w:t>
            </w:r>
            <w:r>
              <w:rPr>
                <w:rStyle w:val="NormalTok"/>
              </w:rPr>
              <w:t xml:space="preserve">), sharey</w:t>
            </w:r>
            <w:r>
              <w:rPr>
                <w:rStyle w:val="OperatorTok"/>
              </w:rPr>
              <w:t xml:space="preserve">=</w:t>
            </w:r>
            <w:r>
              <w:rPr>
                <w:rStyle w:val="VariableTok"/>
              </w:rPr>
              <w:t xml:space="preserve">True</w:t>
            </w:r>
            <w:r>
              <w:rPr>
                <w:rStyle w:val="NormalTok"/>
              </w:rPr>
              <w:t xml:space="preserve">)</w:t>
            </w:r>
            <w:r>
              <w:br/>
            </w:r>
            <w:r>
              <w:rPr>
                <w:rStyle w:val="ControlFlowTok"/>
              </w:rPr>
              <w:t xml:space="preserve">for</w:t>
            </w:r>
            <w:r>
              <w:rPr>
                <w:rStyle w:val="NormalTok"/>
              </w:rPr>
              <w:t xml:space="preserve"> ax, (name, y) </w:t>
            </w:r>
            <w:r>
              <w:rPr>
                <w:rStyle w:val="KeywordTok"/>
              </w:rPr>
              <w:t xml:space="preserve">in</w:t>
            </w:r>
            <w:r>
              <w:rPr>
                <w:rStyle w:val="NormalTok"/>
              </w:rPr>
              <w:t xml:space="preserve"> </w:t>
            </w:r>
            <w:r>
              <w:rPr>
                <w:rStyle w:val="BuiltInTok"/>
              </w:rPr>
              <w:t xml:space="preserve">zip</w:t>
            </w:r>
            <w:r>
              <w:rPr>
                <w:rStyle w:val="NormalTok"/>
              </w:rPr>
              <w:t xml:space="preserve">(axes, data_sets.items()):</w:t>
            </w:r>
            <w:r>
              <w:br/>
            </w:r>
            <w:r>
              <w:rPr>
                <w:rStyle w:val="NormalTok"/>
              </w:rPr>
              <w:t xml:space="preserve">    post_a, post_b </w:t>
            </w:r>
            <w:r>
              <w:rPr>
                <w:rStyle w:val="OperatorTok"/>
              </w:rPr>
              <w:t xml:space="preserve">=</w:t>
            </w:r>
            <w:r>
              <w:rPr>
                <w:rStyle w:val="NormalTok"/>
              </w:rPr>
              <w:t xml:space="preserve"> beta_posterior(y)</w:t>
            </w:r>
            <w:r>
              <w:br/>
            </w:r>
            <w:r>
              <w:rPr>
                <w:rStyle w:val="NormalTok"/>
              </w:rPr>
              <w:t xml:space="preserve">    ax.plot(prob_grid, stats.beta.pdf(prob_grid, prior_a, prior_b),</w:t>
            </w:r>
            <w:r>
              <w:br/>
            </w:r>
            <w:r>
              <w:rPr>
                <w:rStyle w:val="NormalTok"/>
              </w:rPr>
              <w:t xml:space="preserve">            label</w:t>
            </w:r>
            <w:r>
              <w:rPr>
                <w:rStyle w:val="OperatorTok"/>
              </w:rPr>
              <w:t xml:space="preserve">=</w:t>
            </w:r>
            <w:r>
              <w:rPr>
                <w:rStyle w:val="StringTok"/>
              </w:rPr>
              <w:t xml:space="preserve">"prior"</w:t>
            </w:r>
            <w:r>
              <w:rPr>
                <w:rStyle w:val="NormalTok"/>
              </w:rPr>
              <w:t xml:space="preserve">)</w:t>
            </w:r>
            <w:r>
              <w:br/>
            </w:r>
            <w:r>
              <w:rPr>
                <w:rStyle w:val="NormalTok"/>
              </w:rPr>
              <w:t xml:space="preserve">    ax.plot(prob_grid, stats.beta.pdf(prob_grid, post_a, post_b),</w:t>
            </w:r>
            <w:r>
              <w:br/>
            </w:r>
            <w:r>
              <w:rPr>
                <w:rStyle w:val="NormalTok"/>
              </w:rPr>
              <w:t xml:space="preserve">            linestyle</w:t>
            </w:r>
            <w:r>
              <w:rPr>
                <w:rStyle w:val="OperatorTok"/>
              </w:rPr>
              <w:t xml:space="preserve">=</w:t>
            </w:r>
            <w:r>
              <w:rPr>
                <w:rStyle w:val="StringTok"/>
              </w:rPr>
              <w:t xml:space="preserve">"--"</w:t>
            </w:r>
            <w:r>
              <w:rPr>
                <w:rStyle w:val="NormalTok"/>
              </w:rPr>
              <w:t xml:space="preserve">, label</w:t>
            </w:r>
            <w:r>
              <w:rPr>
                <w:rStyle w:val="OperatorTok"/>
              </w:rPr>
              <w:t xml:space="preserve">=</w:t>
            </w:r>
            <w:r>
              <w:rPr>
                <w:rStyle w:val="StringTok"/>
              </w:rPr>
              <w:t xml:space="preserve">"posterior"</w:t>
            </w:r>
            <w:r>
              <w:rPr>
                <w:rStyle w:val="NormalTok"/>
              </w:rPr>
              <w:t xml:space="preserve">)</w:t>
            </w:r>
            <w:r>
              <w:br/>
            </w:r>
            <w:r>
              <w:rPr>
                <w:rStyle w:val="NormalTok"/>
              </w:rPr>
              <w:t xml:space="preserve">    </w:t>
            </w:r>
            <w:r>
              <w:rPr>
                <w:rStyle w:val="ControlFlowTok"/>
              </w:rPr>
              <w:t xml:space="preserve">if</w:t>
            </w:r>
            <w:r>
              <w:rPr>
                <w:rStyle w:val="NormalTok"/>
              </w:rPr>
              <w:t xml:space="preserve"> name </w:t>
            </w:r>
            <w:r>
              <w:rPr>
                <w:rStyle w:val="OperatorTok"/>
              </w:rPr>
              <w:t xml:space="preserve">==</w:t>
            </w:r>
            <w:r>
              <w:rPr>
                <w:rStyle w:val="NormalTok"/>
              </w:rPr>
              <w:t xml:space="preserve"> </w:t>
            </w:r>
            <w:r>
              <w:rPr>
                <w:rStyle w:val="StringTok"/>
              </w:rPr>
              <w:t xml:space="preserve">"simulated"</w:t>
            </w:r>
            <w:r>
              <w:rPr>
                <w:rStyle w:val="NormalTok"/>
              </w:rPr>
              <w:t xml:space="preserve">:</w:t>
            </w:r>
            <w:r>
              <w:br/>
            </w:r>
            <w:r>
              <w:rPr>
                <w:rStyle w:val="NormalTok"/>
              </w:rPr>
              <w:t xml:space="preserve">        ax.axvline(sim_truth, color</w:t>
            </w:r>
            <w:r>
              <w:rPr>
                <w:rStyle w:val="OperatorTok"/>
              </w:rPr>
              <w:t xml:space="preserve">=</w:t>
            </w:r>
            <w:r>
              <w:rPr>
                <w:rStyle w:val="StringTok"/>
              </w:rPr>
              <w:t xml:space="preserve">"black"</w:t>
            </w:r>
            <w:r>
              <w:rPr>
                <w:rStyle w:val="NormalTok"/>
              </w:rPr>
              <w:t xml:space="preserve">, linestyle</w:t>
            </w:r>
            <w:r>
              <w:rPr>
                <w:rStyle w:val="OperatorTok"/>
              </w:rPr>
              <w:t xml:space="preserve">=</w:t>
            </w:r>
            <w:r>
              <w:rPr>
                <w:rStyle w:val="StringTok"/>
              </w:rPr>
              <w:t xml:space="preserve">":"</w:t>
            </w:r>
            <w:r>
              <w:rPr>
                <w:rStyle w:val="NormalTok"/>
              </w:rPr>
              <w:t xml:space="preserve">, label</w:t>
            </w:r>
            <w:r>
              <w:rPr>
                <w:rStyle w:val="OperatorTok"/>
              </w:rPr>
              <w:t xml:space="preserve">=</w:t>
            </w:r>
            <w:r>
              <w:rPr>
                <w:rStyle w:val="StringTok"/>
              </w:rPr>
              <w:t xml:space="preserve">"truth"</w:t>
            </w:r>
            <w:r>
              <w:rPr>
                <w:rStyle w:val="NormalTok"/>
              </w:rPr>
              <w:t xml:space="preserve">)</w:t>
            </w:r>
            <w:r>
              <w:br/>
            </w:r>
            <w:r>
              <w:rPr>
                <w:rStyle w:val="NormalTok"/>
              </w:rPr>
              <w:t xml:space="preserve">    ax.set_title(name)</w:t>
            </w:r>
            <w:r>
              <w:br/>
            </w:r>
            <w:r>
              <w:rPr>
                <w:rStyle w:val="NormalTok"/>
              </w:rPr>
              <w:t xml:space="preserve">    ax.set_xlabel(</w:t>
            </w:r>
            <w:r>
              <w:rPr>
                <w:rStyle w:val="StringTok"/>
              </w:rPr>
              <w:t xml:space="preserve">"probability of a success"</w:t>
            </w:r>
            <w:r>
              <w:rPr>
                <w:rStyle w:val="NormalTok"/>
              </w:rPr>
              <w:t xml:space="preserve">)</w:t>
            </w:r>
            <w:r>
              <w:br/>
            </w:r>
            <w:r>
              <w:rPr>
                <w:rStyle w:val="NormalTok"/>
              </w:rPr>
              <w:t xml:space="preserve">axes[</w:t>
            </w:r>
            <w:r>
              <w:rPr>
                <w:rStyle w:val="DecValTok"/>
              </w:rPr>
              <w:t xml:space="preserve">0</w:t>
            </w:r>
            <w:r>
              <w:rPr>
                <w:rStyle w:val="NormalTok"/>
              </w:rPr>
              <w:t xml:space="preserve">].set_ylabel(</w:t>
            </w:r>
            <w:r>
              <w:rPr>
                <w:rStyle w:val="StringTok"/>
              </w:rPr>
              <w:t xml:space="preserve">"density"</w:t>
            </w:r>
            <w:r>
              <w:rPr>
                <w:rStyle w:val="NormalTok"/>
              </w:rPr>
              <w:t xml:space="preserve">)</w:t>
            </w:r>
            <w:r>
              <w:br/>
            </w:r>
            <w:r>
              <w:rPr>
                <w:rStyle w:val="NormalTok"/>
              </w:rPr>
              <w:t xml:space="preserve">axes[</w:t>
            </w:r>
            <w:r>
              <w:rPr>
                <w:rStyle w:val="DecValTok"/>
              </w:rPr>
              <w:t xml:space="preserve">0</w:t>
            </w:r>
            <w:r>
              <w:rPr>
                <w:rStyle w:val="NormalTok"/>
              </w:rPr>
              <w:t xml:space="preserve">].legend()</w:t>
            </w:r>
            <w:r>
              <w:br/>
            </w:r>
            <w:r>
              <w:rPr>
                <w:rStyle w:val="NormalTok"/>
              </w:rPr>
              <w:t xml:space="preserve">plt.tight_layout()</w:t>
            </w:r>
            <w:r>
              <w:br/>
            </w:r>
            <w:r>
              <w:rPr>
                <w:rStyle w:val="NormalTok"/>
              </w:rPr>
              <w:t xml:space="preserve">plt.show()</w:t>
            </w:r>
          </w:p>
          <w:p>
            <w:pPr>
              <w:jc w:val="center"/>
            </w:pPr>
            <w:r>
              <w:drawing>
                <wp:inline>
                  <wp:extent cx="5334000" cy="2333625"/>
                  <wp:effectExtent b="0" l="0" r="0" t="0"/>
                  <wp:docPr descr="Two side-by-side panels of densities for the probability of a success, each on the interval from 0 to 1. In both panels the uniform prior is a flat line, and the posterior is a hump. In the left panel (simulated data) a dotted vertical line marks the true value. In the right panel (real birthwt data) the posterior hump is narrower, and no true value is marked." title="" id="84" name="Picture"/>
                  <a:graphic>
                    <a:graphicData uri="http://schemas.openxmlformats.org/drawingml/2006/picture">
                      <pic:pic>
                        <pic:nvPicPr>
                          <pic:cNvPr descr="bayesian-inference_files/figure-docx/prior-posterior-plot-py-1.png" id="85" name="Picture"/>
                          <pic:cNvPicPr>
                            <a:picLocks noChangeArrowheads="1" noChangeAspect="1"/>
                          </pic:cNvPicPr>
                        </pic:nvPicPr>
                        <pic:blipFill>
                          <a:blip r:embed="rId83"/>
                          <a:stretch>
                            <a:fillRect/>
                          </a:stretch>
                        </pic:blipFill>
                        <pic:spPr bwMode="auto">
                          <a:xfrm>
                            <a:off x="0" y="0"/>
                            <a:ext cx="5334000" cy="2333625"/>
                          </a:xfrm>
                          <a:prstGeom prst="rect">
                            <a:avLst/>
                          </a:prstGeom>
                          <a:noFill/>
                          <a:ln w="9525">
                            <a:noFill/>
                            <a:headEnd/>
                            <a:tailEnd/>
                          </a:ln>
                        </pic:spPr>
                      </pic:pic>
                    </a:graphicData>
                  </a:graphic>
                </wp:inline>
              </w:drawing>
            </w:r>
          </w:p>
          <w:p>
            <w:pPr>
              <w:jc w:val="center"/>
            </w:pPr>
            <w:pPr>
              <w:jc w:val="left"/>
              <w:spacing w:before="200"/>
              <w:pStyle w:val="ImageCaption"/>
            </w:pPr>
            <w:r>
              <w:t xml:space="preserve">Figure 4: Prior and posterior densities of</w:t>
            </w:r>
            <w:r>
              <w:t xml:space="preserve"> </w:t>
            </w:r>
            <m:oMath>
              <m:r>
                <m:t>π</m:t>
              </m:r>
            </m:oMath>
            <w:r>
              <w:t xml:space="preserve"> </w:t>
            </w:r>
            <w:r>
              <w:t xml:space="preserve">under a uniform</w:t>
            </w:r>
            <w:r>
              <w:t xml:space="preserve"> </w:t>
            </w:r>
            <m:oMath>
              <m:r>
                <m:rPr>
                  <m:sty m:val="p"/>
                </m:rPr>
                <m:t>Beta</m:t>
              </m:r>
              <m:r>
                <m:t>​</m:t>
              </m:r>
              <m:d>
                <m:dPr>
                  <m:begChr m:val="("/>
                  <m:sepChr m:val=""/>
                  <m:endChr m:val=")"/>
                  <m:grow/>
                </m:dPr>
                <m:e>
                  <m:r>
                    <m:t>1</m:t>
                  </m:r>
                  <m:r>
                    <m:rPr>
                      <m:sty m:val="p"/>
                    </m:rPr>
                    <m:t>,</m:t>
                  </m:r>
                  <m:r>
                    <m:t>1</m:t>
                  </m:r>
                </m:e>
              </m:d>
              <m:r>
                <m:t>​</m:t>
              </m:r>
            </m:oMath>
            <w:r>
              <w:t xml:space="preserve"> </w:t>
            </w:r>
            <w:r>
              <w:t xml:space="preserve">prior.</w:t>
            </w:r>
            <w:r>
              <w:t xml:space="preserve"> </w:t>
            </w:r>
            <w:r>
              <w:t xml:space="preserve">Left: 50 simulated Bernoulli observations,</w:t>
            </w:r>
            <w:r>
              <w:t xml:space="preserve"> </w:t>
            </w:r>
            <w:r>
              <w:t xml:space="preserve">drawn with true</w:t>
            </w:r>
            <w:r>
              <w:t xml:space="preserve"> </w:t>
            </w:r>
            <m:oMath>
              <m:r>
                <m:t>π</m:t>
              </m:r>
              <m:r>
                <m:rPr>
                  <m:sty m:val="p"/>
                </m:rPr>
                <m:t>=</m:t>
              </m:r>
              <m:r>
                <m:t>0.3</m:t>
              </m:r>
            </m:oMath>
            <w:r>
              <w:t xml:space="preserve"> </w:t>
            </w:r>
            <w:r>
              <w:t xml:space="preserve">(vertical line).</w:t>
            </w:r>
            <w:r>
              <w:t xml:space="preserve"> </w:t>
            </w:r>
            <w:r>
              <w:t xml:space="preserve">Right: whether each of the 189 mothers</w:t>
            </w:r>
            <w:r>
              <w:t xml:space="preserve"> </w:t>
            </w:r>
            <w:r>
              <w:t xml:space="preserve">in the</w:t>
            </w:r>
            <w:r>
              <w:t xml:space="preserve"> </w:t>
            </w:r>
            <w:r>
              <w:rPr>
                <w:rStyle w:val="VerbatimChar"/>
              </w:rPr>
              <w:t xml:space="preserve">birthwt</w:t>
            </w:r>
            <w:r>
              <w:t xml:space="preserve"> </w:t>
            </w:r>
            <w:r>
              <w:t xml:space="preserve">data smoked during pregnancy;</w:t>
            </w:r>
            <w:r>
              <w:t xml:space="preserve"> </w:t>
            </w:r>
            <w:r>
              <w:t xml:space="preserve">the true</w:t>
            </w:r>
            <w:r>
              <w:t xml:space="preserve"> </w:t>
            </w:r>
            <m:oMath>
              <m:r>
                <m:t>π</m:t>
              </m:r>
            </m:oMath>
            <w:r>
              <w:t xml:space="preserve"> </w:t>
            </w:r>
            <w:r>
              <w:t xml:space="preserve">is unknown.</w:t>
            </w:r>
          </w:p>
          <w:bookmarkEnd w:id="86"/>
        </w:tc>
      </w:tr>
    </w:tbl>
    <w:p>
      <w:pPr>
        <w:pStyle w:val="BodyText"/>
      </w:pPr>
      <w:r>
        <w:t xml:space="preserve">In the simulated panel,</w:t>
      </w:r>
      <w:r>
        <w:t xml:space="preserve"> </w:t>
      </w:r>
      <w:r>
        <w:t xml:space="preserve">16 of the</w:t>
      </w:r>
      <w:r>
        <w:t xml:space="preserve"> </w:t>
      </w:r>
      <w:r>
        <w:t xml:space="preserve">50 draws were successes,</w:t>
      </w:r>
      <w:r>
        <w:t xml:space="preserve"> </w:t>
      </w:r>
      <w:r>
        <w:t xml:space="preserve">so the posterior is</w:t>
      </w:r>
      <w:r>
        <w:t xml:space="preserve"> </w:t>
      </w:r>
      <m:oMath>
        <m:r>
          <m:rPr>
            <m:sty m:val="p"/>
          </m:rPr>
          <m:t>Beta</m:t>
        </m:r>
        <m:r>
          <m:t>​</m:t>
        </m:r>
        <m:d>
          <m:dPr>
            <m:begChr m:val="("/>
            <m:sepChr m:val=""/>
            <m:endChr m:val=")"/>
            <m:grow/>
          </m:dPr>
          <m:e>
            <m:r>
              <m:t>17</m:t>
            </m:r>
            <m:r>
              <m:rPr>
                <m:sty m:val="p"/>
              </m:rPr>
              <m:t>,</m:t>
            </m:r>
            <m:r>
              <m:t>35</m:t>
            </m:r>
          </m:e>
        </m:d>
        <m:r>
          <m:t>​</m:t>
        </m:r>
      </m:oMath>
      <w:r>
        <w:t xml:space="preserve">.</w:t>
      </w:r>
      <w:r>
        <w:t xml:space="preserve"> </w:t>
      </w:r>
      <w:r>
        <w:t xml:space="preserve">Its mean is 0.327,</w:t>
      </w:r>
      <w:r>
        <w:t xml:space="preserve"> </w:t>
      </w:r>
      <w:r>
        <w:t xml:space="preserve">and its equal-tailed 95%</w:t>
      </w:r>
      <w:r>
        <w:t xml:space="preserve"> </w:t>
      </w:r>
      <w:hyperlink w:anchor="def-credible-interval">
        <w:r>
          <w:rPr>
            <w:rStyle w:val="Hyperlink"/>
          </w:rPr>
          <w:t xml:space="preserve">credible interval</w:t>
        </w:r>
      </w:hyperlink>
      <w:r>
        <w:t xml:space="preserve"> </w:t>
      </w:r>
      <w:r>
        <w:t xml:space="preserve">runs from 0.208</w:t>
      </w:r>
      <w:r>
        <w:t xml:space="preserve"> </w:t>
      </w:r>
      <w:r>
        <w:t xml:space="preserve">to 0.459,</w:t>
      </w:r>
      <w:r>
        <w:t xml:space="preserve"> </w:t>
      </w:r>
      <w:r>
        <w:t xml:space="preserve">which contains</w:t>
      </w:r>
      <w:r>
        <w:t xml:space="preserve"> </w:t>
      </w:r>
      <w:r>
        <w:t xml:space="preserve">the true value 0.3.</w:t>
      </w:r>
      <w:r>
        <w:t xml:space="preserve"> </w:t>
      </w:r>
      <w:r>
        <w:t xml:space="preserve">Because we chose the truth,</w:t>
      </w:r>
      <w:r>
        <w:t xml:space="preserve"> </w:t>
      </w:r>
      <w:r>
        <w:t xml:space="preserve">we can check the posterior against it.</w:t>
      </w:r>
    </w:p>
    <w:p>
      <w:pPr>
        <w:pStyle w:val="BodyText"/>
      </w:pPr>
      <w:r>
        <w:t xml:space="preserve">In the real panel,</w:t>
      </w:r>
      <w:r>
        <w:t xml:space="preserve"> </w:t>
      </w:r>
      <w:r>
        <w:t xml:space="preserve">74 of the</w:t>
      </w:r>
      <w:r>
        <w:t xml:space="preserve"> </w:t>
      </w:r>
      <w:r>
        <w:t xml:space="preserve">189 mothers smoked,</w:t>
      </w:r>
      <w:r>
        <w:t xml:space="preserve"> </w:t>
      </w:r>
      <w:r>
        <w:t xml:space="preserve">so the posterior is</w:t>
      </w:r>
      <w:r>
        <w:t xml:space="preserve"> </w:t>
      </w:r>
      <m:oMath>
        <m:r>
          <m:rPr>
            <m:sty m:val="p"/>
          </m:rPr>
          <m:t>Beta</m:t>
        </m:r>
        <m:r>
          <m:t>​</m:t>
        </m:r>
        <m:d>
          <m:dPr>
            <m:begChr m:val="("/>
            <m:sepChr m:val=""/>
            <m:endChr m:val=")"/>
            <m:grow/>
          </m:dPr>
          <m:e>
            <m:r>
              <m:t>75</m:t>
            </m:r>
            <m:r>
              <m:rPr>
                <m:sty m:val="p"/>
              </m:rPr>
              <m:t>,</m:t>
            </m:r>
            <m:r>
              <m:t>116</m:t>
            </m:r>
          </m:e>
        </m:d>
        <m:r>
          <m:t>​</m:t>
        </m:r>
      </m:oMath>
      <w:r>
        <w:t xml:space="preserve">,</w:t>
      </w:r>
      <w:r>
        <w:t xml:space="preserve"> </w:t>
      </w:r>
      <w:r>
        <w:t xml:space="preserve">with mean 0.393</w:t>
      </w:r>
      <w:r>
        <w:t xml:space="preserve"> </w:t>
      </w:r>
      <w:r>
        <w:t xml:space="preserve">and 95% credible interval</w:t>
      </w:r>
      <w:r>
        <w:t xml:space="preserve"> </w:t>
      </w:r>
      <w:r>
        <w:t xml:space="preserve">from 0.325</w:t>
      </w:r>
      <w:r>
        <w:t xml:space="preserve"> </w:t>
      </w:r>
      <w:r>
        <w:t xml:space="preserve">to 0.463.</w:t>
      </w:r>
      <w:r>
        <w:t xml:space="preserve"> </w:t>
      </w:r>
      <w:r>
        <w:t xml:space="preserve">No true value is available to check it against:</w:t>
      </w:r>
      <w:r>
        <w:t xml:space="preserve"> </w:t>
      </w:r>
      <w:r>
        <w:t xml:space="preserve">the posterior is all we have to describe what the data say about</w:t>
      </w:r>
      <w:r>
        <w:t xml:space="preserve"> </w:t>
      </w:r>
      <m:oMath>
        <m:r>
          <m:t>π</m:t>
        </m:r>
      </m:oMath>
      <w:r>
        <w:t xml:space="preserve">.</w:t>
      </w:r>
    </w:p>
    <w:p>
      <w:pPr>
        <w:pStyle w:val="BodyText"/>
      </w:pPr>
      <w:r>
        <w:t xml:space="preserve">In both panels,</w:t>
      </w:r>
      <w:r>
        <w:t xml:space="preserve"> </w:t>
      </w:r>
      <w:r>
        <w:t xml:space="preserve">the posterior is much narrower than the flat prior,</w:t>
      </w:r>
      <w:r>
        <w:t xml:space="preserve"> </w:t>
      </w:r>
      <w:r>
        <w:t xml:space="preserve">and the real-data posterior,</w:t>
      </w:r>
      <w:r>
        <w:t xml:space="preserve"> </w:t>
      </w:r>
      <w:r>
        <w:t xml:space="preserve">based on more observations,</w:t>
      </w:r>
      <w:r>
        <w:t xml:space="preserve"> </w:t>
      </w:r>
      <w:r>
        <w:t xml:space="preserve">is the narrower of the two.</w:t>
      </w:r>
    </w:p>
    <w:bookmarkEnd w:id="87"/>
    <w:bookmarkEnd w:id="88"/>
    <w:bookmarkStart w:id="100" w:name="sec-bayes-informativeness"/>
    <w:p>
      <w:pPr>
        <w:pStyle w:val="Heading2"/>
      </w:pPr>
      <w:r>
        <w:t xml:space="preserve">3.2 Informative, weakly informative, and flat priors</w:t>
      </w:r>
    </w:p>
    <w:p>
      <w:pPr>
        <w:pStyle w:val="FirstParagraph"/>
      </w:pPr>
      <w:r>
        <w:t xml:space="preserve">Priors range along a spectrum of how strongly they constrain</w:t>
      </w:r>
      <w:r>
        <w:t xml:space="preserve"> </w:t>
      </w:r>
      <m:oMath>
        <m:r>
          <m:t>θ</m:t>
        </m:r>
      </m:oMath>
      <w:r>
        <w:t xml:space="preserve"> </w:t>
      </w:r>
      <w:r>
        <w:t xml:space="preserve">[1, Ch. 12], p. 276</w:t>
      </w:r>
      <w:r>
        <w:t xml:space="preserve">.</w:t>
      </w:r>
    </w:p>
    <w:bookmarkStart w:id="89" w:name="def-informative-prior"/>
    <w:p>
      <w:pPr>
        <w:pStyle w:val="BodyText"/>
      </w:pPr>
      <w:r>
        <w:rPr>
          <w:b/>
          <w:bCs/>
        </w:rPr>
        <w:t xml:space="preserve">Definition 11 (Informative prior)</w:t>
      </w:r>
      <w:r>
        <w:t xml:space="preserve"> </w:t>
      </w:r>
      <w:r>
        <w:t xml:space="preserve">An</w:t>
      </w:r>
      <w:r>
        <w:t xml:space="preserve"> </w:t>
      </w:r>
      <w:r>
        <w:rPr>
          <w:b/>
          <w:bCs/>
        </w:rPr>
        <w:t xml:space="preserve">informative prior</w:t>
      </w:r>
      <w:r>
        <w:t xml:space="preserve"> </w:t>
      </w:r>
      <w:r>
        <w:t xml:space="preserve">is a</w:t>
      </w:r>
      <w:r>
        <w:t xml:space="preserve"> </w:t>
      </w:r>
      <w:hyperlink w:anchor="def-prior">
        <w:r>
          <w:rPr>
            <w:rStyle w:val="Hyperlink"/>
          </w:rPr>
          <w:t xml:space="preserve">prior</w:t>
        </w:r>
      </w:hyperlink>
      <w:r>
        <w:t xml:space="preserve"> </w:t>
      </w:r>
      <w:r>
        <w:t xml:space="preserve">that concentrates its probability in a region of the parameter space</w:t>
      </w:r>
      <w:r>
        <w:t xml:space="preserve"> </w:t>
      </w:r>
      <w:r>
        <w:t xml:space="preserve">singled out by knowledge from outside the current data,</w:t>
      </w:r>
      <w:r>
        <w:t xml:space="preserve"> </w:t>
      </w:r>
      <w:r>
        <w:t xml:space="preserve">such as previous studies, biological limits, or expert judgment.</w:t>
      </w:r>
    </w:p>
    <w:bookmarkEnd w:id="89"/>
    <w:bookmarkStart w:id="90" w:name="rem-informative-prior-pull"/>
    <w:p>
      <w:pPr>
        <w:pStyle w:val="BodyText"/>
      </w:pPr>
      <w:r>
        <w:rPr>
          <w:i/>
          <w:iCs/>
        </w:rPr>
        <w:t xml:space="preserve">Remark 3</w:t>
      </w:r>
      <w:r>
        <w:t xml:space="preserve"> (An informative prior pulls the posterior). </w:t>
      </w:r>
      <w:r>
        <w:t xml:space="preserve">An informative prior pulls the posterior toward its region,</w:t>
      </w:r>
      <w:r>
        <w:t xml:space="preserve"> </w:t>
      </w:r>
      <w:r>
        <w:t xml:space="preserve">most strongly when the data are sparse.</w:t>
      </w:r>
    </w:p>
    <w:bookmarkEnd w:id="90"/>
    <w:bookmarkStart w:id="91" w:name="def-weakly-informative-prior"/>
    <w:p>
      <w:pPr>
        <w:pStyle w:val="BodyText"/>
      </w:pPr>
      <w:r>
        <w:rPr>
          <w:b/>
          <w:bCs/>
        </w:rPr>
        <w:t xml:space="preserve">Definition 12 (Weakly informative prior)</w:t>
      </w:r>
      <w:r>
        <w:t xml:space="preserve"> </w:t>
      </w:r>
      <w:r>
        <w:t xml:space="preserve">A</w:t>
      </w:r>
      <w:r>
        <w:t xml:space="preserve"> </w:t>
      </w:r>
      <w:r>
        <w:rPr>
          <w:b/>
          <w:bCs/>
        </w:rPr>
        <w:t xml:space="preserve">weakly informative prior</w:t>
      </w:r>
      <w:r>
        <w:t xml:space="preserve"> </w:t>
      </w:r>
      <w:r>
        <w:t xml:space="preserve">is a</w:t>
      </w:r>
      <w:r>
        <w:t xml:space="preserve"> </w:t>
      </w:r>
      <w:hyperlink w:anchor="def-prior">
        <w:r>
          <w:rPr>
            <w:rStyle w:val="Hyperlink"/>
          </w:rPr>
          <w:t xml:space="preserve">prior</w:t>
        </w:r>
      </w:hyperlink>
      <w:r>
        <w:t xml:space="preserve"> </w:t>
      </w:r>
      <w:r>
        <w:t xml:space="preserve">that gives little probability to implausible values of</w:t>
      </w:r>
      <w:r>
        <w:t xml:space="preserve"> </w:t>
      </w:r>
      <m:oMath>
        <m:r>
          <m:t>θ</m:t>
        </m:r>
      </m:oMath>
      <w:r>
        <w:t xml:space="preserve">,</w:t>
      </w:r>
      <w:r>
        <w:t xml:space="preserve"> </w:t>
      </w:r>
      <w:r>
        <w:t xml:space="preserve">while spreading its probability nearly evenly</w:t>
      </w:r>
      <w:r>
        <w:t xml:space="preserve"> </w:t>
      </w:r>
      <w:r>
        <w:t xml:space="preserve">across the range of scientifically plausible values.</w:t>
      </w:r>
    </w:p>
    <w:bookmarkEnd w:id="91"/>
    <w:bookmarkStart w:id="92" w:name="def-flat-prior"/>
    <w:p>
      <w:pPr>
        <w:pStyle w:val="BodyText"/>
      </w:pPr>
      <w:r>
        <w:rPr>
          <w:b/>
          <w:bCs/>
        </w:rPr>
        <w:t xml:space="preserve">Definition 13 (Flat prior (uniform prior))</w:t>
      </w:r>
      <w:r>
        <w:t xml:space="preserve"> </w:t>
      </w:r>
      <w:r>
        <w:t xml:space="preserve">A</w:t>
      </w:r>
      <w:r>
        <w:t xml:space="preserve"> </w:t>
      </w:r>
      <w:r>
        <w:rPr>
          <w:b/>
          <w:bCs/>
        </w:rPr>
        <w:t xml:space="preserve">flat prior</w:t>
      </w:r>
      <w:r>
        <w:t xml:space="preserve">,</w:t>
      </w:r>
      <w:r>
        <w:t xml:space="preserve"> </w:t>
      </w:r>
      <w:r>
        <w:t xml:space="preserve">also called a</w:t>
      </w:r>
      <w:r>
        <w:t xml:space="preserve"> </w:t>
      </w:r>
      <w:r>
        <w:rPr>
          <w:b/>
          <w:bCs/>
        </w:rPr>
        <w:t xml:space="preserve">uniform prior</w:t>
      </w:r>
      <w:r>
        <w:t xml:space="preserve">,</w:t>
      </w:r>
      <w:r>
        <w:t xml:space="preserve"> </w:t>
      </w:r>
      <w:r>
        <w:t xml:space="preserve">is a</w:t>
      </w:r>
      <w:r>
        <w:t xml:space="preserve"> </w:t>
      </w:r>
      <w:hyperlink w:anchor="def-prior">
        <w:r>
          <w:rPr>
            <w:rStyle w:val="Hyperlink"/>
          </w:rPr>
          <w:t xml:space="preserve">prior</w:t>
        </w:r>
      </w:hyperlink>
      <w:r>
        <w:t xml:space="preserve"> </w:t>
      </w:r>
      <w:r>
        <w:t xml:space="preserve">whose density is constant on the parameter space:</w:t>
      </w:r>
      <w:r>
        <w:t xml:space="preserve"> </w:t>
      </w:r>
      <m:oMath>
        <m:r>
          <m:rPr>
            <m:scr m:val="double-struck"/>
            <m:sty m:val="p"/>
          </m:rPr>
          <m:t>p</m:t>
        </m:r>
        <m:r>
          <m:rPr>
            <m:sty m:val="p"/>
          </m:rPr>
          <m:t>(</m:t>
        </m:r>
        <m:r>
          <m:t>θ</m:t>
        </m:r>
        <m:r>
          <m:rPr>
            <m:sty m:val="p"/>
          </m:rPr>
          <m:t>)</m:t>
        </m:r>
        <m:r>
          <m:rPr>
            <m:sty m:val="p"/>
          </m:rPr>
          <m:t>∝</m:t>
        </m:r>
        <m:r>
          <m:t>1</m:t>
        </m:r>
      </m:oMath>
      <w:r>
        <w:t xml:space="preserve"> </w:t>
      </w:r>
      <w:r>
        <w:t xml:space="preserve">for</w:t>
      </w:r>
      <w:r>
        <w:t xml:space="preserve"> </w:t>
      </w:r>
      <m:oMath>
        <m:r>
          <m:t>θ</m:t>
        </m:r>
        <m:r>
          <m:rPr>
            <m:sty m:val="p"/>
          </m:rPr>
          <m:t>∈</m:t>
        </m:r>
        <m:r>
          <m:rPr>
            <m:sty m:val="p"/>
          </m:rPr>
          <m:t>Θ</m:t>
        </m:r>
      </m:oMath>
      <w:r>
        <w:t xml:space="preserve">.</w:t>
      </w:r>
    </w:p>
    <w:bookmarkEnd w:id="92"/>
    <w:p>
      <w:pPr>
        <w:pStyle w:val="BodyText"/>
      </w:pPr>
      <w:r>
        <w:t xml:space="preserve">A flat prior is a common choice of noninformative prior,</w:t>
      </w:r>
      <w:r>
        <w:t xml:space="preserve"> </w:t>
      </w:r>
      <w:r>
        <w:t xml:space="preserve">but</w:t>
      </w:r>
      <w:r>
        <w:t xml:space="preserve"> </w:t>
      </w:r>
      <w:r>
        <w:t xml:space="preserve">“noninformative prior”</w:t>
      </w:r>
      <w:r>
        <w:t xml:space="preserve"> </w:t>
      </w:r>
      <w:r>
        <w:t xml:space="preserve">is the broader idea:</w:t>
      </w:r>
      <w:r>
        <w:t xml:space="preserve"> </w:t>
      </w:r>
      <w:r>
        <w:t xml:space="preserve">other noninformative priors, such as Jeffreys priors, are not flat.</w:t>
      </w:r>
    </w:p>
    <w:bookmarkStart w:id="93" w:name="def-improper-prior"/>
    <w:p>
      <w:pPr>
        <w:pStyle w:val="BodyText"/>
      </w:pPr>
      <w:r>
        <w:rPr>
          <w:b/>
          <w:bCs/>
        </w:rPr>
        <w:t xml:space="preserve">Definition 14 (Improper prior)</w:t>
      </w:r>
      <w:r>
        <w:t xml:space="preserve"> </w:t>
      </w:r>
      <w:r>
        <w:t xml:space="preserve">An</w:t>
      </w:r>
      <w:r>
        <w:t xml:space="preserve"> </w:t>
      </w:r>
      <w:r>
        <w:rPr>
          <w:b/>
          <w:bCs/>
        </w:rPr>
        <w:t xml:space="preserve">improper prior</w:t>
      </w:r>
      <w:r>
        <w:t xml:space="preserve"> </w:t>
      </w:r>
      <w:r>
        <w:t xml:space="preserve">is a nonnegative function</w:t>
      </w:r>
      <w:r>
        <w:t xml:space="preserve"> </w:t>
      </w:r>
      <m:oMath>
        <m:r>
          <m:rPr>
            <m:scr m:val="double-struck"/>
            <m:sty m:val="p"/>
          </m:rPr>
          <m:t>p</m:t>
        </m:r>
        <m:r>
          <m:rPr>
            <m:sty m:val="p"/>
          </m:rPr>
          <m:t>(</m:t>
        </m:r>
        <m:r>
          <m:t>θ</m:t>
        </m:r>
        <m:r>
          <m:rPr>
            <m:sty m:val="p"/>
          </m:rPr>
          <m:t>)</m:t>
        </m:r>
      </m:oMath>
      <w:r>
        <w:t xml:space="preserve">,</w:t>
      </w:r>
      <w:r>
        <w:t xml:space="preserve"> </w:t>
      </w:r>
      <w:r>
        <w:t xml:space="preserve">used in place of a prior density,</w:t>
      </w:r>
      <w:r>
        <w:t xml:space="preserve"> </w:t>
      </w:r>
      <w:r>
        <w:t xml:space="preserve">whose integral over the parameter space is infinite,</w:t>
      </w:r>
      <w:r>
        <w:t xml:space="preserve"> </w:t>
      </w:r>
      <w:r>
        <w:t xml:space="preserve">so that it is not a probability density.</w:t>
      </w:r>
    </w:p>
    <w:bookmarkEnd w:id="93"/>
    <w:bookmarkStart w:id="94" w:name="exm-prior-spectrum"/>
    <w:p>
      <w:pPr>
        <w:pStyle w:val="BodyText"/>
      </w:pPr>
      <w:r>
        <w:rPr>
          <w:b/>
          <w:bCs/>
        </w:rPr>
        <w:t xml:space="preserve">Example 16 (Three priors for a log odds ratio)</w:t>
      </w:r>
      <w:r>
        <w:t xml:space="preserve"> </w:t>
      </w:r>
      <w:r>
        <w:t xml:space="preserve">Let</w:t>
      </w:r>
      <w:r>
        <w:t xml:space="preserve"> </w:t>
      </w:r>
      <m:oMath>
        <m:r>
          <m:t>β</m:t>
        </m:r>
      </m:oMath>
      <w:r>
        <w:t xml:space="preserve"> </w:t>
      </w:r>
      <w:r>
        <w:t xml:space="preserve">be the log odds ratio of disease for exposed versus unexposed people,</w:t>
      </w:r>
      <w:r>
        <w:t xml:space="preserve"> </w:t>
      </w:r>
      <w:r>
        <w:t xml:space="preserve">so the odds ratio is</w:t>
      </w:r>
      <w:r>
        <w:t xml:space="preserve"> </w:t>
      </w:r>
      <m:oMath>
        <m:sSup>
          <m:e>
            <m:r>
              <m:t>e</m:t>
            </m:r>
          </m:e>
          <m:sup>
            <m:r>
              <m:t>β</m:t>
            </m:r>
          </m:sup>
        </m:sSup>
      </m:oMath>
      <w:r>
        <w:t xml:space="preserve">,</w:t>
      </w:r>
      <w:r>
        <w:t xml:space="preserve"> </w:t>
      </w:r>
      <w:r>
        <w:t xml:space="preserve">and</w:t>
      </w:r>
      <w:r>
        <w:t xml:space="preserve"> </w:t>
      </w:r>
      <m:oMath>
        <m:r>
          <m:t>β</m:t>
        </m:r>
      </m:oMath>
      <w:r>
        <w:t xml:space="preserve"> </w:t>
      </w:r>
      <w:r>
        <w:t xml:space="preserve">can be any real number.</w:t>
      </w:r>
    </w:p>
    <w:p>
      <w:pPr>
        <w:pStyle w:val="Compact"/>
        <w:numPr>
          <w:ilvl w:val="0"/>
          <w:numId w:val="1004"/>
        </w:numPr>
      </w:pPr>
      <w:hyperlink w:anchor="def-informative-prior">
        <w:r>
          <w:rPr>
            <w:rStyle w:val="Hyperlink"/>
          </w:rPr>
          <w:t xml:space="preserve">Informative</w:t>
        </w:r>
      </w:hyperlink>
      <w:r>
        <w:t xml:space="preserve">: a previous study estimated the odds ratio as 1.5,</w:t>
      </w:r>
      <w:r>
        <w:t xml:space="preserve"> </w:t>
      </w:r>
      <w:r>
        <w:t xml:space="preserve">with a standard error of 0.2 for its logarithm,</w:t>
      </w:r>
      <w:r>
        <w:t xml:space="preserve"> </w:t>
      </w:r>
      <w:r>
        <w:t xml:space="preserve">so an analyst adopts the prior</w:t>
      </w:r>
      <w:r>
        <w:t xml:space="preserve"> </w:t>
      </w:r>
      <m:oMath>
        <m:r>
          <m:t>β</m:t>
        </m:r>
        <m:r>
          <m:rPr>
            <m:sty m:val="p"/>
          </m:rPr>
          <m:t>∼</m:t>
        </m:r>
        <m:r>
          <m:rPr>
            <m:sty m:val="p"/>
          </m:rPr>
          <m:t>N</m:t>
        </m:r>
        <m:r>
          <m:t>​</m:t>
        </m:r>
        <m:d>
          <m:dPr>
            <m:begChr m:val="("/>
            <m:sepChr m:val=""/>
            <m:endChr m:val=")"/>
            <m:grow/>
          </m:dPr>
          <m:e>
            <m:r>
              <m:rPr>
                <m:sty m:val="p"/>
              </m:rPr>
              <m:t>log</m:t>
            </m:r>
            <m:r>
              <m:t>1.5</m:t>
            </m:r>
            <m:r>
              <m:rPr>
                <m:sty m:val="p"/>
              </m:rPr>
              <m:t>,</m:t>
            </m:r>
            <m:r>
              <m:t> </m:t>
            </m:r>
            <m:sSup>
              <m:e>
                <m:r>
                  <m:t>0.2</m:t>
                </m:r>
              </m:e>
              <m:sup>
                <m:r>
                  <m:t>2</m:t>
                </m:r>
              </m:sup>
            </m:sSup>
          </m:e>
        </m:d>
        <m:r>
          <m:t>​</m:t>
        </m:r>
      </m:oMath>
      <w:r>
        <w:t xml:space="preserve">.</w:t>
      </w:r>
    </w:p>
    <w:p>
      <w:pPr>
        <w:pStyle w:val="Compact"/>
        <w:numPr>
          <w:ilvl w:val="0"/>
          <w:numId w:val="1004"/>
        </w:numPr>
      </w:pPr>
      <w:hyperlink w:anchor="def-weakly-informative-prior">
        <w:r>
          <w:rPr>
            <w:rStyle w:val="Hyperlink"/>
          </w:rPr>
          <w:t xml:space="preserve">Weakly informative</w:t>
        </w:r>
      </w:hyperlink>
      <w:r>
        <w:t xml:space="preserve">: an analyst with no previous study,</w:t>
      </w:r>
      <w:r>
        <w:t xml:space="preserve"> </w:t>
      </w:r>
      <w:r>
        <w:t xml:space="preserve">who nonetheless regards odds ratios above 100 as implausible,</w:t>
      </w:r>
      <w:r>
        <w:t xml:space="preserve"> </w:t>
      </w:r>
      <w:r>
        <w:t xml:space="preserve">adopts</w:t>
      </w:r>
      <w:r>
        <w:t xml:space="preserve"> </w:t>
      </w:r>
      <m:oMath>
        <m:r>
          <m:t>β</m:t>
        </m:r>
        <m:r>
          <m:rPr>
            <m:sty m:val="p"/>
          </m:rPr>
          <m:t>∼</m:t>
        </m:r>
        <m:r>
          <m:rPr>
            <m:sty m:val="p"/>
          </m:rPr>
          <m:t>N</m:t>
        </m:r>
        <m:r>
          <m:t>​</m:t>
        </m:r>
        <m:d>
          <m:dPr>
            <m:begChr m:val="("/>
            <m:sepChr m:val=""/>
            <m:endChr m:val=")"/>
            <m:grow/>
          </m:dPr>
          <m:e>
            <m:r>
              <m:t>0</m:t>
            </m:r>
            <m:r>
              <m:rPr>
                <m:sty m:val="p"/>
              </m:rPr>
              <m:t>,</m:t>
            </m:r>
            <m:r>
              <m:t> </m:t>
            </m:r>
            <m:sSup>
              <m:e>
                <m:r>
                  <m:t>2.5</m:t>
                </m:r>
              </m:e>
              <m:sup>
                <m:r>
                  <m:t>2</m:t>
                </m:r>
              </m:sup>
            </m:sSup>
          </m:e>
        </m:d>
        <m:r>
          <m:t>​</m:t>
        </m:r>
      </m:oMath>
      <w:r>
        <w:t xml:space="preserve">.</w:t>
      </w:r>
    </w:p>
    <w:p>
      <w:pPr>
        <w:pStyle w:val="Compact"/>
        <w:numPr>
          <w:ilvl w:val="0"/>
          <w:numId w:val="1004"/>
        </w:numPr>
      </w:pPr>
      <w:hyperlink w:anchor="def-flat-prior">
        <w:r>
          <w:rPr>
            <w:rStyle w:val="Hyperlink"/>
          </w:rPr>
          <w:t xml:space="preserve">Flat</w:t>
        </w:r>
      </w:hyperlink>
      <w:r>
        <w:t xml:space="preserve">:</w:t>
      </w:r>
      <w:r>
        <w:t xml:space="preserve"> </w:t>
      </w:r>
      <m:oMath>
        <m:r>
          <m:rPr>
            <m:scr m:val="double-struck"/>
            <m:sty m:val="p"/>
          </m:rPr>
          <m:t>p</m:t>
        </m:r>
        <m:r>
          <m:rPr>
            <m:sty m:val="p"/>
          </m:rPr>
          <m:t>(</m:t>
        </m:r>
        <m:r>
          <m:t>β</m:t>
        </m:r>
        <m:r>
          <m:rPr>
            <m:sty m:val="p"/>
          </m:rPr>
          <m:t>)</m:t>
        </m:r>
        <m:r>
          <m:rPr>
            <m:sty m:val="p"/>
          </m:rPr>
          <m:t>∝</m:t>
        </m:r>
        <m:r>
          <m:t>1</m:t>
        </m:r>
      </m:oMath>
      <w:r>
        <w:t xml:space="preserve"> </w:t>
      </w:r>
      <w:r>
        <w:t xml:space="preserve">on the whole real line.</w:t>
      </w:r>
      <w:r>
        <w:t xml:space="preserve"> </w:t>
      </w:r>
      <w:r>
        <w:t xml:space="preserve">This prior is</w:t>
      </w:r>
      <w:r>
        <w:t xml:space="preserve"> </w:t>
      </w:r>
      <w:hyperlink w:anchor="def-improper-prior">
        <w:r>
          <w:rPr>
            <w:rStyle w:val="Hyperlink"/>
          </w:rPr>
          <w:t xml:space="preserve">improper</w:t>
        </w:r>
      </w:hyperlink>
      <w:r>
        <w:t xml:space="preserve">,</w:t>
      </w:r>
      <w:r>
        <w:t xml:space="preserve"> </w:t>
      </w:r>
      <w:r>
        <w:t xml:space="preserve">since</w:t>
      </w:r>
      <w:r>
        <w:t xml:space="preserve"> </w:t>
      </w:r>
      <m:oMath>
        <m:nary>
          <m:naryPr>
            <m:chr m:val="∫"/>
            <m:limLoc m:val="subSup"/>
            <m:subHide m:val="off"/>
            <m:supHide m:val="off"/>
          </m:naryPr>
          <m:sub>
            <m:r>
              <m:rPr>
                <m:sty m:val="p"/>
              </m:rPr>
              <m:t>−</m:t>
            </m:r>
            <m:r>
              <m:rPr>
                <m:sty m:val="p"/>
              </m:rPr>
              <m:t>∞</m:t>
            </m:r>
          </m:sub>
          <m:sup>
            <m:r>
              <m:rPr>
                <m:sty m:val="p"/>
              </m:rPr>
              <m:t>∞</m:t>
            </m:r>
          </m:sup>
          <m:e>
            <m:r>
              <m:t>1</m:t>
            </m:r>
          </m:e>
        </m:nary>
        <m:r>
          <m:t> </m:t>
        </m:r>
        <m:r>
          <m:t>d</m:t>
        </m:r>
        <m:r>
          <m:t>β</m:t>
        </m:r>
        <m:r>
          <m:rPr>
            <m:sty m:val="p"/>
          </m:rPr>
          <m:t>=</m:t>
        </m:r>
        <m:r>
          <m:rPr>
            <m:sty m:val="p"/>
          </m:rPr>
          <m:t>∞</m:t>
        </m:r>
      </m:oMath>
      <w:r>
        <w:t xml:space="preserve">;</w:t>
      </w:r>
      <w:r>
        <w:t xml:space="preserve"> </w:t>
      </w:r>
      <w:r>
        <w:t xml:space="preserve">it gives an odds ratio of</w:t>
      </w:r>
      <w:r>
        <w:t xml:space="preserve"> </w:t>
      </w:r>
      <m:oMath>
        <m:sSup>
          <m:e>
            <m:r>
              <m:t>10</m:t>
            </m:r>
          </m:e>
          <m:sup>
            <m:r>
              <m:t>6</m:t>
            </m:r>
          </m:sup>
        </m:sSup>
      </m:oMath>
      <w:r>
        <w:t xml:space="preserve"> </w:t>
      </w:r>
      <w:r>
        <w:t xml:space="preserve">the same density as an odds ratio of</w:t>
      </w:r>
      <w:r>
        <w:t xml:space="preserve"> </w:t>
      </w:r>
      <m:oMath>
        <m:r>
          <m:t>1</m:t>
        </m:r>
      </m:oMath>
      <w:r>
        <w:t xml:space="preserve">.</w:t>
      </w:r>
    </w:p>
    <w:p>
      <w:pPr>
        <w:pStyle w:val="FirstParagraph"/>
      </w:pPr>
      <w:r>
        <w:t xml:space="preserve">The two proper priors’ probabilities for large odds ratios:</w:t>
      </w:r>
    </w:p>
    <w:p>
      <w:pPr>
        <w:pStyle w:val="SourceCode"/>
      </w:pPr>
      <w:r>
        <w:rPr>
          <w:rStyle w:val="NormalTok"/>
        </w:rPr>
        <w:t xml:space="preserve">or_cutoffs </w:t>
      </w:r>
      <w:r>
        <w:rPr>
          <w:rStyle w:val="OtherTok"/>
        </w:rPr>
        <w:t xml:space="preserve">&lt;-</w:t>
      </w:r>
      <w:r>
        <w:rPr>
          <w:rStyle w:val="NormalTok"/>
        </w:rPr>
        <w:t xml:space="preserve"> </w:t>
      </w:r>
      <w:r>
        <w:rPr>
          <w:rStyle w:val="FunctionTok"/>
        </w:rPr>
        <w:t xml:space="preserve">c</w:t>
      </w:r>
      <w:r>
        <w:rPr>
          <w:rStyle w:val="NormalTok"/>
        </w:rPr>
        <w:t xml:space="preserve">(</w:t>
      </w:r>
      <w:r>
        <w:rPr>
          <w:rStyle w:val="DecValTok"/>
        </w:rPr>
        <w:t xml:space="preserve">10</w:t>
      </w:r>
      <w:r>
        <w:rPr>
          <w:rStyle w:val="NormalTok"/>
        </w:rPr>
        <w:t xml:space="preserve">, </w:t>
      </w:r>
      <w:r>
        <w:rPr>
          <w:rStyle w:val="DecValTok"/>
        </w:rPr>
        <w:t xml:space="preserve">100</w:t>
      </w:r>
      <w:r>
        <w:rPr>
          <w:rStyle w:val="NormalTok"/>
        </w:rPr>
        <w:t xml:space="preserve">, </w:t>
      </w:r>
      <w:r>
        <w:rPr>
          <w:rStyle w:val="FloatTok"/>
        </w:rPr>
        <w:t xml:space="preserve">1e6</w:t>
      </w:r>
      <w:r>
        <w:rPr>
          <w:rStyle w:val="NormalTok"/>
        </w:rPr>
        <w:t xml:space="preserve">)</w:t>
      </w:r>
      <w:r>
        <w:br/>
      </w:r>
      <w:r>
        <w:rPr>
          <w:rStyle w:val="FunctionTok"/>
        </w:rPr>
        <w:t xml:space="preserve">rbind</w:t>
      </w:r>
      <w:r>
        <w:rPr>
          <w:rStyle w:val="NormalTok"/>
        </w:rPr>
        <w:t xml:space="preserve">(</w:t>
      </w:r>
      <w:r>
        <w:br/>
      </w:r>
      <w:r>
        <w:rPr>
          <w:rStyle w:val="NormalTok"/>
        </w:rPr>
        <w:t xml:space="preserve">  </w:t>
      </w:r>
      <w:r>
        <w:rPr>
          <w:rStyle w:val="AttributeTok"/>
        </w:rPr>
        <w:t xml:space="preserve">informative =</w:t>
      </w:r>
      <w:r>
        <w:rPr>
          <w:rStyle w:val="NormalTok"/>
        </w:rPr>
        <w:t xml:space="preserve"> stats</w:t>
      </w:r>
      <w:r>
        <w:rPr>
          <w:rStyle w:val="SpecialCharTok"/>
        </w:rPr>
        <w:t xml:space="preserve">::</w:t>
      </w:r>
      <w:r>
        <w:rPr>
          <w:rStyle w:val="FunctionTok"/>
        </w:rPr>
        <w:t xml:space="preserve">pnorm</w:t>
      </w:r>
      <w:r>
        <w:rPr>
          <w:rStyle w:val="NormalTok"/>
        </w:rPr>
        <w:t xml:space="preserve">(</w:t>
      </w:r>
      <w:r>
        <w:rPr>
          <w:rStyle w:val="FunctionTok"/>
        </w:rPr>
        <w:t xml:space="preserve">log</w:t>
      </w:r>
      <w:r>
        <w:rPr>
          <w:rStyle w:val="NormalTok"/>
        </w:rPr>
        <w:t xml:space="preserve">(or_cutoffs), </w:t>
      </w:r>
      <w:r>
        <w:rPr>
          <w:rStyle w:val="FunctionTok"/>
        </w:rPr>
        <w:t xml:space="preserve">log</w:t>
      </w:r>
      <w:r>
        <w:rPr>
          <w:rStyle w:val="NormalTok"/>
        </w:rPr>
        <w:t xml:space="preserve">(</w:t>
      </w:r>
      <w:r>
        <w:rPr>
          <w:rStyle w:val="FloatTok"/>
        </w:rPr>
        <w:t xml:space="preserve">1.5</w:t>
      </w:r>
      <w:r>
        <w:rPr>
          <w:rStyle w:val="NormalTok"/>
        </w:rPr>
        <w:t xml:space="preserve">), </w:t>
      </w:r>
      <w:r>
        <w:rPr>
          <w:rStyle w:val="FloatTok"/>
        </w:rPr>
        <w:t xml:space="preserve">0.2</w:t>
      </w:r>
      <w:r>
        <w:rPr>
          <w:rStyle w:val="NormalTok"/>
        </w:rPr>
        <w:t xml:space="preserve">,</w:t>
      </w:r>
      <w:r>
        <w:br/>
      </w:r>
      <w:r>
        <w:rPr>
          <w:rStyle w:val="NormalTok"/>
        </w:rPr>
        <w:t xml:space="preserve">    </w:t>
      </w:r>
      <w:r>
        <w:rPr>
          <w:rStyle w:val="AttributeTok"/>
        </w:rPr>
        <w:t xml:space="preserve">lower.tail =</w:t>
      </w:r>
      <w:r>
        <w:rPr>
          <w:rStyle w:val="NormalTok"/>
        </w:rPr>
        <w:t xml:space="preserve"> </w:t>
      </w:r>
      <w:r>
        <w:rPr>
          <w:rStyle w:val="ConstantTok"/>
        </w:rPr>
        <w:t xml:space="preserve">FALSE</w:t>
      </w:r>
      <w:r>
        <w:br/>
      </w:r>
      <w:r>
        <w:rPr>
          <w:rStyle w:val="NormalTok"/>
        </w:rPr>
        <w:t xml:space="preserve">  ),</w:t>
      </w:r>
      <w:r>
        <w:br/>
      </w:r>
      <w:r>
        <w:rPr>
          <w:rStyle w:val="NormalTok"/>
        </w:rPr>
        <w:t xml:space="preserve">  </w:t>
      </w:r>
      <w:r>
        <w:rPr>
          <w:rStyle w:val="AttributeTok"/>
        </w:rPr>
        <w:t xml:space="preserve">weakly_informative =</w:t>
      </w:r>
      <w:r>
        <w:rPr>
          <w:rStyle w:val="NormalTok"/>
        </w:rPr>
        <w:t xml:space="preserve"> stats</w:t>
      </w:r>
      <w:r>
        <w:rPr>
          <w:rStyle w:val="SpecialCharTok"/>
        </w:rPr>
        <w:t xml:space="preserve">::</w:t>
      </w:r>
      <w:r>
        <w:rPr>
          <w:rStyle w:val="FunctionTok"/>
        </w:rPr>
        <w:t xml:space="preserve">pnorm</w:t>
      </w:r>
      <w:r>
        <w:rPr>
          <w:rStyle w:val="NormalTok"/>
        </w:rPr>
        <w:t xml:space="preserve">(</w:t>
      </w:r>
      <w:r>
        <w:rPr>
          <w:rStyle w:val="FunctionTok"/>
        </w:rPr>
        <w:t xml:space="preserve">log</w:t>
      </w:r>
      <w:r>
        <w:rPr>
          <w:rStyle w:val="NormalTok"/>
        </w:rPr>
        <w:t xml:space="preserve">(or_cutoffs), </w:t>
      </w:r>
      <w:r>
        <w:rPr>
          <w:rStyle w:val="DecValTok"/>
        </w:rPr>
        <w:t xml:space="preserve">0</w:t>
      </w:r>
      <w:r>
        <w:rPr>
          <w:rStyle w:val="NormalTok"/>
        </w:rPr>
        <w:t xml:space="preserve">, </w:t>
      </w:r>
      <w:r>
        <w:rPr>
          <w:rStyle w:val="FloatTok"/>
        </w:rPr>
        <w:t xml:space="preserve">2.5</w:t>
      </w:r>
      <w:r>
        <w:rPr>
          <w:rStyle w:val="NormalTok"/>
        </w:rPr>
        <w:t xml:space="preserve">,</w:t>
      </w:r>
      <w:r>
        <w:br/>
      </w:r>
      <w:r>
        <w:rPr>
          <w:rStyle w:val="NormalTok"/>
        </w:rPr>
        <w:t xml:space="preserve">    </w:t>
      </w:r>
      <w:r>
        <w:rPr>
          <w:rStyle w:val="AttributeTok"/>
        </w:rPr>
        <w:t xml:space="preserve">lower.tail =</w:t>
      </w:r>
      <w:r>
        <w:rPr>
          <w:rStyle w:val="NormalTok"/>
        </w:rPr>
        <w:t xml:space="preserve"> </w:t>
      </w:r>
      <w:r>
        <w:rPr>
          <w:rStyle w:val="ConstantTok"/>
        </w:rPr>
        <w:t xml:space="preserve">FALSE</w:t>
      </w:r>
      <w:r>
        <w:br/>
      </w:r>
      <w:r>
        <w:rPr>
          <w:rStyle w:val="NormalTok"/>
        </w:rPr>
        <w:t xml:space="preserve">  )</w:t>
      </w:r>
      <w:r>
        <w:br/>
      </w:r>
      <w:r>
        <w:rPr>
          <w:rStyle w:val="NormalTok"/>
        </w:rPr>
        <w:t xml:space="preserve">) </w:t>
      </w:r>
      <w:r>
        <w:rPr>
          <w:rStyle w:val="SpecialCharTok"/>
        </w:rPr>
        <w:t xml:space="preserve">|&gt;</w:t>
      </w:r>
      <w:r>
        <w:br/>
      </w:r>
      <w:r>
        <w:rPr>
          <w:rStyle w:val="NormalTok"/>
        </w:rPr>
        <w:t xml:space="preserve">  </w:t>
      </w:r>
      <w:r>
        <w:rPr>
          <w:rStyle w:val="FunctionTok"/>
        </w:rPr>
        <w:t xml:space="preserve">signif</w:t>
      </w:r>
      <w:r>
        <w:rPr>
          <w:rStyle w:val="NormalTok"/>
        </w:rPr>
        <w:t xml:space="preserve">(</w:t>
      </w:r>
      <w:r>
        <w:rPr>
          <w:rStyle w:val="DecValTok"/>
        </w:rPr>
        <w:t xml:space="preserve">2</w:t>
      </w:r>
      <w:r>
        <w:rPr>
          <w:rStyle w:val="NormalTok"/>
        </w:rPr>
        <w:t xml:space="preserve">) </w:t>
      </w:r>
      <w:r>
        <w:rPr>
          <w:rStyle w:val="SpecialCharTok"/>
        </w:rPr>
        <w:t xml:space="preserve">|&gt;</w:t>
      </w:r>
      <w:r>
        <w:br/>
      </w:r>
      <w:r>
        <w:rPr>
          <w:rStyle w:val="NormalTok"/>
        </w:rPr>
        <w:t xml:space="preserve">  </w:t>
      </w:r>
      <w:r>
        <w:rPr>
          <w:rStyle w:val="StringTok"/>
        </w:rPr>
        <w:t xml:space="preserve">`</w:t>
      </w:r>
      <w:r>
        <w:rPr>
          <w:rStyle w:val="AttributeTok"/>
        </w:rPr>
        <w:t xml:space="preserve">colnames&lt;-</w:t>
      </w:r>
      <w:r>
        <w:rPr>
          <w:rStyle w:val="StringTok"/>
        </w:rPr>
        <w:t xml:space="preserve">`</w:t>
      </w:r>
      <w:r>
        <w:rPr>
          <w:rStyle w:val="NormalTok"/>
        </w:rPr>
        <w:t xml:space="preserve">(</w:t>
      </w:r>
      <w:r>
        <w:rPr>
          <w:rStyle w:val="FunctionTok"/>
        </w:rPr>
        <w:t xml:space="preserve">c</w:t>
      </w:r>
      <w:r>
        <w:rPr>
          <w:rStyle w:val="NormalTok"/>
        </w:rPr>
        <w:t xml:space="preserve">(</w:t>
      </w:r>
      <w:r>
        <w:rPr>
          <w:rStyle w:val="StringTok"/>
        </w:rPr>
        <w:t xml:space="preserve">"Pr(OR &gt; 10)"</w:t>
      </w:r>
      <w:r>
        <w:rPr>
          <w:rStyle w:val="NormalTok"/>
        </w:rPr>
        <w:t xml:space="preserve">, </w:t>
      </w:r>
      <w:r>
        <w:rPr>
          <w:rStyle w:val="StringTok"/>
        </w:rPr>
        <w:t xml:space="preserve">"Pr(OR &gt; 100)"</w:t>
      </w:r>
      <w:r>
        <w:rPr>
          <w:rStyle w:val="NormalTok"/>
        </w:rPr>
        <w:t xml:space="preserve">, </w:t>
      </w:r>
      <w:r>
        <w:rPr>
          <w:rStyle w:val="StringTok"/>
        </w:rPr>
        <w:t xml:space="preserve">"Pr(OR &gt; 1e6)"</w:t>
      </w:r>
      <w:r>
        <w:rPr>
          <w:rStyle w:val="NormalTok"/>
        </w:rPr>
        <w:t xml:space="preserve">))</w:t>
      </w:r>
      <w:r>
        <w:br/>
      </w:r>
      <w:r>
        <w:rPr>
          <w:rStyle w:val="CommentTok"/>
        </w:rPr>
        <w:t xml:space="preserve">#&gt;                    Pr(OR &gt; 10) Pr(OR &gt; 100) Pr(OR &gt; 1e6)</w:t>
      </w:r>
      <w:r>
        <w:br/>
      </w:r>
      <w:r>
        <w:rPr>
          <w:rStyle w:val="CommentTok"/>
        </w:rPr>
        <w:t xml:space="preserve">#&gt; informative            1.2e-21      3.4e-98      0.0e+00</w:t>
      </w:r>
      <w:r>
        <w:br/>
      </w:r>
      <w:r>
        <w:rPr>
          <w:rStyle w:val="CommentTok"/>
        </w:rPr>
        <w:t xml:space="preserve">#&gt; weakly_informative     1.8e-01      3.3e-02      1.6e-08</w:t>
      </w:r>
    </w:p>
    <w:p>
      <w:pPr>
        <w:pStyle w:val="FirstParagraph"/>
      </w:pPr>
      <w:r>
        <w:t xml:space="preserve">The informative prior all but rules out an odds ratio of 10;</w:t>
      </w:r>
      <w:r>
        <w:t xml:space="preserve"> </w:t>
      </w:r>
      <w:r>
        <w:t xml:space="preserve">the weakly informative prior leaves a few percent of its probability above 100,</w:t>
      </w:r>
      <w:r>
        <w:t xml:space="preserve"> </w:t>
      </w:r>
      <w:r>
        <w:t xml:space="preserve">and effectively none above</w:t>
      </w:r>
      <w:r>
        <w:t xml:space="preserve"> </w:t>
      </w:r>
      <m:oMath>
        <m:sSup>
          <m:e>
            <m:r>
              <m:t>10</m:t>
            </m:r>
          </m:e>
          <m:sup>
            <m:r>
              <m:t>6</m:t>
            </m:r>
          </m:sup>
        </m:sSup>
      </m:oMath>
      <w:r>
        <w:t xml:space="preserve">.</w:t>
      </w:r>
    </w:p>
    <w:bookmarkEnd w:id="94"/>
    <w:bookmarkStart w:id="95" w:name="exm-flat-prior-reparam"/>
    <w:p>
      <w:pPr>
        <w:pStyle w:val="BodyText"/>
      </w:pPr>
      <w:r>
        <w:rPr>
          <w:b/>
          <w:bCs/>
        </w:rPr>
        <w:t xml:space="preserve">Example 17 (A flat prior on a probability is not flat on its log-odds)</w:t>
      </w:r>
      <w:r>
        <w:t xml:space="preserve"> </w:t>
      </w:r>
      <w:r>
        <w:t xml:space="preserve">A</w:t>
      </w:r>
      <w:r>
        <w:t xml:space="preserve"> </w:t>
      </w:r>
      <w:hyperlink w:anchor="def-flat-prior">
        <w:r>
          <w:rPr>
            <w:rStyle w:val="Hyperlink"/>
          </w:rPr>
          <w:t xml:space="preserve">flat prior</w:t>
        </w:r>
      </w:hyperlink>
      <w:r>
        <w:t xml:space="preserve"> </w:t>
      </w:r>
      <w:r>
        <w:t xml:space="preserve">is flat only on the scale on which it is stated.</w:t>
      </w:r>
      <w:r>
        <w:t xml:space="preserve"> </w:t>
      </w:r>
      <w:r>
        <w:t xml:space="preserve">Let</w:t>
      </w:r>
      <w:r>
        <w:t xml:space="preserve"> </w:t>
      </w:r>
      <m:oMath>
        <m:r>
          <m:t>π</m:t>
        </m:r>
      </m:oMath>
      <w:r>
        <w:t xml:space="preserve"> </w:t>
      </w:r>
      <w:r>
        <w:t xml:space="preserve">have the uniform prior of</w:t>
      </w:r>
      <w:r>
        <w:t xml:space="preserve"> </w:t>
      </w:r>
      <w:hyperlink w:anchor="exm-prior">
        <w:r>
          <w:rPr>
            <w:rStyle w:val="Hyperlink"/>
          </w:rPr>
          <w:t xml:space="preserve">Example 2</w:t>
        </w:r>
      </w:hyperlink>
      <w:r>
        <w:t xml:space="preserve">,</w:t>
      </w:r>
      <w:r>
        <w:t xml:space="preserve"> </w:t>
      </w:r>
      <w:r>
        <w:t xml:space="preserve">and let</w:t>
      </w:r>
      <w:r>
        <w:t xml:space="preserve"> </w:t>
      </w:r>
      <m:oMath>
        <m:r>
          <m:t>η</m:t>
        </m:r>
        <m:limUpp>
          <m:e>
            <m:r>
              <m:rPr>
                <m:sty m:val="p"/>
              </m:rPr>
              <m:t>=</m:t>
            </m:r>
          </m:e>
          <m:lim>
            <m:r>
              <m:rPr>
                <m:nor/>
                <m:sty m:val="p"/>
              </m:rPr>
              <m:t>def</m:t>
            </m:r>
          </m:lim>
        </m:limUpp>
        <m:r>
          <m:rPr>
            <m:sty m:val="p"/>
          </m:rPr>
          <m:t>logit</m:t>
        </m:r>
        <m:r>
          <m:rPr>
            <m:sty m:val="p"/>
          </m:rPr>
          <m:t>(</m:t>
        </m:r>
        <m:r>
          <m:t>π</m:t>
        </m:r>
        <m:r>
          <m:rPr>
            <m:sty m:val="p"/>
          </m:rPr>
          <m:t>)</m:t>
        </m:r>
      </m:oMath>
      <w:r>
        <w:t xml:space="preserve"> </w:t>
      </w:r>
      <w:r>
        <w:t xml:space="preserve">be its log-odds,</w:t>
      </w:r>
      <w:r>
        <w:t xml:space="preserve"> </w:t>
      </w:r>
      <w:r>
        <w:t xml:space="preserve">so that</w:t>
      </w:r>
    </w:p>
    <w:p>
      <w:pPr>
        <w:pStyle w:val="BodyText"/>
      </w:pPr>
      <m:oMathPara>
        <m:oMathParaPr>
          <m:jc m:val="center"/>
        </m:oMathParaPr>
        <m:oMath>
          <m:eqArr>
            <m:e>
              <m:r>
                <m:t>π</m:t>
              </m:r>
              <m:r>
                <m:t>&amp;</m:t>
              </m:r>
              <m:r>
                <m:rPr>
                  <m:sty m:val="p"/>
                </m:rPr>
                <m:t>=</m:t>
              </m:r>
              <m:r>
                <m:rPr>
                  <m:sty m:val="p"/>
                </m:rPr>
                <m:t>expit</m:t>
              </m:r>
              <m:r>
                <m:rPr>
                  <m:sty m:val="p"/>
                </m:rPr>
                <m:t>(</m:t>
              </m:r>
              <m:r>
                <m:t>η</m:t>
              </m:r>
              <m:r>
                <m:rPr>
                  <m:sty m:val="p"/>
                </m:rPr>
                <m:t>)</m:t>
              </m:r>
            </m:e>
            <m:e>
              <m:r>
                <m:t>&amp;</m:t>
              </m:r>
              <m:r>
                <m:rPr>
                  <m:sty m:val="p"/>
                </m:rPr>
                <m:t>=</m:t>
              </m:r>
              <m:r>
                <m:t>1</m:t>
              </m:r>
              <m:r>
                <m:rPr>
                  <m:sty m:val="p"/>
                </m:rPr>
                <m:t>/</m:t>
              </m:r>
              <m:r>
                <m:rPr>
                  <m:sty m:val="p"/>
                </m:rPr>
                <m:t>(</m:t>
              </m:r>
              <m:r>
                <m:t>1</m:t>
              </m:r>
              <m:r>
                <m:rPr>
                  <m:sty m:val="p"/>
                </m:rPr>
                <m:t>+</m:t>
              </m:r>
              <m:sSup>
                <m:e>
                  <m:r>
                    <m:t>e</m:t>
                  </m:r>
                </m:e>
                <m:sup>
                  <m:r>
                    <m:rPr>
                      <m:sty m:val="p"/>
                    </m:rPr>
                    <m:t>−</m:t>
                  </m:r>
                  <m:r>
                    <m:t>η</m:t>
                  </m:r>
                </m:sup>
              </m:sSup>
              <m:r>
                <m:rPr>
                  <m:sty m:val="p"/>
                </m:rPr>
                <m:t>)</m:t>
              </m:r>
              <m:r>
                <m:rPr>
                  <m:sty m:val="p"/>
                </m:rPr>
                <m:t>.</m:t>
              </m:r>
            </m:e>
          </m:eqArr>
        </m:oMath>
      </m:oMathPara>
    </w:p>
    <w:p>
      <w:pPr>
        <w:pStyle w:val="FirstParagraph"/>
      </w:pPr>
      <w:r>
        <w:t xml:space="preserve">The derivative of</w:t>
      </w:r>
      <w:r>
        <w:t xml:space="preserve"> </w:t>
      </w:r>
      <m:oMath>
        <m:r>
          <m:rPr>
            <m:sty m:val="p"/>
          </m:rPr>
          <m:t>expit</m:t>
        </m:r>
      </m:oMath>
      <w:r>
        <w:t xml:space="preserve"> </w:t>
      </w:r>
      <w:r>
        <w:t xml:space="preserve">is</w:t>
      </w:r>
    </w:p>
    <w:p>
      <w:pPr>
        <w:pStyle w:val="BodyText"/>
      </w:pPr>
      <m:oMathPara>
        <m:oMathParaPr>
          <m:jc m:val="center"/>
        </m:oMathParaPr>
        <m:oMath>
          <m:eqArr>
            <m:e>
              <m:f>
                <m:fPr>
                  <m:type m:val="bar"/>
                </m:fPr>
                <m:num>
                  <m:r>
                    <m:t>d</m:t>
                  </m:r>
                </m:num>
                <m:den>
                  <m:r>
                    <m:t>d</m:t>
                  </m:r>
                  <m:r>
                    <m:t>η</m:t>
                  </m:r>
                </m:den>
              </m:f>
              <m:r>
                <m:rPr>
                  <m:sty m:val="p"/>
                </m:rPr>
                <m:t>expit</m:t>
              </m:r>
              <m:r>
                <m:rPr>
                  <m:sty m:val="p"/>
                </m:rPr>
                <m:t>(</m:t>
              </m:r>
              <m:r>
                <m:t>η</m:t>
              </m:r>
              <m:r>
                <m:rPr>
                  <m:sty m:val="p"/>
                </m:rPr>
                <m:t>)</m:t>
              </m:r>
              <m:r>
                <m:t>&amp;</m:t>
              </m:r>
              <m:r>
                <m:rPr>
                  <m:sty m:val="p"/>
                </m:rPr>
                <m:t>=</m:t>
              </m:r>
              <m:f>
                <m:fPr>
                  <m:type m:val="bar"/>
                </m:fPr>
                <m:num>
                  <m:r>
                    <m:t>d</m:t>
                  </m:r>
                </m:num>
                <m:den>
                  <m:r>
                    <m:t>d</m:t>
                  </m:r>
                  <m:r>
                    <m:t>η</m:t>
                  </m:r>
                </m:den>
              </m:f>
              <m:r>
                <m:rPr>
                  <m:sty m:val="p"/>
                </m:rPr>
                <m:t>(</m:t>
              </m:r>
              <m:r>
                <m:t>1</m:t>
              </m:r>
              <m:r>
                <m:rPr>
                  <m:sty m:val="p"/>
                </m:rPr>
                <m:t>+</m:t>
              </m:r>
              <m:sSup>
                <m:e>
                  <m:r>
                    <m:t>e</m:t>
                  </m:r>
                </m:e>
                <m:sup>
                  <m:r>
                    <m:rPr>
                      <m:sty m:val="p"/>
                    </m:rPr>
                    <m:t>−</m:t>
                  </m:r>
                  <m:r>
                    <m:t>η</m:t>
                  </m:r>
                </m:sup>
              </m:sSup>
              <m:sSup>
                <m:e>
                  <m:r>
                    <m:rPr>
                      <m:sty m:val="p"/>
                    </m:rPr>
                    <m:t>)</m:t>
                  </m:r>
                </m:e>
                <m:sup>
                  <m:r>
                    <m:rPr>
                      <m:sty m:val="p"/>
                    </m:rPr>
                    <m:t>−</m:t>
                  </m:r>
                  <m:r>
                    <m:t>1</m:t>
                  </m:r>
                </m:sup>
              </m:sSup>
            </m:e>
            <m:e>
              <m:r>
                <m:t>&amp;</m:t>
              </m:r>
              <m:r>
                <m:rPr>
                  <m:sty m:val="p"/>
                </m:rPr>
                <m:t>=</m:t>
              </m:r>
              <m:r>
                <m:rPr>
                  <m:sty m:val="p"/>
                </m:rPr>
                <m:t>−</m:t>
              </m:r>
              <m:r>
                <m:rPr>
                  <m:sty m:val="p"/>
                </m:rPr>
                <m:t>(</m:t>
              </m:r>
              <m:r>
                <m:t>1</m:t>
              </m:r>
              <m:r>
                <m:rPr>
                  <m:sty m:val="p"/>
                </m:rPr>
                <m:t>+</m:t>
              </m:r>
              <m:sSup>
                <m:e>
                  <m:r>
                    <m:t>e</m:t>
                  </m:r>
                </m:e>
                <m:sup>
                  <m:r>
                    <m:rPr>
                      <m:sty m:val="p"/>
                    </m:rPr>
                    <m:t>−</m:t>
                  </m:r>
                  <m:r>
                    <m:t>η</m:t>
                  </m:r>
                </m:sup>
              </m:sSup>
              <m:sSup>
                <m:e>
                  <m:r>
                    <m:rPr>
                      <m:sty m:val="p"/>
                    </m:rPr>
                    <m:t>)</m:t>
                  </m:r>
                </m:e>
                <m:sup>
                  <m:r>
                    <m:rPr>
                      <m:sty m:val="p"/>
                    </m:rPr>
                    <m:t>−</m:t>
                  </m:r>
                  <m:r>
                    <m:t>2</m:t>
                  </m:r>
                </m:sup>
              </m:sSup>
              <m:r>
                <m:rPr>
                  <m:sty m:val="p"/>
                </m:rPr>
                <m:t>⋅</m:t>
              </m:r>
              <m:r>
                <m:rPr>
                  <m:sty m:val="p"/>
                </m:rPr>
                <m:t>(</m:t>
              </m:r>
              <m:r>
                <m:rPr>
                  <m:sty m:val="p"/>
                </m:rPr>
                <m:t>−</m:t>
              </m:r>
              <m:sSup>
                <m:e>
                  <m:r>
                    <m:t>e</m:t>
                  </m:r>
                </m:e>
                <m:sup>
                  <m:r>
                    <m:rPr>
                      <m:sty m:val="p"/>
                    </m:rPr>
                    <m:t>−</m:t>
                  </m:r>
                  <m:r>
                    <m:t>η</m:t>
                  </m:r>
                </m:sup>
              </m:sSup>
              <m:r>
                <m:rPr>
                  <m:sty m:val="p"/>
                </m:rPr>
                <m:t>)</m:t>
              </m:r>
              <m:r>
                <m:t>&amp;</m:t>
              </m:r>
              <m:r>
                <m:t>&amp;</m:t>
              </m:r>
              <m:r>
                <m:rPr>
                  <m:nor/>
                  <m:sty m:val="p"/>
                </m:rPr>
                <m:t>(chain rule)</m:t>
              </m:r>
            </m:e>
            <m:e>
              <m:r>
                <m:t>&amp;</m:t>
              </m:r>
              <m:r>
                <m:rPr>
                  <m:sty m:val="p"/>
                </m:rPr>
                <m:t>=</m:t>
              </m:r>
              <m:f>
                <m:fPr>
                  <m:type m:val="bar"/>
                </m:fPr>
                <m:num>
                  <m:r>
                    <m:t>1</m:t>
                  </m:r>
                </m:num>
                <m:den>
                  <m:r>
                    <m:t>1</m:t>
                  </m:r>
                  <m:r>
                    <m:rPr>
                      <m:sty m:val="p"/>
                    </m:rPr>
                    <m:t>+</m:t>
                  </m:r>
                  <m:sSup>
                    <m:e>
                      <m:r>
                        <m:t>e</m:t>
                      </m:r>
                    </m:e>
                    <m:sup>
                      <m:r>
                        <m:rPr>
                          <m:sty m:val="p"/>
                        </m:rPr>
                        <m:t>−</m:t>
                      </m:r>
                      <m:r>
                        <m:t>η</m:t>
                      </m:r>
                    </m:sup>
                  </m:sSup>
                </m:den>
              </m:f>
              <m:r>
                <m:rPr>
                  <m:sty m:val="p"/>
                </m:rPr>
                <m:t>⋅</m:t>
              </m:r>
              <m:f>
                <m:fPr>
                  <m:type m:val="bar"/>
                </m:fPr>
                <m:num>
                  <m:sSup>
                    <m:e>
                      <m:r>
                        <m:t>e</m:t>
                      </m:r>
                    </m:e>
                    <m:sup>
                      <m:r>
                        <m:rPr>
                          <m:sty m:val="p"/>
                        </m:rPr>
                        <m:t>−</m:t>
                      </m:r>
                      <m:r>
                        <m:t>η</m:t>
                      </m:r>
                    </m:sup>
                  </m:sSup>
                </m:num>
                <m:den>
                  <m:r>
                    <m:t>1</m:t>
                  </m:r>
                  <m:r>
                    <m:rPr>
                      <m:sty m:val="p"/>
                    </m:rPr>
                    <m:t>+</m:t>
                  </m:r>
                  <m:sSup>
                    <m:e>
                      <m:r>
                        <m:t>e</m:t>
                      </m:r>
                    </m:e>
                    <m:sup>
                      <m:r>
                        <m:rPr>
                          <m:sty m:val="p"/>
                        </m:rPr>
                        <m:t>−</m:t>
                      </m:r>
                      <m:r>
                        <m:t>η</m:t>
                      </m:r>
                    </m:sup>
                  </m:sSup>
                </m:den>
              </m:f>
              <m:r>
                <m:t>&amp;</m:t>
              </m:r>
              <m:r>
                <m:t>&amp;</m:t>
              </m:r>
              <m:r>
                <m:rPr>
                  <m:nor/>
                  <m:sty m:val="p"/>
                </m:rPr>
                <m:t>(splitting the fraction)</m:t>
              </m:r>
            </m:e>
            <m:e>
              <m:r>
                <m:t>&amp;</m:t>
              </m:r>
              <m:r>
                <m:rPr>
                  <m:sty m:val="p"/>
                </m:rPr>
                <m:t>=</m:t>
              </m:r>
              <m:r>
                <m:rPr>
                  <m:sty m:val="p"/>
                </m:rPr>
                <m:t>expit</m:t>
              </m:r>
              <m:r>
                <m:rPr>
                  <m:sty m:val="p"/>
                </m:rPr>
                <m:t>(</m:t>
              </m:r>
              <m:r>
                <m:t>η</m:t>
              </m:r>
              <m:r>
                <m:rPr>
                  <m:sty m:val="p"/>
                </m:rPr>
                <m:t>)</m:t>
              </m:r>
              <m:r>
                <m:t> </m:t>
              </m:r>
              <m:r>
                <m:t>​</m:t>
              </m:r>
              <m:d>
                <m:dPr>
                  <m:begChr m:val="("/>
                  <m:sepChr m:val=""/>
                  <m:endChr m:val=")"/>
                  <m:grow/>
                </m:dPr>
                <m:e>
                  <m:r>
                    <m:t>1</m:t>
                  </m:r>
                  <m:r>
                    <m:rPr>
                      <m:sty m:val="p"/>
                    </m:rPr>
                    <m:t>−</m:t>
                  </m:r>
                  <m:r>
                    <m:rPr>
                      <m:sty m:val="p"/>
                    </m:rPr>
                    <m:t>expit</m:t>
                  </m:r>
                  <m:r>
                    <m:rPr>
                      <m:sty m:val="p"/>
                    </m:rPr>
                    <m:t>(</m:t>
                  </m:r>
                  <m:r>
                    <m:t>η</m:t>
                  </m:r>
                  <m:r>
                    <m:rPr>
                      <m:sty m:val="p"/>
                    </m:rPr>
                    <m:t>)</m:t>
                  </m:r>
                </m:e>
              </m:d>
              <m:r>
                <m:t>​</m:t>
              </m:r>
              <m:r>
                <m:t>&amp;</m:t>
              </m:r>
              <m:r>
                <m:t>&amp;</m:t>
              </m:r>
              <m:r>
                <m:rPr>
                  <m:nor/>
                  <m:sty m:val="p"/>
                </m:rPr>
                <m:t>(</m:t>
              </m:r>
              <m:f>
                <m:fPr>
                  <m:type m:val="lin"/>
                </m:fPr>
                <m:num>
                  <m:sSup>
                    <m:e>
                      <m:r>
                        <m:t>e</m:t>
                      </m:r>
                    </m:e>
                    <m:sup>
                      <m:r>
                        <m:rPr>
                          <m:sty m:val="p"/>
                        </m:rPr>
                        <m:t>−</m:t>
                      </m:r>
                      <m:r>
                        <m:t>η</m:t>
                      </m:r>
                    </m:sup>
                  </m:sSup>
                </m:num>
                <m:den>
                  <m:r>
                    <m:t>1</m:t>
                  </m:r>
                  <m:r>
                    <m:rPr>
                      <m:sty m:val="p"/>
                    </m:rPr>
                    <m:t>+</m:t>
                  </m:r>
                  <m:sSup>
                    <m:e>
                      <m:r>
                        <m:t>e</m:t>
                      </m:r>
                    </m:e>
                    <m:sup>
                      <m:r>
                        <m:rPr>
                          <m:sty m:val="p"/>
                        </m:rPr>
                        <m:t>−</m:t>
                      </m:r>
                      <m:r>
                        <m:t>η</m:t>
                      </m:r>
                    </m:sup>
                  </m:sSup>
                </m:den>
              </m:f>
              <m:r>
                <m:rPr>
                  <m:sty m:val="p"/>
                </m:rPr>
                <m:t>=</m:t>
              </m:r>
              <m:r>
                <m:t>1</m:t>
              </m:r>
              <m:r>
                <m:rPr>
                  <m:sty m:val="p"/>
                </m:rPr>
                <m:t>−</m:t>
              </m:r>
              <m:f>
                <m:fPr>
                  <m:type m:val="lin"/>
                </m:fPr>
                <m:num>
                  <m:r>
                    <m:t>1</m:t>
                  </m:r>
                </m:num>
                <m:den>
                  <m:r>
                    <m:t>1</m:t>
                  </m:r>
                  <m:r>
                    <m:rPr>
                      <m:sty m:val="p"/>
                    </m:rPr>
                    <m:t>+</m:t>
                  </m:r>
                  <m:sSup>
                    <m:e>
                      <m:r>
                        <m:t>e</m:t>
                      </m:r>
                    </m:e>
                    <m:sup>
                      <m:r>
                        <m:rPr>
                          <m:sty m:val="p"/>
                        </m:rPr>
                        <m:t>−</m:t>
                      </m:r>
                      <m:r>
                        <m:t>η</m:t>
                      </m:r>
                    </m:sup>
                  </m:sSup>
                </m:den>
              </m:f>
              <m:r>
                <m:rPr>
                  <m:nor/>
                  <m:sty m:val="p"/>
                </m:rPr>
                <m:t>)</m:t>
              </m:r>
              <m:r>
                <m:rPr>
                  <m:sty m:val="p"/>
                </m:rPr>
                <m:t>.</m:t>
              </m:r>
            </m:e>
          </m:eqArr>
        </m:oMath>
      </m:oMathPara>
    </w:p>
    <w:p>
      <w:pPr>
        <w:pStyle w:val="FirstParagraph"/>
      </w:pPr>
      <w:r>
        <w:t xml:space="preserve">By the change-of-variables formula for densities</w:t>
      </w:r>
      <w:r>
        <w:t xml:space="preserve"> </w:t>
      </w:r>
      <w:r>
        <w:t xml:space="preserve">[10], Theorem 2.1.5</w:t>
      </w:r>
      <w:r>
        <w:t xml:space="preserve">,</w:t>
      </w:r>
      <w:r>
        <w:t xml:space="preserve"> </w:t>
      </w:r>
      <w:r>
        <w:t xml:space="preserve">the prior density of</w:t>
      </w:r>
      <w:r>
        <w:t xml:space="preserve"> </w:t>
      </w:r>
      <m:oMath>
        <m:r>
          <m:t>η</m:t>
        </m:r>
      </m:oMath>
      <w:r>
        <w:t xml:space="preserve"> </w:t>
      </w:r>
      <w:r>
        <w:t xml:space="preserve">is</w:t>
      </w:r>
    </w:p>
    <w:p>
      <w:pPr>
        <w:pStyle w:val="BodyText"/>
      </w:pPr>
      <m:oMathPara>
        <m:oMathParaPr>
          <m:jc m:val="center"/>
        </m:oMathParaPr>
        <m:oMath>
          <m:eqArr>
            <m:e>
              <m:sSub>
                <m:e>
                  <m:r>
                    <m:rPr>
                      <m:scr m:val="double-struck"/>
                      <m:sty m:val="p"/>
                    </m:rPr>
                    <m:t>p</m:t>
                  </m:r>
                </m:e>
                <m:sub>
                  <m:r>
                    <m:t>η</m:t>
                  </m:r>
                </m:sub>
              </m:sSub>
              <m:r>
                <m:rPr>
                  <m:sty m:val="p"/>
                </m:rPr>
                <m:t>(</m:t>
              </m:r>
              <m:r>
                <m:t>η</m:t>
              </m:r>
              <m:r>
                <m:rPr>
                  <m:sty m:val="p"/>
                </m:rPr>
                <m:t>)</m:t>
              </m:r>
              <m:r>
                <m:t>&amp;</m:t>
              </m:r>
              <m:r>
                <m:rPr>
                  <m:sty m:val="p"/>
                </m:rPr>
                <m:t>=</m:t>
              </m:r>
              <m:sSub>
                <m:e>
                  <m:r>
                    <m:rPr>
                      <m:scr m:val="double-struck"/>
                      <m:sty m:val="p"/>
                    </m:rPr>
                    <m:t>p</m:t>
                  </m:r>
                </m:e>
                <m:sub>
                  <m:r>
                    <m:t>π</m:t>
                  </m:r>
                </m:sub>
              </m:sSub>
              <m:r>
                <m:t>​</m:t>
              </m:r>
              <m:d>
                <m:dPr>
                  <m:begChr m:val="("/>
                  <m:sepChr m:val=""/>
                  <m:endChr m:val=")"/>
                  <m:grow/>
                </m:dPr>
                <m:e>
                  <m:r>
                    <m:rPr>
                      <m:sty m:val="p"/>
                    </m:rPr>
                    <m:t>expit</m:t>
                  </m:r>
                  <m:r>
                    <m:rPr>
                      <m:sty m:val="p"/>
                    </m:rPr>
                    <m:t>(</m:t>
                  </m:r>
                  <m:r>
                    <m:t>η</m:t>
                  </m:r>
                  <m:r>
                    <m:rPr>
                      <m:sty m:val="p"/>
                    </m:rPr>
                    <m:t>)</m:t>
                  </m:r>
                </m:e>
              </m:d>
              <m:r>
                <m:t>​</m:t>
              </m:r>
              <m:r>
                <m:rPr>
                  <m:sty m:val="p"/>
                </m:rPr>
                <m:t>⋅</m:t>
              </m:r>
              <m:r>
                <m:t>​</m:t>
              </m:r>
              <m:d>
                <m:dPr>
                  <m:begChr m:val="|"/>
                  <m:sepChr m:val=""/>
                  <m:endChr m:val="|"/>
                  <m:grow/>
                </m:dPr>
                <m:e>
                  <m:f>
                    <m:fPr>
                      <m:type m:val="bar"/>
                    </m:fPr>
                    <m:num>
                      <m:r>
                        <m:t>d</m:t>
                      </m:r>
                    </m:num>
                    <m:den>
                      <m:r>
                        <m:t>d</m:t>
                      </m:r>
                      <m:r>
                        <m:t>η</m:t>
                      </m:r>
                    </m:den>
                  </m:f>
                  <m:r>
                    <m:rPr>
                      <m:sty m:val="p"/>
                    </m:rPr>
                    <m:t>expit</m:t>
                  </m:r>
                  <m:r>
                    <m:rPr>
                      <m:sty m:val="p"/>
                    </m:rPr>
                    <m:t>(</m:t>
                  </m:r>
                  <m:r>
                    <m:t>η</m:t>
                  </m:r>
                  <m:r>
                    <m:rPr>
                      <m:sty m:val="p"/>
                    </m:rPr>
                    <m:t>)</m:t>
                  </m:r>
                </m:e>
              </m:d>
              <m:r>
                <m:t>​</m:t>
              </m:r>
              <m:r>
                <m:t>&amp;</m:t>
              </m:r>
              <m:r>
                <m:t>&amp;</m:t>
              </m:r>
              <m:r>
                <m:rPr>
                  <m:nor/>
                  <m:sty m:val="p"/>
                </m:rPr>
                <m:t>(change of variables)</m:t>
              </m:r>
            </m:e>
            <m:e>
              <m:r>
                <m:t>&amp;</m:t>
              </m:r>
              <m:r>
                <m:rPr>
                  <m:sty m:val="p"/>
                </m:rPr>
                <m:t>=</m:t>
              </m:r>
              <m:r>
                <m:t>1</m:t>
              </m:r>
              <m:r>
                <m:rPr>
                  <m:sty m:val="p"/>
                </m:rPr>
                <m:t>⋅</m:t>
              </m:r>
              <m:r>
                <m:rPr>
                  <m:sty m:val="p"/>
                </m:rPr>
                <m:t>expit</m:t>
              </m:r>
              <m:r>
                <m:rPr>
                  <m:sty m:val="p"/>
                </m:rPr>
                <m:t>(</m:t>
              </m:r>
              <m:r>
                <m:t>η</m:t>
              </m:r>
              <m:r>
                <m:rPr>
                  <m:sty m:val="p"/>
                </m:rPr>
                <m:t>)</m:t>
              </m:r>
              <m:r>
                <m:t> </m:t>
              </m:r>
              <m:r>
                <m:t>​</m:t>
              </m:r>
              <m:d>
                <m:dPr>
                  <m:begChr m:val="("/>
                  <m:sepChr m:val=""/>
                  <m:endChr m:val=")"/>
                  <m:grow/>
                </m:dPr>
                <m:e>
                  <m:r>
                    <m:t>1</m:t>
                  </m:r>
                  <m:r>
                    <m:rPr>
                      <m:sty m:val="p"/>
                    </m:rPr>
                    <m:t>−</m:t>
                  </m:r>
                  <m:r>
                    <m:rPr>
                      <m:sty m:val="p"/>
                    </m:rPr>
                    <m:t>expit</m:t>
                  </m:r>
                  <m:r>
                    <m:rPr>
                      <m:sty m:val="p"/>
                    </m:rPr>
                    <m:t>(</m:t>
                  </m:r>
                  <m:r>
                    <m:t>η</m:t>
                  </m:r>
                  <m:r>
                    <m:rPr>
                      <m:sty m:val="p"/>
                    </m:rPr>
                    <m:t>)</m:t>
                  </m:r>
                </m:e>
              </m:d>
              <m:r>
                <m:t>​</m:t>
              </m:r>
              <m:r>
                <m:t>&amp;</m:t>
              </m:r>
              <m:r>
                <m:t>&amp;</m:t>
              </m:r>
              <m:r>
                <m:rPr>
                  <m:nor/>
                  <m:sty m:val="p"/>
                </m:rPr>
                <m:t>(uniform density of </m:t>
              </m:r>
              <m:r>
                <m:t>π</m:t>
              </m:r>
              <m:r>
                <m:rPr>
                  <m:nor/>
                  <m:sty m:val="p"/>
                </m:rPr>
                <m:t>; derivative of </m:t>
              </m:r>
              <m:r>
                <m:rPr>
                  <m:sty m:val="p"/>
                </m:rPr>
                <m:t>expit</m:t>
              </m:r>
              <m:r>
                <m:rPr>
                  <m:nor/>
                  <m:sty m:val="p"/>
                </m:rPr>
                <m:t>)</m:t>
              </m:r>
              <m:r>
                <m:rPr>
                  <m:sty m:val="p"/>
                </m:rPr>
                <m:t>,</m:t>
              </m:r>
            </m:e>
          </m:eqArr>
        </m:oMath>
      </m:oMathPara>
    </w:p>
    <w:p>
      <w:pPr>
        <w:pStyle w:val="FirstParagraph"/>
      </w:pPr>
      <w:r>
        <w:t xml:space="preserve">the standard logistic density,</w:t>
      </w:r>
      <w:r>
        <w:t xml:space="preserve"> </w:t>
      </w:r>
      <w:r>
        <w:t xml:space="preserve">which peaks at</w:t>
      </w:r>
      <w:r>
        <w:t xml:space="preserve"> </w:t>
      </w:r>
      <m:oMath>
        <m:r>
          <m:t>η</m:t>
        </m:r>
        <m:r>
          <m:rPr>
            <m:sty m:val="p"/>
          </m:rPr>
          <m:t>=</m:t>
        </m:r>
        <m:r>
          <m:t>0</m:t>
        </m:r>
      </m:oMath>
      <w:r>
        <w:t xml:space="preserve"> </w:t>
      </w:r>
      <w:r>
        <w:t xml:space="preserve">and decays in both directions.</w:t>
      </w:r>
      <w:r>
        <w:t xml:space="preserve"> </w:t>
      </w:r>
      <w:r>
        <w:t xml:space="preserve">Under this prior,</w:t>
      </w:r>
      <w:r>
        <w:t xml:space="preserve"> </w:t>
      </w:r>
      <m:oMath>
        <m:r>
          <m:rPr>
            <m:sty m:val="p"/>
          </m:rPr>
          <m:t>Pr</m:t>
        </m:r>
        <m:r>
          <m:rPr>
            <m:sty m:val="p"/>
          </m:rPr>
          <m:t>(</m:t>
        </m:r>
        <m:r>
          <m:rPr>
            <m:sty m:val="p"/>
          </m:rPr>
          <m:t>−</m:t>
        </m:r>
        <m:r>
          <m:t>1</m:t>
        </m:r>
        <m:r>
          <m:rPr>
            <m:sty m:val="p"/>
          </m:rPr>
          <m:t>&lt;</m:t>
        </m:r>
        <m:r>
          <m:t>η</m:t>
        </m:r>
        <m:r>
          <m:rPr>
            <m:sty m:val="p"/>
          </m:rPr>
          <m:t>&lt;</m:t>
        </m:r>
        <m:r>
          <m:t>1</m:t>
        </m:r>
        <m:r>
          <m:rPr>
            <m:sty m:val="p"/>
          </m:rPr>
          <m:t>)</m:t>
        </m:r>
        <m:r>
          <m:rPr>
            <m:sty m:val="p"/>
          </m:rPr>
          <m:t>=</m:t>
        </m:r>
        <m:r>
          <m:rPr>
            <m:sty m:val="p"/>
          </m:rPr>
          <m:t>expit</m:t>
        </m:r>
        <m:r>
          <m:rPr>
            <m:sty m:val="p"/>
          </m:rPr>
          <m:t>(</m:t>
        </m:r>
        <m:r>
          <m:t>1</m:t>
        </m:r>
        <m:r>
          <m:rPr>
            <m:sty m:val="p"/>
          </m:rPr>
          <m:t>)</m:t>
        </m:r>
        <m:r>
          <m:rPr>
            <m:sty m:val="p"/>
          </m:rPr>
          <m:t>−</m:t>
        </m:r>
        <m:r>
          <m:rPr>
            <m:sty m:val="p"/>
          </m:rPr>
          <m:t>expit</m:t>
        </m:r>
        <m:r>
          <m:rPr>
            <m:sty m:val="p"/>
          </m:rPr>
          <m:t>(</m:t>
        </m:r>
        <m:r>
          <m:rPr>
            <m:sty m:val="p"/>
          </m:rPr>
          <m:t>−</m:t>
        </m:r>
        <m:r>
          <m:t>1</m:t>
        </m:r>
        <m:r>
          <m:rPr>
            <m:sty m:val="p"/>
          </m:rPr>
          <m:t>)</m:t>
        </m:r>
        <m:r>
          <m:rPr>
            <m:sty m:val="p"/>
          </m:rPr>
          <m:t>≈</m:t>
        </m:r>
        <m:r>
          <m:t>0.46</m:t>
        </m:r>
      </m:oMath>
      <w:r>
        <w:t xml:space="preserve">,</w:t>
      </w:r>
      <w:r>
        <w:t xml:space="preserve"> </w:t>
      </w:r>
      <w:r>
        <w:t xml:space="preserve">whereas a flat prior on</w:t>
      </w:r>
      <w:r>
        <w:t xml:space="preserve"> </w:t>
      </w:r>
      <m:oMath>
        <m:r>
          <m:t>η</m:t>
        </m:r>
      </m:oMath>
      <w:r>
        <w:t xml:space="preserve"> </w:t>
      </w:r>
      <w:r>
        <w:t xml:space="preserve">would make every interval of length 2 equally likely.</w:t>
      </w:r>
      <w:r>
        <w:t xml:space="preserve"> </w:t>
      </w:r>
      <w:r>
        <w:t xml:space="preserve">“Noninformative”</w:t>
      </w:r>
      <w:r>
        <w:t xml:space="preserve"> </w:t>
      </w:r>
      <w:r>
        <w:t xml:space="preserve">therefore depends on the parameterization.</w:t>
      </w:r>
    </w:p>
    <w:bookmarkEnd w:id="95"/>
    <w:bookmarkStart w:id="97" w:name="cor-flat-prior-posterior"/>
    <w:p>
      <w:pPr>
        <w:pStyle w:val="BodyText"/>
      </w:pPr>
      <w:r>
        <w:rPr>
          <w:b/>
          <w:bCs/>
        </w:rPr>
        <w:t xml:space="preserve">Corollary 4 (Under a flat prior, the posterior is proportional to the likelihood)</w:t>
      </w:r>
      <w:r>
        <w:t xml:space="preserve"> </w:t>
      </w:r>
      <w:r>
        <w:t xml:space="preserve">If the prior is</w:t>
      </w:r>
      <w:r>
        <w:t xml:space="preserve"> </w:t>
      </w:r>
      <w:hyperlink w:anchor="def-flat-prior">
        <w:r>
          <w:rPr>
            <w:rStyle w:val="Hyperlink"/>
          </w:rPr>
          <w:t xml:space="preserve">flat</w:t>
        </w:r>
      </w:hyperlink>
      <w:r>
        <w:t xml:space="preserve"> </w:t>
      </w:r>
      <w:r>
        <w:t xml:space="preserve">on a parameter space</w:t>
      </w:r>
      <w:r>
        <w:t xml:space="preserve"> </w:t>
      </w:r>
      <m:oMath>
        <m:r>
          <m:rPr>
            <m:sty m:val="p"/>
          </m:rPr>
          <m:t>Θ</m:t>
        </m:r>
      </m:oMath>
      <w:r>
        <w:t xml:space="preserve"> </w:t>
      </w:r>
      <w:r>
        <w:t xml:space="preserve">of finite length (or volume),</w:t>
      </w:r>
      <w:r>
        <w:t xml:space="preserve"> </w:t>
      </w:r>
      <w:r>
        <w:t xml:space="preserve">then, as a function of</w:t>
      </w:r>
      <w:r>
        <w:t xml:space="preserve"> </w:t>
      </w:r>
      <m:oMath>
        <m:r>
          <m:t>θ</m:t>
        </m:r>
        <m:r>
          <m:rPr>
            <m:sty m:val="p"/>
          </m:rPr>
          <m:t>∈</m:t>
        </m:r>
        <m:r>
          <m:rPr>
            <m:sty m:val="p"/>
          </m:rPr>
          <m:t>Θ</m:t>
        </m:r>
      </m:oMath>
      <w:r>
        <w:t xml:space="preserve">,</w:t>
      </w:r>
    </w:p>
    <w:p>
      <w:pPr>
        <w:pStyle w:val="BodyText"/>
      </w:pPr>
      <w:r>
        <w:t xml:space="preserve">$$
    \mathbb{p}(\theta\mid \mathord{\smash[b]{\underset{\raise.3ex\hbox{$\scriptstyle\sim$}}{y}}\vphantom{y}}) \propto \mathcal{L}(\theta),
    $$</w:t>
      </w:r>
    </w:p>
    <w:p>
      <w:pPr>
        <w:pStyle w:val="FirstParagraph"/>
      </w:pPr>
      <w:r>
        <w:t xml:space="preserve">where</w:t>
      </w:r>
      <w:r>
        <w:t xml:space="preserve"> </w:t>
      </w:r>
      <m:oMath>
        <m:r>
          <m:rPr>
            <m:scr m:val="script"/>
            <m:sty m:val="p"/>
          </m:rPr>
          <m:t>L</m:t>
        </m:r>
      </m:oMath>
      <w:r>
        <w:t xml:space="preserve"> </w:t>
      </w:r>
      <w:r>
        <w:t xml:space="preserve">is the</w:t>
      </w:r>
      <w:r>
        <w:t xml:space="preserve"> </w:t>
      </w:r>
      <w:hyperlink r:id="rId34">
        <w:r>
          <w:rPr>
            <w:rStyle w:val="Hyperlink"/>
          </w:rPr>
          <w:t xml:space="preserve">likelihood</w:t>
        </w:r>
      </w:hyperlink>
      <w:r>
        <w:t xml:space="preserve">,</w:t>
      </w:r>
      <w:r>
        <w:t xml:space="preserve"> </w:t>
      </w:r>
      <w:r>
        <w:t xml:space="preserve">and any value of</w:t>
      </w:r>
      <w:r>
        <w:t xml:space="preserve"> </w:t>
      </w:r>
      <m:oMath>
        <m:r>
          <m:t>θ</m:t>
        </m:r>
      </m:oMath>
      <w:r>
        <w:t xml:space="preserve"> </w:t>
      </w:r>
      <w:r>
        <w:t xml:space="preserve">that maximizes the posterior density</w:t>
      </w:r>
      <w:r>
        <w:t xml:space="preserve"> </w:t>
      </w:r>
      <w:r>
        <w:t xml:space="preserve">is a</w:t>
      </w:r>
      <w:r>
        <w:t xml:space="preserve"> </w:t>
      </w:r>
      <w:hyperlink r:id="rId96">
        <w:r>
          <w:rPr>
            <w:rStyle w:val="Hyperlink"/>
          </w:rPr>
          <w:t xml:space="preserve">maximum likelihood estimate</w:t>
        </w:r>
      </w:hyperlink>
      <w:r>
        <w:t xml:space="preserve">.</w:t>
      </w:r>
    </w:p>
    <w:bookmarkEnd w:id="97"/>
    <w:p>
      <w:pPr>
        <w:pStyle w:val="BodyText"/>
      </w:pPr>
      <w:r>
        <w:rPr>
          <w:i/>
          <w:iCs/>
        </w:rPr>
        <w:t xml:space="preserve">Proof</w:t>
      </w:r>
      <w:r>
        <w:t xml:space="preserve">. </w:t>
      </w:r>
      <w:r>
        <w:t xml:space="preserve">By</w:t>
      </w:r>
      <w:r>
        <w:t xml:space="preserve"> </w:t>
      </w:r>
      <w:hyperlink w:anchor="cor-bayes-proportional">
        <w:r>
          <w:rPr>
            <w:rStyle w:val="Hyperlink"/>
          </w:rPr>
          <w:t xml:space="preserve">Corollary 1</w:t>
        </w:r>
      </w:hyperlink>
      <w:r>
        <w:t xml:space="preserve">,</w:t>
      </w:r>
      <w:r>
        <w:t xml:space="preserve"> </w:t>
      </w:r>
      <w:r>
        <w:t xml:space="preserve">$\mathbb{p}(\theta\mid \mathord{\smash[b]{\underset{\raise.3ex\hbox{$\scriptstyle\sim$}}{y}}\vphantom{y}}) \propto \mathcal{L}(\theta)\, \mathbb{p}(\theta)$</w:t>
      </w:r>
      <w:r>
        <w:t xml:space="preserve">,</w:t>
      </w:r>
      <w:r>
        <w:t xml:space="preserve"> </w:t>
      </w:r>
      <w:r>
        <w:t xml:space="preserve">and</w:t>
      </w:r>
      <w:r>
        <w:t xml:space="preserve"> </w:t>
      </w:r>
      <m:oMath>
        <m:r>
          <m:rPr>
            <m:scr m:val="double-struck"/>
            <m:sty m:val="p"/>
          </m:rPr>
          <m:t>p</m:t>
        </m:r>
        <m:r>
          <m:rPr>
            <m:sty m:val="p"/>
          </m:rPr>
          <m:t>(</m:t>
        </m:r>
        <m:r>
          <m:t>θ</m:t>
        </m:r>
        <m:r>
          <m:rPr>
            <m:sty m:val="p"/>
          </m:rPr>
          <m:t>)</m:t>
        </m:r>
      </m:oMath>
      <w:r>
        <w:t xml:space="preserve"> </w:t>
      </w:r>
      <w:r>
        <w:t xml:space="preserve">is the same constant for every</w:t>
      </w:r>
      <w:r>
        <w:t xml:space="preserve"> </w:t>
      </w:r>
      <m:oMath>
        <m:r>
          <m:t>θ</m:t>
        </m:r>
        <m:r>
          <m:rPr>
            <m:sty m:val="p"/>
          </m:rPr>
          <m:t>∈</m:t>
        </m:r>
        <m:r>
          <m:rPr>
            <m:sty m:val="p"/>
          </m:rPr>
          <m:t>Θ</m:t>
        </m:r>
      </m:oMath>
      <w:r>
        <w:t xml:space="preserve">.</w:t>
      </w:r>
      <w:r>
        <w:t xml:space="preserve"> </w:t>
      </w:r>
      <w:r>
        <w:t xml:space="preserve">Multiplying a function by a positive constant does not change where it is maximized.</w:t>
      </w:r>
    </w:p>
    <w:bookmarkStart w:id="98" w:name="rem-flat-prior-improper"/>
    <w:p>
      <w:pPr>
        <w:pStyle w:val="BodyText"/>
      </w:pPr>
      <w:r>
        <w:rPr>
          <w:i/>
          <w:iCs/>
        </w:rPr>
        <w:t xml:space="preserve">Remark 4</w:t>
      </w:r>
      <w:r>
        <w:t xml:space="preserve"> (Flat priors can be improper). </w:t>
      </w:r>
      <w:r>
        <w:t xml:space="preserve">A flat prior on an unbounded parameter space, such as</w:t>
      </w:r>
      <w:r>
        <w:t xml:space="preserve"> </w:t>
      </w:r>
      <m:oMath>
        <m:r>
          <m:rPr>
            <m:scr m:val="double-struck"/>
            <m:sty m:val="p"/>
          </m:rPr>
          <m:t>R</m:t>
        </m:r>
      </m:oMath>
      <w:r>
        <w:t xml:space="preserve">, is</w:t>
      </w:r>
      <w:r>
        <w:t xml:space="preserve"> </w:t>
      </w:r>
      <w:hyperlink w:anchor="def-improper-prior">
        <w:r>
          <w:rPr>
            <w:rStyle w:val="Hyperlink"/>
          </w:rPr>
          <w:t xml:space="preserve">improper</w:t>
        </w:r>
      </w:hyperlink>
      <w:r>
        <w:t xml:space="preserve">,</w:t>
      </w:r>
      <w:r>
        <w:t xml:space="preserve"> </w:t>
      </w:r>
      <w:r>
        <w:t xml:space="preserve">so it does not define a joint distribution of</w:t>
      </w:r>
      <w:r>
        <w:t xml:space="preserve"> </w:t>
      </w:r>
      <m:oMath>
        <m:r>
          <m:t>θ</m:t>
        </m:r>
      </m:oMath>
      <w:r>
        <w:t xml:space="preserve"> </w:t>
      </w:r>
      <w:r>
        <w:t xml:space="preserve">and</w:t>
      </w:r>
      <w:r>
        <w:t xml:space="preserve"> </w:t>
      </w:r>
      <w:r>
        <w:t xml:space="preserve">$\mathord{\smash[b]{\underset{\raise.3ex\hbox{$\scriptstyle\sim$}}{Y}}\vphantom{Y}}$</w:t>
      </w:r>
      <w:r>
        <w:t xml:space="preserve">,</w:t>
      </w:r>
      <w:r>
        <w:t xml:space="preserve"> </w:t>
      </w:r>
      <w:r>
        <w:t xml:space="preserve">and</w:t>
      </w:r>
      <w:r>
        <w:t xml:space="preserve"> </w:t>
      </w:r>
      <w:hyperlink w:anchor="def-posterior">
        <w:r>
          <w:rPr>
            <w:rStyle w:val="Hyperlink"/>
          </w:rPr>
          <w:t xml:space="preserve">Definition 4</w:t>
        </w:r>
      </w:hyperlink>
      <w:r>
        <w:t xml:space="preserve"> </w:t>
      </w:r>
      <w:r>
        <w:t xml:space="preserve">does not apply directly.</w:t>
      </w:r>
      <w:r>
        <w:t xml:space="preserve"> </w:t>
      </w:r>
      <w:r>
        <w:t xml:space="preserve">In practice the posterior is then</w:t>
      </w:r>
      <w:r>
        <w:t xml:space="preserve"> </w:t>
      </w:r>
      <w:r>
        <w:rPr>
          <w:i/>
          <w:iCs/>
        </w:rPr>
        <w:t xml:space="preserve">defined</w:t>
      </w:r>
      <w:r>
        <w:t xml:space="preserve"> </w:t>
      </w:r>
      <w:r>
        <w:t xml:space="preserve">as likelihood times prior,</w:t>
      </w:r>
      <w:r>
        <w:t xml:space="preserve"> </w:t>
      </w:r>
      <w:r>
        <w:t xml:space="preserve">normalized to integrate to 1,</w:t>
      </w:r>
      <w:r>
        <w:t xml:space="preserve"> </w:t>
      </w:r>
      <w:r>
        <w:t xml:space="preserve">which is possible only when that product has a finite integral;</w:t>
      </w:r>
      <w:r>
        <w:t xml:space="preserve"> </w:t>
      </w:r>
      <w:r>
        <w:t xml:space="preserve">the posterior is again proportional to the likelihood.</w:t>
      </w:r>
    </w:p>
    <w:bookmarkEnd w:id="98"/>
    <w:bookmarkStart w:id="99" w:name="exm-flat-prior-posterior"/>
    <w:p>
      <w:pPr>
        <w:pStyle w:val="BodyText"/>
      </w:pPr>
      <w:r>
        <w:rPr>
          <w:b/>
          <w:bCs/>
        </w:rPr>
        <w:t xml:space="preserve">Example 18 (Posterior mode and maximum likelihood estimate for a probability)</w:t>
      </w:r>
      <w:r>
        <w:t xml:space="preserve"> </w:t>
      </w:r>
      <w:r>
        <w:t xml:space="preserve">In</w:t>
      </w:r>
      <w:r>
        <w:t xml:space="preserve"> </w:t>
      </w:r>
      <w:hyperlink w:anchor="exm-beta-bernoulli">
        <w:r>
          <w:rPr>
            <w:rStyle w:val="Hyperlink"/>
          </w:rPr>
          <w:t xml:space="preserve">Example 14</w:t>
        </w:r>
      </w:hyperlink>
      <w:r>
        <w:t xml:space="preserve"> </w:t>
      </w:r>
      <w:r>
        <w:t xml:space="preserve">the prior is uniform on</w:t>
      </w:r>
      <w:r>
        <w:t xml:space="preserve"> </w:t>
      </w:r>
      <m:oMath>
        <m:r>
          <m:rPr>
            <m:sty m:val="p"/>
          </m:rPr>
          <m:t>(</m:t>
        </m:r>
        <m:r>
          <m:t>0</m:t>
        </m:r>
        <m:r>
          <m:rPr>
            <m:sty m:val="p"/>
          </m:rPr>
          <m:t>,</m:t>
        </m:r>
        <m:r>
          <m:t>1</m:t>
        </m:r>
        <m:r>
          <m:rPr>
            <m:sty m:val="p"/>
          </m:rPr>
          <m:t>)</m:t>
        </m:r>
      </m:oMath>
      <w:r>
        <w:t xml:space="preserve">,</w:t>
      </w:r>
      <w:r>
        <w:t xml:space="preserve"> </w:t>
      </w:r>
      <w:r>
        <w:t xml:space="preserve">so by</w:t>
      </w:r>
      <w:r>
        <w:t xml:space="preserve"> </w:t>
      </w:r>
      <w:hyperlink w:anchor="cor-flat-prior-posterior">
        <w:r>
          <w:rPr>
            <w:rStyle w:val="Hyperlink"/>
          </w:rPr>
          <w:t xml:space="preserve">Corollary 4</w:t>
        </w:r>
      </w:hyperlink>
      <w:r>
        <w:t xml:space="preserve"> </w:t>
      </w:r>
      <w:r>
        <w:t xml:space="preserve">the posterior density,</w:t>
      </w:r>
      <w:r>
        <w:t xml:space="preserve"> </w:t>
      </w:r>
      <w:r>
        <w:t xml:space="preserve">proportional to</w:t>
      </w:r>
      <w:r>
        <w:t xml:space="preserve"> </w:t>
      </w:r>
      <m:oMath>
        <m:sSup>
          <m:e>
            <m:r>
              <m:t>π</m:t>
            </m:r>
          </m:e>
          <m:sup>
            <m:r>
              <m:t>55</m:t>
            </m:r>
          </m:sup>
        </m:sSup>
        <m:r>
          <m:rPr>
            <m:sty m:val="p"/>
          </m:rPr>
          <m:t>(</m:t>
        </m:r>
        <m:r>
          <m:t>1</m:t>
        </m:r>
        <m:r>
          <m:rPr>
            <m:sty m:val="p"/>
          </m:rPr>
          <m:t>−</m:t>
        </m:r>
        <m:r>
          <m:t>π</m:t>
        </m:r>
        <m:sSup>
          <m:e>
            <m:r>
              <m:rPr>
                <m:sty m:val="p"/>
              </m:rPr>
              <m:t>)</m:t>
            </m:r>
          </m:e>
          <m:sup>
            <m:r>
              <m:t>36</m:t>
            </m:r>
          </m:sup>
        </m:sSup>
      </m:oMath>
      <w:r>
        <w:t xml:space="preserve">,</w:t>
      </w:r>
      <w:r>
        <w:t xml:space="preserve"> </w:t>
      </w:r>
      <w:r>
        <w:t xml:space="preserve">is maximized at the maximum likelihood estimate.</w:t>
      </w:r>
      <w:r>
        <w:t xml:space="preserve"> </w:t>
      </w:r>
      <w:r>
        <w:t xml:space="preserve">Setting the derivative of the log-likelihood</w:t>
      </w:r>
      <w:r>
        <w:t xml:space="preserve"> </w:t>
      </w:r>
      <m:oMath>
        <m:r>
          <m:t>r</m:t>
        </m:r>
        <m:r>
          <m:rPr>
            <m:sty m:val="p"/>
          </m:rPr>
          <m:t>log</m:t>
        </m:r>
        <m:r>
          <m:t>π</m:t>
        </m:r>
        <m:r>
          <m:rPr>
            <m:sty m:val="p"/>
          </m:rPr>
          <m:t>+</m:t>
        </m:r>
        <m:r>
          <m:rPr>
            <m:sty m:val="p"/>
          </m:rPr>
          <m:t>(</m:t>
        </m:r>
        <m:r>
          <m:t>n</m:t>
        </m:r>
        <m:r>
          <m:rPr>
            <m:sty m:val="p"/>
          </m:rPr>
          <m:t>−</m:t>
        </m:r>
        <m:r>
          <m:t>r</m:t>
        </m:r>
        <m:r>
          <m:rPr>
            <m:sty m:val="p"/>
          </m:rPr>
          <m:t>)</m:t>
        </m:r>
        <m:r>
          <m:rPr>
            <m:sty m:val="p"/>
          </m:rPr>
          <m:t>log</m:t>
        </m:r>
        <m:r>
          <m:rPr>
            <m:sty m:val="p"/>
          </m:rPr>
          <m:t>(</m:t>
        </m:r>
        <m:r>
          <m:t>1</m:t>
        </m:r>
        <m:r>
          <m:rPr>
            <m:sty m:val="p"/>
          </m:rPr>
          <m:t>−</m:t>
        </m:r>
        <m:r>
          <m:t>π</m:t>
        </m:r>
        <m:r>
          <m:rPr>
            <m:sty m:val="p"/>
          </m:rPr>
          <m:t>)</m:t>
        </m:r>
      </m:oMath>
      <w:r>
        <w:t xml:space="preserve">,</w:t>
      </w:r>
      <w:r>
        <w:t xml:space="preserve"> </w:t>
      </w:r>
      <w:r>
        <w:t xml:space="preserve">which is</w:t>
      </w:r>
      <w:r>
        <w:t xml:space="preserve"> </w:t>
      </w:r>
      <m:oMath>
        <m:r>
          <m:t>r</m:t>
        </m:r>
        <m:r>
          <m:rPr>
            <m:sty m:val="p"/>
          </m:rPr>
          <m:t>/</m:t>
        </m:r>
        <m:r>
          <m:t>π</m:t>
        </m:r>
        <m:r>
          <m:rPr>
            <m:sty m:val="p"/>
          </m:rPr>
          <m:t>−</m:t>
        </m:r>
        <m:r>
          <m:rPr>
            <m:sty m:val="p"/>
          </m:rPr>
          <m:t>(</m:t>
        </m:r>
        <m:r>
          <m:t>n</m:t>
        </m:r>
        <m:r>
          <m:rPr>
            <m:sty m:val="p"/>
          </m:rPr>
          <m:t>−</m:t>
        </m:r>
        <m:r>
          <m:t>r</m:t>
        </m:r>
        <m:r>
          <m:rPr>
            <m:sty m:val="p"/>
          </m:rPr>
          <m:t>)</m:t>
        </m:r>
        <m:r>
          <m:rPr>
            <m:sty m:val="p"/>
          </m:rPr>
          <m:t>/</m:t>
        </m:r>
        <m:r>
          <m:rPr>
            <m:sty m:val="p"/>
          </m:rPr>
          <m:t>(</m:t>
        </m:r>
        <m:r>
          <m:t>1</m:t>
        </m:r>
        <m:r>
          <m:rPr>
            <m:sty m:val="p"/>
          </m:rPr>
          <m:t>−</m:t>
        </m:r>
        <m:r>
          <m:t>π</m:t>
        </m:r>
        <m:r>
          <m:rPr>
            <m:sty m:val="p"/>
          </m:rPr>
          <m:t>)</m:t>
        </m:r>
      </m:oMath>
      <w:r>
        <w:t xml:space="preserve">,</w:t>
      </w:r>
      <w:r>
        <w:t xml:space="preserve"> </w:t>
      </w:r>
      <w:r>
        <w:t xml:space="preserve">to zero gives</w:t>
      </w:r>
    </w:p>
    <w:p>
      <w:pPr>
        <w:pStyle w:val="BodyText"/>
      </w:pPr>
      <m:oMathPara>
        <m:oMathParaPr>
          <m:jc m:val="center"/>
        </m:oMathParaPr>
        <m:oMath>
          <m:eqArr>
            <m:e>
              <m:acc>
                <m:accPr>
                  <m:chr m:val="̂"/>
                </m:accPr>
                <m:e>
                  <m:r>
                    <m:t>π</m:t>
                  </m:r>
                </m:e>
              </m:acc>
              <m:r>
                <m:t>&amp;</m:t>
              </m:r>
              <m:r>
                <m:rPr>
                  <m:sty m:val="p"/>
                </m:rPr>
                <m:t>=</m:t>
              </m:r>
              <m:r>
                <m:t>r</m:t>
              </m:r>
              <m:r>
                <m:rPr>
                  <m:sty m:val="p"/>
                </m:rPr>
                <m:t>/</m:t>
              </m:r>
              <m:r>
                <m:t>n</m:t>
              </m:r>
            </m:e>
            <m:e>
              <m:r>
                <m:t>&amp;</m:t>
              </m:r>
              <m:r>
                <m:rPr>
                  <m:sty m:val="p"/>
                </m:rPr>
                <m:t>=</m:t>
              </m:r>
              <m:r>
                <m:t>55</m:t>
              </m:r>
              <m:r>
                <m:rPr>
                  <m:sty m:val="p"/>
                </m:rPr>
                <m:t>/</m:t>
              </m:r>
              <m:r>
                <m:t>91</m:t>
              </m:r>
            </m:e>
            <m:e>
              <m:r>
                <m:t>&amp;</m:t>
              </m:r>
              <m:r>
                <m:rPr>
                  <m:sty m:val="p"/>
                </m:rPr>
                <m:t>≈</m:t>
              </m:r>
              <m:r>
                <m:t>0.604</m:t>
              </m:r>
              <m:r>
                <m:rPr>
                  <m:sty m:val="p"/>
                </m:rPr>
                <m:t>.</m:t>
              </m:r>
            </m:e>
          </m:eqArr>
        </m:oMath>
      </m:oMathPara>
    </w:p>
    <w:p>
      <w:pPr>
        <w:pStyle w:val="FirstParagraph"/>
      </w:pPr>
      <w:r>
        <w:t xml:space="preserve">The posterior</w:t>
      </w:r>
      <w:r>
        <w:t xml:space="preserve"> </w:t>
      </w:r>
      <w:r>
        <w:rPr>
          <w:i/>
          <w:iCs/>
        </w:rPr>
        <w:t xml:space="preserve">mean</w:t>
      </w:r>
      <w:r>
        <w:t xml:space="preserve">,</w:t>
      </w:r>
      <w:r>
        <w:t xml:space="preserve"> </w:t>
      </w:r>
      <m:oMath>
        <m:r>
          <m:t>56</m:t>
        </m:r>
        <m:r>
          <m:rPr>
            <m:sty m:val="p"/>
          </m:rPr>
          <m:t>/</m:t>
        </m:r>
        <m:r>
          <m:t>93</m:t>
        </m:r>
        <m:r>
          <m:rPr>
            <m:sty m:val="p"/>
          </m:rPr>
          <m:t>≈</m:t>
        </m:r>
        <m:r>
          <m:t>0.602</m:t>
        </m:r>
      </m:oMath>
      <w:r>
        <w:t xml:space="preserve">,</w:t>
      </w:r>
      <w:r>
        <w:t xml:space="preserve"> </w:t>
      </w:r>
      <w:r>
        <w:t xml:space="preserve">is not the maximum likelihood estimate:</w:t>
      </w:r>
      <w:r>
        <w:t xml:space="preserve"> </w:t>
      </w:r>
      <w:hyperlink w:anchor="cor-flat-prior-posterior">
        <w:r>
          <w:rPr>
            <w:rStyle w:val="Hyperlink"/>
          </w:rPr>
          <w:t xml:space="preserve">Corollary 4</w:t>
        </w:r>
      </w:hyperlink>
      <w:r>
        <w:t xml:space="preserve"> </w:t>
      </w:r>
      <w:r>
        <w:t xml:space="preserve">concerns the posterior’s shape,</w:t>
      </w:r>
      <w:r>
        <w:t xml:space="preserve"> </w:t>
      </w:r>
      <w:r>
        <w:t xml:space="preserve">and so its mode, but a mean depends on the whole distribution.</w:t>
      </w:r>
    </w:p>
    <w:bookmarkEnd w:id="99"/>
    <w:bookmarkEnd w:id="100"/>
    <w:bookmarkStart w:id="104" w:name="sec-bayes-skeptical"/>
    <w:p>
      <w:pPr>
        <w:pStyle w:val="Heading2"/>
      </w:pPr>
      <w:r>
        <w:t xml:space="preserve">3.3 A skeptical prior</w:t>
      </w:r>
    </w:p>
    <w:bookmarkStart w:id="101" w:name="def-skeptical-prior"/>
    <w:p>
      <w:pPr>
        <w:pStyle w:val="FirstParagraph"/>
      </w:pPr>
      <w:r>
        <w:rPr>
          <w:b/>
          <w:bCs/>
        </w:rPr>
        <w:t xml:space="preserve">Definition 15 (Skeptical prior)</w:t>
      </w:r>
      <w:r>
        <w:t xml:space="preserve"> </w:t>
      </w:r>
      <w:r>
        <w:t xml:space="preserve">A</w:t>
      </w:r>
      <w:r>
        <w:t xml:space="preserve"> </w:t>
      </w:r>
      <w:r>
        <w:rPr>
          <w:b/>
          <w:bCs/>
        </w:rPr>
        <w:t xml:space="preserve">skeptical prior</w:t>
      </w:r>
      <w:r>
        <w:t xml:space="preserve"> </w:t>
      </w:r>
      <w:r>
        <w:t xml:space="preserve">is an</w:t>
      </w:r>
      <w:r>
        <w:t xml:space="preserve"> </w:t>
      </w:r>
      <w:hyperlink w:anchor="def-informative-prior">
        <w:r>
          <w:rPr>
            <w:rStyle w:val="Hyperlink"/>
          </w:rPr>
          <w:t xml:space="preserve">informative prior</w:t>
        </w:r>
      </w:hyperlink>
      <w:r>
        <w:t xml:space="preserve"> </w:t>
      </w:r>
      <w:r>
        <w:t xml:space="preserve">centered on the parameter value that represents no effect,</w:t>
      </w:r>
      <w:r>
        <w:t xml:space="preserve"> </w:t>
      </w:r>
      <w:r>
        <w:t xml:space="preserve">and concentrated near that value</w:t>
      </w:r>
      <w:r>
        <w:t xml:space="preserve"> </w:t>
      </w:r>
      <w:r>
        <w:t xml:space="preserve">[1, Ch. 12], p. 277</w:t>
      </w:r>
      <w:r>
        <w:t xml:space="preserve">.</w:t>
      </w:r>
    </w:p>
    <w:bookmarkEnd w:id="101"/>
    <w:bookmarkStart w:id="102" w:name="rem-skeptical-prior-meaning"/>
    <w:p>
      <w:pPr>
        <w:pStyle w:val="BodyText"/>
      </w:pPr>
      <w:r>
        <w:rPr>
          <w:i/>
          <w:iCs/>
        </w:rPr>
        <w:t xml:space="preserve">Remark 5</w:t>
      </w:r>
      <w:r>
        <w:t xml:space="preserve"> (What a skeptical prior asks). </w:t>
      </w:r>
      <w:r>
        <w:t xml:space="preserve">A skeptical prior asks how strong the data must be</w:t>
      </w:r>
      <w:r>
        <w:t xml:space="preserve"> </w:t>
      </w:r>
      <w:r>
        <w:t xml:space="preserve">to overturn a default of no effect.</w:t>
      </w:r>
    </w:p>
    <w:bookmarkEnd w:id="102"/>
    <w:bookmarkStart w:id="103" w:name="exm-skeptical-prior"/>
    <w:p>
      <w:pPr>
        <w:pStyle w:val="BodyText"/>
      </w:pPr>
      <w:r>
        <w:rPr>
          <w:b/>
          <w:bCs/>
        </w:rPr>
        <w:t xml:space="preserve">Example 19 (A skeptical prior for a Gaussian mean)</w:t>
      </w:r>
      <w:r>
        <w:t xml:space="preserve"> </w:t>
      </w:r>
      <w:r>
        <w:t xml:space="preserve">In the model of</w:t>
      </w:r>
      <w:r>
        <w:t xml:space="preserve"> </w:t>
      </w:r>
      <w:hyperlink w:anchor="exm-normal-normal">
        <w:r>
          <w:rPr>
            <w:rStyle w:val="Hyperlink"/>
          </w:rPr>
          <w:t xml:space="preserve">Example 6</w:t>
        </w:r>
      </w:hyperlink>
      <w:r>
        <w:t xml:space="preserve">,</w:t>
      </w:r>
      <w:r>
        <w:t xml:space="preserve"> </w:t>
      </w:r>
      <w:r>
        <w:t xml:space="preserve">replace the</w:t>
      </w:r>
      <w:r>
        <w:t xml:space="preserve"> </w:t>
      </w:r>
      <m:oMath>
        <m:r>
          <m:rPr>
            <m:sty m:val="p"/>
          </m:rPr>
          <m:t>N</m:t>
        </m:r>
        <m:r>
          <m:t>​</m:t>
        </m:r>
        <m:d>
          <m:dPr>
            <m:begChr m:val="("/>
            <m:sepChr m:val=""/>
            <m:endChr m:val=")"/>
            <m:grow/>
          </m:dPr>
          <m:e>
            <m:r>
              <m:t>0</m:t>
            </m:r>
            <m:r>
              <m:rPr>
                <m:sty m:val="p"/>
              </m:rPr>
              <m:t>,</m:t>
            </m:r>
            <m:r>
              <m:t>1</m:t>
            </m:r>
          </m:e>
        </m:d>
        <m:r>
          <m:t>​</m:t>
        </m:r>
      </m:oMath>
      <w:r>
        <w:t xml:space="preserve"> </w:t>
      </w:r>
      <w:r>
        <w:t xml:space="preserve">prior by the</w:t>
      </w:r>
      <w:r>
        <w:t xml:space="preserve"> </w:t>
      </w:r>
      <w:hyperlink w:anchor="def-skeptical-prior">
        <w:r>
          <w:rPr>
            <w:rStyle w:val="Hyperlink"/>
          </w:rPr>
          <w:t xml:space="preserve">skeptical prior</w:t>
        </w:r>
      </w:hyperlink>
      <w:r>
        <w:t xml:space="preserve"> </w:t>
      </w:r>
      <m:oMath>
        <m:r>
          <m:t>μ</m:t>
        </m:r>
        <m:r>
          <m:rPr>
            <m:sty m:val="p"/>
          </m:rPr>
          <m:t>∼</m:t>
        </m:r>
        <m:r>
          <m:rPr>
            <m:sty m:val="p"/>
          </m:rPr>
          <m:t>N</m:t>
        </m:r>
        <m:r>
          <m:t>​</m:t>
        </m:r>
        <m:d>
          <m:dPr>
            <m:begChr m:val="("/>
            <m:sepChr m:val=""/>
            <m:endChr m:val=")"/>
            <m:grow/>
          </m:dPr>
          <m:e>
            <m:r>
              <m:t>0</m:t>
            </m:r>
            <m:r>
              <m:rPr>
                <m:sty m:val="p"/>
              </m:rPr>
              <m:t>,</m:t>
            </m:r>
            <m:sSup>
              <m:e>
                <m:r>
                  <m:t>τ</m:t>
                </m:r>
              </m:e>
              <m:sup>
                <m:r>
                  <m:t>2</m:t>
                </m:r>
              </m:sup>
            </m:sSup>
          </m:e>
        </m:d>
        <m:r>
          <m:t>​</m:t>
        </m:r>
      </m:oMath>
      <w:r>
        <w:t xml:space="preserve">,</w:t>
      </w:r>
      <w:r>
        <w:t xml:space="preserve"> </w:t>
      </w:r>
      <w:r>
        <w:t xml:space="preserve">whose standard deviation</w:t>
      </w:r>
      <w:r>
        <w:t xml:space="preserve"> </w:t>
      </w:r>
      <m:oMath>
        <m:r>
          <m:t>τ</m:t>
        </m:r>
      </m:oMath>
      <w:r>
        <w:t xml:space="preserve"> </w:t>
      </w:r>
      <w:r>
        <w:t xml:space="preserve">sets how skeptical it is.</w:t>
      </w:r>
      <w:r>
        <w:t xml:space="preserve"> </w:t>
      </w:r>
      <w:r>
        <w:t xml:space="preserve">Its density is proportional to</w:t>
      </w:r>
      <w:r>
        <w:t xml:space="preserve"> </w:t>
      </w:r>
      <m:oMath>
        <m:r>
          <m:rPr>
            <m:sty m:val="p"/>
          </m:rPr>
          <m:t>exp</m:t>
        </m:r>
        <m:r>
          <m:t>​</m:t>
        </m:r>
        <m:d>
          <m:dPr>
            <m:begChr m:val="{"/>
            <m:sepChr m:val=""/>
            <m:endChr m:val="}"/>
            <m:grow/>
          </m:dPr>
          <m:e>
            <m:r>
              <m:rPr>
                <m:sty m:val="p"/>
              </m:rPr>
              <m:t>−</m:t>
            </m:r>
            <m:f>
              <m:fPr>
                <m:type m:val="bar"/>
              </m:fPr>
              <m:num>
                <m:r>
                  <m:t>1</m:t>
                </m:r>
              </m:num>
              <m:den>
                <m:r>
                  <m:t>2</m:t>
                </m:r>
              </m:den>
            </m:f>
            <m:sSup>
              <m:e>
                <m:r>
                  <m:t>μ</m:t>
                </m:r>
              </m:e>
              <m:sup>
                <m:r>
                  <m:t>2</m:t>
                </m:r>
              </m:sup>
            </m:sSup>
            <m:r>
              <m:rPr>
                <m:sty m:val="p"/>
              </m:rPr>
              <m:t>/</m:t>
            </m:r>
            <m:sSup>
              <m:e>
                <m:r>
                  <m:t>τ</m:t>
                </m:r>
              </m:e>
              <m:sup>
                <m:r>
                  <m:t>2</m:t>
                </m:r>
              </m:sup>
            </m:sSup>
          </m:e>
        </m:d>
        <m:r>
          <m:t>​</m:t>
        </m:r>
      </m:oMath>
      <w:r>
        <w:t xml:space="preserve">.</w:t>
      </w:r>
      <w:r>
        <w:t xml:space="preserve"> </w:t>
      </w:r>
      <w:r>
        <w:t xml:space="preserve">Let</w:t>
      </w:r>
      <w:r>
        <w:t xml:space="preserve"> </w:t>
      </w:r>
      <m:oMath>
        <m:sSub>
          <m:e>
            <m:r>
              <m:t>m</m:t>
            </m:r>
          </m:e>
          <m:sub>
            <m:r>
              <m:t>τ</m:t>
            </m:r>
          </m:sub>
        </m:sSub>
        <m:limUpp>
          <m:e>
            <m:r>
              <m:rPr>
                <m:sty m:val="p"/>
              </m:rPr>
              <m:t>=</m:t>
            </m:r>
          </m:e>
          <m:lim>
            <m:r>
              <m:rPr>
                <m:nor/>
                <m:sty m:val="p"/>
              </m:rPr>
              <m:t>def</m:t>
            </m:r>
          </m:lim>
        </m:limUpp>
        <m:f>
          <m:fPr>
            <m:type m:val="bar"/>
          </m:fPr>
          <m:num>
            <m:r>
              <m:t>n</m:t>
            </m:r>
            <m:acc>
              <m:accPr>
                <m:chr m:val="‾"/>
              </m:accPr>
              <m:e>
                <m:r>
                  <m:t>x</m:t>
                </m:r>
              </m:e>
            </m:acc>
          </m:num>
          <m:den>
            <m:r>
              <m:t>n</m:t>
            </m:r>
            <m:r>
              <m:rPr>
                <m:sty m:val="p"/>
              </m:rPr>
              <m:t>+</m:t>
            </m:r>
            <m:r>
              <m:t>1</m:t>
            </m:r>
            <m:r>
              <m:rPr>
                <m:sty m:val="p"/>
              </m:rPr>
              <m:t>/</m:t>
            </m:r>
            <m:sSup>
              <m:e>
                <m:r>
                  <m:t>τ</m:t>
                </m:r>
              </m:e>
              <m:sup>
                <m:r>
                  <m:t>2</m:t>
                </m:r>
              </m:sup>
            </m:sSup>
          </m:den>
        </m:f>
      </m:oMath>
      <w:r>
        <w:t xml:space="preserve">.</w:t>
      </w:r>
      <w:r>
        <w:t xml:space="preserve"> </w:t>
      </w:r>
      <w:r>
        <w:t xml:space="preserve">Reusing the likelihood from</w:t>
      </w:r>
      <w:r>
        <w:t xml:space="preserve"> </w:t>
      </w:r>
      <w:hyperlink w:anchor="exm-normal-normal">
        <w:r>
          <w:rPr>
            <w:rStyle w:val="Hyperlink"/>
          </w:rPr>
          <w:t xml:space="preserve">Example 6</w:t>
        </w:r>
      </w:hyperlink>
      <w:r>
        <w:t xml:space="preserve">:</w:t>
      </w:r>
    </w:p>
    <w:p>
      <w:pPr>
        <w:pStyle w:val="BodyText"/>
      </w:pPr>
      <w:r>
        <w:t xml:space="preserve">$$
    \begin{aligned}
    \mathbb{p}(\mu\mid \mathord{\smash[b]{\underset{\raise.3ex\hbox{$\scriptstyle\sim$}}{x}}\vphantom{x}})
    &amp;\propto {\operatorname{exp}\mathopen{}\left\{-\frac{1}{2}\mathopen{}\left(n \mu^2 - 2 \mu n \bar x\right)\mathclose{}\right\}\mathclose{}}
      \cdot {\operatorname{exp}\mathopen{}\left\{-\frac{1}{2}\frac{\mu^2}{\tau^2}\right\}\mathclose{}}
    &amp;&amp; \text{(likelihood times prior)}\\
    &amp;= {\operatorname{exp}\mathopen{}\left\{-\frac{1}{2}\mathopen{}\left(\mathopen{}\left(n + \frac{1}{\tau^2}\right)\mathclose{}\mu^2 - 2 \mu n \bar x\right)\mathclose{}\right\}\mathclose{}}
    &amp;&amp; \text{(adding exponents)}\\
    &amp;= {\operatorname{exp}\mathopen{}\left\{-\frac{1}{2}\mathopen{}\left(n + \frac{1}{\tau^2}\right)\mathclose{}\mathopen{}\left(\mu^2 - 2 \mu m_\tau\right)\mathclose{}\right\}\mathclose{}}
    &amp;&amp; \text{(factoring; definition of $m_\tau$)}\\
    &amp;= {\operatorname{exp}\mathopen{}\left\{-\frac{1}{2}\mathopen{}\left(n + \frac{1}{\tau^2}\right)\mathclose{}\mathopen{}\left((\mu- m_\tau)^2 - m_\tau^2\right)\mathclose{}\right\}\mathclose{}}
    &amp;&amp; \text{(completing the square)}\\
    &amp;\propto {\operatorname{exp}\mathopen{}\left\{-\frac{1}{2}\mathopen{}\left(n + \frac{1}{\tau^2}\right)\mathclose{}(\mu- m_\tau)^2\right\}\mathclose{}}
    &amp;&amp; \text{(dropping a factor that does not involve $\mu$)}.
    \end{aligned}
    $$</w:t>
      </w:r>
    </w:p>
    <w:p>
      <w:pPr>
        <w:pStyle w:val="FirstParagraph"/>
      </w:pPr>
      <w:r>
        <w:t xml:space="preserve">So</w:t>
      </w:r>
      <w:r>
        <w:t xml:space="preserve"> </w:t>
      </w:r>
      <w:r>
        <w:t xml:space="preserve">$\mu\mid \mathord{\smash[b]{\underset{\raise.3ex\hbox{$\scriptstyle\sim$}}{x}}\vphantom{x}}\sim {\operatorname{N}\mathopen{}\left(m_\tau,\; 1 / (n + 1/\tau^2)\right)\mathclose{}}$</w:t>
      </w:r>
      <w:r>
        <w:t xml:space="preserve">,</w:t>
      </w:r>
      <w:r>
        <w:t xml:space="preserve"> </w:t>
      </w:r>
      <w:r>
        <w:t xml:space="preserve">and</w:t>
      </w:r>
      <w:r>
        <w:t xml:space="preserve"> </w:t>
      </w:r>
      <m:oMath>
        <m:r>
          <m:t>τ</m:t>
        </m:r>
        <m:r>
          <m:rPr>
            <m:sty m:val="p"/>
          </m:rPr>
          <m:t>=</m:t>
        </m:r>
        <m:r>
          <m:t>1</m:t>
        </m:r>
      </m:oMath>
      <w:r>
        <w:t xml:space="preserve"> </w:t>
      </w:r>
      <w:r>
        <w:t xml:space="preserve">recovers</w:t>
      </w:r>
      <w:r>
        <w:t xml:space="preserve"> </w:t>
      </w:r>
      <w:hyperlink w:anchor="exm-normal-normal">
        <w:r>
          <w:rPr>
            <w:rStyle w:val="Hyperlink"/>
          </w:rPr>
          <w:t xml:space="preserve">Example 6</w:t>
        </w:r>
      </w:hyperlink>
      <w:r>
        <w:t xml:space="preserve">.</w:t>
      </w:r>
      <w:r>
        <w:t xml:space="preserve"> </w:t>
      </w:r>
      <w:r>
        <w:t xml:space="preserve">The posterior mean</w:t>
      </w:r>
    </w:p>
    <w:p>
      <w:pPr>
        <w:pStyle w:val="BodyText"/>
      </w:pPr>
      <m:oMathPara>
        <m:oMathParaPr>
          <m:jc m:val="center"/>
        </m:oMathParaPr>
        <m:oMath>
          <m:sSub>
            <m:e>
              <m:r>
                <m:t>m</m:t>
              </m:r>
            </m:e>
            <m:sub>
              <m:r>
                <m:t>τ</m:t>
              </m:r>
            </m:sub>
          </m:sSub>
          <m:r>
            <m:rPr>
              <m:sty m:val="p"/>
            </m:rPr>
            <m:t>=</m:t>
          </m:r>
          <m:f>
            <m:fPr>
              <m:type m:val="bar"/>
            </m:fPr>
            <m:num>
              <m:r>
                <m:t>n</m:t>
              </m:r>
              <m:r>
                <m:rPr>
                  <m:sty m:val="p"/>
                </m:rPr>
                <m:t>⋅</m:t>
              </m:r>
              <m:acc>
                <m:accPr>
                  <m:chr m:val="‾"/>
                </m:accPr>
                <m:e>
                  <m:r>
                    <m:t>x</m:t>
                  </m:r>
                </m:e>
              </m:acc>
              <m:r>
                <m:rPr>
                  <m:sty m:val="p"/>
                </m:rPr>
                <m:t>+</m:t>
              </m:r>
              <m:f>
                <m:fPr>
                  <m:type m:val="bar"/>
                </m:fPr>
                <m:num>
                  <m:r>
                    <m:t>1</m:t>
                  </m:r>
                </m:num>
                <m:den>
                  <m:sSup>
                    <m:e>
                      <m:r>
                        <m:t>τ</m:t>
                      </m:r>
                    </m:e>
                    <m:sup>
                      <m:r>
                        <m:t>2</m:t>
                      </m:r>
                    </m:sup>
                  </m:sSup>
                </m:den>
              </m:f>
              <m:r>
                <m:rPr>
                  <m:sty m:val="p"/>
                </m:rPr>
                <m:t>⋅</m:t>
              </m:r>
              <m:r>
                <m:t>0</m:t>
              </m:r>
            </m:num>
            <m:den>
              <m:r>
                <m:t>n</m:t>
              </m:r>
              <m:r>
                <m:rPr>
                  <m:sty m:val="p"/>
                </m:rPr>
                <m:t>+</m:t>
              </m:r>
              <m:f>
                <m:fPr>
                  <m:type m:val="bar"/>
                </m:fPr>
                <m:num>
                  <m:r>
                    <m:t>1</m:t>
                  </m:r>
                </m:num>
                <m:den>
                  <m:sSup>
                    <m:e>
                      <m:r>
                        <m:t>τ</m:t>
                      </m:r>
                    </m:e>
                    <m:sup>
                      <m:r>
                        <m:t>2</m:t>
                      </m:r>
                    </m:sup>
                  </m:sSup>
                </m:den>
              </m:f>
            </m:den>
          </m:f>
        </m:oMath>
      </m:oMathPara>
    </w:p>
    <w:p>
      <w:pPr>
        <w:pStyle w:val="FirstParagraph"/>
      </w:pPr>
      <w:r>
        <w:t xml:space="preserve">is a weighted average of the sample mean and the prior mean</w:t>
      </w:r>
      <w:r>
        <w:t xml:space="preserve"> </w:t>
      </w:r>
      <m:oMath>
        <m:r>
          <m:t>0</m:t>
        </m:r>
      </m:oMath>
      <w:r>
        <w:t xml:space="preserve">,</w:t>
      </w:r>
      <w:r>
        <w:t xml:space="preserve"> </w:t>
      </w:r>
      <w:r>
        <w:t xml:space="preserve">weighted by the precision</w:t>
      </w:r>
      <w:r>
        <w:t xml:space="preserve"> </w:t>
      </w:r>
      <m:oMath>
        <m:r>
          <m:t>n</m:t>
        </m:r>
      </m:oMath>
      <w:r>
        <w:t xml:space="preserve"> </w:t>
      </w:r>
      <w:r>
        <w:t xml:space="preserve">of the data and the precision</w:t>
      </w:r>
      <w:r>
        <w:t xml:space="preserve"> </w:t>
      </w:r>
      <m:oMath>
        <m:r>
          <m:t>1</m:t>
        </m:r>
        <m:r>
          <m:rPr>
            <m:sty m:val="p"/>
          </m:rPr>
          <m:t>/</m:t>
        </m:r>
        <m:sSup>
          <m:e>
            <m:r>
              <m:t>τ</m:t>
            </m:r>
          </m:e>
          <m:sup>
            <m:r>
              <m:t>2</m:t>
            </m:r>
          </m:sup>
        </m:sSup>
      </m:oMath>
      <w:r>
        <w:t xml:space="preserve"> </w:t>
      </w:r>
      <w:r>
        <w:t xml:space="preserve">of the prior</w:t>
      </w:r>
      <w:r>
        <w:t xml:space="preserve"> </w:t>
      </w:r>
      <w:r>
        <w:t xml:space="preserve">(a precision is a reciprocal variance).</w:t>
      </w:r>
      <w:r>
        <w:t xml:space="preserve"> </w:t>
      </w:r>
      <w:r>
        <w:t xml:space="preserve">The more skeptical the prior (the smaller</w:t>
      </w:r>
      <w:r>
        <w:t xml:space="preserve"> </w:t>
      </w:r>
      <m:oMath>
        <m:r>
          <m:t>τ</m:t>
        </m:r>
      </m:oMath>
      <w:r>
        <w:t xml:space="preserve">),</w:t>
      </w:r>
      <w:r>
        <w:t xml:space="preserve"> </w:t>
      </w:r>
      <w:r>
        <w:t xml:space="preserve">the more the posterior mean shrinks toward</w:t>
      </w:r>
      <w:r>
        <w:t xml:space="preserve"> </w:t>
      </w:r>
      <m:oMath>
        <m:r>
          <m:t>0</m:t>
        </m:r>
      </m:oMath>
      <w:r>
        <w:t xml:space="preserve">.</w:t>
      </w:r>
      <w:r>
        <w:t xml:space="preserve"> </w:t>
      </w:r>
      <w:r>
        <w:t xml:space="preserve">With</w:t>
      </w:r>
      <w:r>
        <w:t xml:space="preserve"> </w:t>
      </w:r>
      <m:oMath>
        <m:acc>
          <m:accPr>
            <m:chr m:val="‾"/>
          </m:accPr>
          <m:e>
            <m:r>
              <m:t>x</m:t>
            </m:r>
          </m:e>
        </m:acc>
        <m:r>
          <m:rPr>
            <m:sty m:val="p"/>
          </m:rPr>
          <m:t>=</m:t>
        </m:r>
        <m:r>
          <m:t>2</m:t>
        </m:r>
      </m:oMath>
      <w:r>
        <w:t xml:space="preserve"> </w:t>
      </w:r>
      <w:r>
        <w:t xml:space="preserve">and</w:t>
      </w:r>
      <w:r>
        <w:t xml:space="preserve"> </w:t>
      </w:r>
      <m:oMath>
        <m:r>
          <m:t>n</m:t>
        </m:r>
        <m:r>
          <m:rPr>
            <m:sty m:val="p"/>
          </m:rPr>
          <m:t>=</m:t>
        </m:r>
        <m:r>
          <m:t>20</m:t>
        </m:r>
      </m:oMath>
      <w:r>
        <w:t xml:space="preserve"> </w:t>
      </w:r>
      <w:r>
        <w:t xml:space="preserve">held fixed:</w:t>
      </w:r>
    </w:p>
    <w:p>
      <w:pPr>
        <w:pStyle w:val="SourceCode"/>
      </w:pPr>
      <w:r>
        <w:rPr>
          <w:rStyle w:val="NormalTok"/>
        </w:rPr>
        <w:t xml:space="preserve">xbar </w:t>
      </w:r>
      <w:r>
        <w:rPr>
          <w:rStyle w:val="OtherTok"/>
        </w:rPr>
        <w:t xml:space="preserve">&lt;-</w:t>
      </w:r>
      <w:r>
        <w:rPr>
          <w:rStyle w:val="NormalTok"/>
        </w:rPr>
        <w:t xml:space="preserve"> </w:t>
      </w:r>
      <w:r>
        <w:rPr>
          <w:rStyle w:val="DecValTok"/>
        </w:rPr>
        <w:t xml:space="preserve">2</w:t>
      </w:r>
      <w:r>
        <w:br/>
      </w:r>
      <w:r>
        <w:rPr>
          <w:rStyle w:val="NormalTok"/>
        </w:rPr>
        <w:t xml:space="preserve">n </w:t>
      </w:r>
      <w:r>
        <w:rPr>
          <w:rStyle w:val="OtherTok"/>
        </w:rPr>
        <w:t xml:space="preserve">&lt;-</w:t>
      </w:r>
      <w:r>
        <w:rPr>
          <w:rStyle w:val="NormalTok"/>
        </w:rPr>
        <w:t xml:space="preserve"> </w:t>
      </w:r>
      <w:r>
        <w:rPr>
          <w:rStyle w:val="DecValTok"/>
        </w:rPr>
        <w:t xml:space="preserve">20</w:t>
      </w:r>
      <w:r>
        <w:br/>
      </w:r>
      <w:r>
        <w:rPr>
          <w:rStyle w:val="NormalTok"/>
        </w:rPr>
        <w:t xml:space="preserve">tau </w:t>
      </w:r>
      <w:r>
        <w:rPr>
          <w:rStyle w:val="OtherTok"/>
        </w:rPr>
        <w:t xml:space="preserve">&lt;-</w:t>
      </w:r>
      <w:r>
        <w:rPr>
          <w:rStyle w:val="NormalTok"/>
        </w:rPr>
        <w:t xml:space="preserve"> </w:t>
      </w:r>
      <w:r>
        <w:rPr>
          <w:rStyle w:val="FunctionTok"/>
        </w:rPr>
        <w:t xml:space="preserve">c</w:t>
      </w:r>
      <w:r>
        <w:rPr>
          <w:rStyle w:val="NormalTok"/>
        </w:rPr>
        <w:t xml:space="preserve">(</w:t>
      </w:r>
      <w:r>
        <w:rPr>
          <w:rStyle w:val="FloatTok"/>
        </w:rPr>
        <w:t xml:space="preserve">0.1</w:t>
      </w:r>
      <w:r>
        <w:rPr>
          <w:rStyle w:val="NormalTok"/>
        </w:rPr>
        <w:t xml:space="preserve">, </w:t>
      </w:r>
      <w:r>
        <w:rPr>
          <w:rStyle w:val="FloatTok"/>
        </w:rPr>
        <w:t xml:space="preserve">0.25</w:t>
      </w:r>
      <w:r>
        <w:rPr>
          <w:rStyle w:val="NormalTok"/>
        </w:rPr>
        <w:t xml:space="preserve">, </w:t>
      </w:r>
      <w:r>
        <w:rPr>
          <w:rStyle w:val="FloatTok"/>
        </w:rPr>
        <w:t xml:space="preserve">0.5</w:t>
      </w:r>
      <w:r>
        <w:rPr>
          <w:rStyle w:val="NormalTok"/>
        </w:rPr>
        <w:t xml:space="preserve">, </w:t>
      </w:r>
      <w:r>
        <w:rPr>
          <w:rStyle w:val="DecValTok"/>
        </w:rPr>
        <w:t xml:space="preserve">1</w:t>
      </w:r>
      <w:r>
        <w:rPr>
          <w:rStyle w:val="NormalTok"/>
        </w:rPr>
        <w:t xml:space="preserve">, </w:t>
      </w:r>
      <w:r>
        <w:rPr>
          <w:rStyle w:val="DecValTok"/>
        </w:rPr>
        <w:t xml:space="preserve">2</w:t>
      </w:r>
      <w:r>
        <w:rPr>
          <w:rStyle w:val="NormalTok"/>
        </w:rPr>
        <w:t xml:space="preserve">, </w:t>
      </w:r>
      <w:r>
        <w:rPr>
          <w:rStyle w:val="DecValTok"/>
        </w:rPr>
        <w:t xml:space="preserve">10</w:t>
      </w:r>
      <w:r>
        <w:rPr>
          <w:rStyle w:val="NormalTok"/>
        </w:rPr>
        <w:t xml:space="preserve">)</w:t>
      </w:r>
      <w:r>
        <w:br/>
      </w:r>
      <w:r>
        <w:rPr>
          <w:rStyle w:val="FunctionTok"/>
        </w:rPr>
        <w:t xml:space="preserve">data.frame</w:t>
      </w:r>
      <w:r>
        <w:rPr>
          <w:rStyle w:val="NormalTok"/>
        </w:rPr>
        <w:t xml:space="preserve">(</w:t>
      </w:r>
      <w:r>
        <w:rPr>
          <w:rStyle w:val="AttributeTok"/>
        </w:rPr>
        <w:t xml:space="preserve">prior_sd =</w:t>
      </w:r>
      <w:r>
        <w:rPr>
          <w:rStyle w:val="NormalTok"/>
        </w:rPr>
        <w:t xml:space="preserve"> tau, </w:t>
      </w:r>
      <w:r>
        <w:rPr>
          <w:rStyle w:val="AttributeTok"/>
        </w:rPr>
        <w:t xml:space="preserve">posterior_mean =</w:t>
      </w:r>
      <w:r>
        <w:rPr>
          <w:rStyle w:val="NormalTok"/>
        </w:rPr>
        <w:t xml:space="preserve"> n </w:t>
      </w:r>
      <w:r>
        <w:rPr>
          <w:rStyle w:val="SpecialCharTok"/>
        </w:rPr>
        <w:t xml:space="preserve">*</w:t>
      </w:r>
      <w:r>
        <w:rPr>
          <w:rStyle w:val="NormalTok"/>
        </w:rPr>
        <w:t xml:space="preserve"> xbar </w:t>
      </w:r>
      <w:r>
        <w:rPr>
          <w:rStyle w:val="SpecialCharTok"/>
        </w:rPr>
        <w:t xml:space="preserve">/</w:t>
      </w:r>
      <w:r>
        <w:rPr>
          <w:rStyle w:val="NormalTok"/>
        </w:rPr>
        <w:t xml:space="preserve"> (n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tau</w:t>
      </w:r>
      <w:r>
        <w:rPr>
          <w:rStyle w:val="SpecialCharTok"/>
        </w:rPr>
        <w:t xml:space="preserve">^</w:t>
      </w:r>
      <w:r>
        <w:rPr>
          <w:rStyle w:val="DecValTok"/>
        </w:rPr>
        <w:t xml:space="preserve">2</w:t>
      </w:r>
      <w:r>
        <w:rPr>
          <w:rStyle w:val="NormalTok"/>
        </w:rPr>
        <w:t xml:space="preserve">)) </w:t>
      </w:r>
      <w:r>
        <w:rPr>
          <w:rStyle w:val="SpecialCharTok"/>
        </w:rPr>
        <w:t xml:space="preserve">|&gt;</w:t>
      </w:r>
      <w:r>
        <w:br/>
      </w:r>
      <w:r>
        <w:rPr>
          <w:rStyle w:val="NormalTok"/>
        </w:rPr>
        <w:t xml:space="preserve">  </w:t>
      </w:r>
      <w:r>
        <w:rPr>
          <w:rStyle w:val="FunctionTok"/>
        </w:rPr>
        <w:t xml:space="preserve">round</w:t>
      </w:r>
      <w:r>
        <w:rPr>
          <w:rStyle w:val="NormalTok"/>
        </w:rPr>
        <w:t xml:space="preserve">(</w:t>
      </w:r>
      <w:r>
        <w:rPr>
          <w:rStyle w:val="DecValTok"/>
        </w:rPr>
        <w:t xml:space="preserve">3</w:t>
      </w:r>
      <w:r>
        <w:rPr>
          <w:rStyle w:val="NormalTok"/>
        </w:rPr>
        <w:t xml:space="preserve">)</w:t>
      </w:r>
      <w:r>
        <w:br/>
      </w:r>
      <w:r>
        <w:rPr>
          <w:rStyle w:val="CommentTok"/>
        </w:rPr>
        <w:t xml:space="preserve">#&gt; # A tibble: 6 × 2</w:t>
      </w:r>
      <w:r>
        <w:br/>
      </w:r>
      <w:r>
        <w:rPr>
          <w:rStyle w:val="CommentTok"/>
        </w:rPr>
        <w:t xml:space="preserve">#&gt;   prior_sd posterior_mean</w:t>
      </w:r>
      <w:r>
        <w:br/>
      </w:r>
      <w:r>
        <w:rPr>
          <w:rStyle w:val="CommentTok"/>
        </w:rPr>
        <w:t xml:space="preserve">#&gt;      &lt;dbl&gt;          &lt;dbl&gt;</w:t>
      </w:r>
      <w:r>
        <w:br/>
      </w:r>
      <w:r>
        <w:rPr>
          <w:rStyle w:val="CommentTok"/>
        </w:rPr>
        <w:t xml:space="preserve">#&gt; 1     0.1           0.333</w:t>
      </w:r>
      <w:r>
        <w:br/>
      </w:r>
      <w:r>
        <w:rPr>
          <w:rStyle w:val="CommentTok"/>
        </w:rPr>
        <w:t xml:space="preserve">#&gt; 2     0.25          1.11 </w:t>
      </w:r>
      <w:r>
        <w:br/>
      </w:r>
      <w:r>
        <w:rPr>
          <w:rStyle w:val="CommentTok"/>
        </w:rPr>
        <w:t xml:space="preserve">#&gt; 3     0.5           1.67 </w:t>
      </w:r>
      <w:r>
        <w:br/>
      </w:r>
      <w:r>
        <w:rPr>
          <w:rStyle w:val="CommentTok"/>
        </w:rPr>
        <w:t xml:space="preserve">#&gt; 4     1             1.90 </w:t>
      </w:r>
      <w:r>
        <w:br/>
      </w:r>
      <w:r>
        <w:rPr>
          <w:rStyle w:val="CommentTok"/>
        </w:rPr>
        <w:t xml:space="preserve">#&gt; 5     2             1.98 </w:t>
      </w:r>
      <w:r>
        <w:br/>
      </w:r>
      <w:r>
        <w:rPr>
          <w:rStyle w:val="CommentTok"/>
        </w:rPr>
        <w:t xml:space="preserve">#&gt; 6    10             2.00</w:t>
      </w:r>
    </w:p>
    <w:p>
      <w:pPr>
        <w:pStyle w:val="FirstParagraph"/>
      </w:pPr>
      <w:r>
        <w:t xml:space="preserve">The most skeptical prior (</w:t>
      </w:r>
      <m:oMath>
        <m:r>
          <m:t>τ</m:t>
        </m:r>
        <m:r>
          <m:rPr>
            <m:sty m:val="p"/>
          </m:rPr>
          <m:t>=</m:t>
        </m:r>
        <m:r>
          <m:t>0.1</m:t>
        </m:r>
      </m:oMath>
      <w:r>
        <w:t xml:space="preserve">) pulls the posterior mean</w:t>
      </w:r>
      <w:r>
        <w:t xml:space="preserve"> </w:t>
      </w:r>
      <w:r>
        <w:t xml:space="preserve">down to one sixth of the sample mean,</w:t>
      </w:r>
      <w:r>
        <w:t xml:space="preserve"> </w:t>
      </w:r>
      <w:r>
        <w:t xml:space="preserve">while the most diffuse (</w:t>
      </w:r>
      <m:oMath>
        <m:r>
          <m:t>τ</m:t>
        </m:r>
        <m:r>
          <m:rPr>
            <m:sty m:val="p"/>
          </m:rPr>
          <m:t>=</m:t>
        </m:r>
        <m:r>
          <m:t>10</m:t>
        </m:r>
      </m:oMath>
      <w:r>
        <w:t xml:space="preserve">) leaves it essentially at</w:t>
      </w:r>
      <w:r>
        <w:t xml:space="preserve"> </w:t>
      </w:r>
      <m:oMath>
        <m:acc>
          <m:accPr>
            <m:chr m:val="‾"/>
          </m:accPr>
          <m:e>
            <m:r>
              <m:t>x</m:t>
            </m:r>
          </m:e>
        </m:acc>
      </m:oMath>
      <w:r>
        <w:t xml:space="preserve">.</w:t>
      </w:r>
    </w:p>
    <w:bookmarkEnd w:id="103"/>
    <w:bookmarkEnd w:id="104"/>
    <w:bookmarkEnd w:id="105"/>
    <w:bookmarkStart w:id="136" w:name="sec-bayes-predictive-checks"/>
    <w:p>
      <w:pPr>
        <w:pStyle w:val="Heading1"/>
      </w:pPr>
      <w:r>
        <w:t xml:space="preserve">4. Predictive checks</w:t>
      </w:r>
    </w:p>
    <w:p>
      <w:pPr>
        <w:pStyle w:val="FirstParagraph"/>
      </w:pPr>
      <w:r>
        <w:t xml:space="preserve">A Bayesian model makes predictions about data,</w:t>
      </w:r>
      <w:r>
        <w:t xml:space="preserve"> </w:t>
      </w:r>
      <w:r>
        <w:t xml:space="preserve">both before and after the data are seen.</w:t>
      </w:r>
      <w:r>
        <w:t xml:space="preserve"> </w:t>
      </w:r>
      <w:r>
        <w:t xml:space="preserve">Comparing those predictions with the data we actually have</w:t>
      </w:r>
      <w:r>
        <w:t xml:space="preserve"> </w:t>
      </w:r>
      <w:r>
        <w:t xml:space="preserve">is a way to check the model.</w:t>
      </w:r>
      <w:r>
        <w:t xml:space="preserve"> </w:t>
      </w:r>
      <w:r>
        <w:t xml:space="preserve">A check made before the data are used tests the prior;</w:t>
      </w:r>
      <w:r>
        <w:t xml:space="preserve"> </w:t>
      </w:r>
      <w:r>
        <w:t xml:space="preserve">a check made after the data are used tests the whole model</w:t>
      </w:r>
      <w:r>
        <w:t xml:space="preserve"> </w:t>
      </w:r>
      <w:r>
        <w:t xml:space="preserve">[16, Sec. 6.3], p. 143, [17, Sec. 4.3.2], pp. 82-83</w:t>
      </w:r>
      <w:r>
        <w:t xml:space="preserve">.</w:t>
      </w:r>
      <w:r>
        <w:t xml:space="preserve"> </w:t>
      </w:r>
      <w:r>
        <w:t xml:space="preserve">For a related video lecture, see Richard McElreath’s</w:t>
      </w:r>
      <w:r>
        <w:t xml:space="preserve"> </w:t>
      </w:r>
      <w:hyperlink r:id="rId106">
        <w:r>
          <w:rPr>
            <w:rStyle w:val="Hyperlink"/>
            <w:i/>
            <w:iCs/>
          </w:rPr>
          <w:t xml:space="preserve">Geocentric Models</w:t>
        </w:r>
      </w:hyperlink>
      <w:r>
        <w:t xml:space="preserve"> </w:t>
      </w:r>
      <w:r>
        <w:t xml:space="preserve">(Statistical Rethinking 2026, Lecture A03).</w:t>
      </w:r>
    </w:p>
    <w:bookmarkStart w:id="107" w:name="def-prior-predictive"/>
    <w:p>
      <w:pPr>
        <w:pStyle w:val="BodyText"/>
      </w:pPr>
      <w:r>
        <w:rPr>
          <w:b/>
          <w:bCs/>
        </w:rPr>
        <w:t xml:space="preserve">Definition 16 (Prior predictive distribution)</w:t>
      </w:r>
      <w:r>
        <w:t xml:space="preserve"> </w:t>
      </w:r>
      <w:r>
        <w:t xml:space="preserve">The</w:t>
      </w:r>
      <w:r>
        <w:t xml:space="preserve"> </w:t>
      </w:r>
      <w:r>
        <w:rPr>
          <w:b/>
          <w:bCs/>
        </w:rPr>
        <w:t xml:space="preserve">prior predictive distribution</w:t>
      </w:r>
      <w:r>
        <w:t xml:space="preserve"> </w:t>
      </w:r>
      <w:r>
        <w:t xml:space="preserve">of the data</w:t>
      </w:r>
      <w:r>
        <w:t xml:space="preserve"> </w:t>
      </w:r>
      <w:r>
        <w:t xml:space="preserve">$\mathord{\smash[b]{\underset{\raise.3ex\hbox{$\scriptstyle\sim$}}{Y}}\vphantom{Y}}$</w:t>
      </w:r>
      <w:r>
        <w:t xml:space="preserve"> </w:t>
      </w:r>
      <w:r>
        <w:t xml:space="preserve">is the distribution of</w:t>
      </w:r>
      <w:r>
        <w:t xml:space="preserve"> </w:t>
      </w:r>
      <w:r>
        <w:t xml:space="preserve">$\mathord{\smash[b]{\underset{\raise.3ex\hbox{$\scriptstyle\sim$}}{Y}}\vphantom{Y}}$</w:t>
      </w:r>
      <w:r>
        <w:t xml:space="preserve"> </w:t>
      </w:r>
      <w:r>
        <w:t xml:space="preserve">implied by the</w:t>
      </w:r>
      <w:r>
        <w:t xml:space="preserve"> </w:t>
      </w:r>
      <w:hyperlink w:anchor="def-prior">
        <w:r>
          <w:rPr>
            <w:rStyle w:val="Hyperlink"/>
          </w:rPr>
          <w:t xml:space="preserve">prior</w:t>
        </w:r>
      </w:hyperlink>
      <w:r>
        <w:t xml:space="preserve"> </w:t>
      </w:r>
      <m:oMath>
        <m:r>
          <m:rPr>
            <m:scr m:val="double-struck"/>
            <m:sty m:val="p"/>
          </m:rPr>
          <m:t>p</m:t>
        </m:r>
        <m:r>
          <m:rPr>
            <m:sty m:val="p"/>
          </m:rPr>
          <m:t>(</m:t>
        </m:r>
        <m:r>
          <m:t>θ</m:t>
        </m:r>
        <m:r>
          <m:rPr>
            <m:sty m:val="p"/>
          </m:rPr>
          <m:t>)</m:t>
        </m:r>
      </m:oMath>
      <w:r>
        <w:t xml:space="preserve"> </w:t>
      </w:r>
      <w:r>
        <w:t xml:space="preserve">and the model</w:t>
      </w:r>
      <w:r>
        <w:t xml:space="preserve"> </w:t>
      </w:r>
      <w:r>
        <w:t xml:space="preserve">$\mathbb{p}(\mathord{\smash[b]{\underset{\raise.3ex\hbox{$\scriptstyle\sim$}}{y}}\vphantom{y}}\mid \theta)$</w:t>
      </w:r>
      <w:r>
        <w:t xml:space="preserve">,</w:t>
      </w:r>
      <w:r>
        <w:t xml:space="preserve"> </w:t>
      </w:r>
      <w:r>
        <w:t xml:space="preserve">before any data are observed</w:t>
      </w:r>
      <w:r>
        <w:t xml:space="preserve"> </w:t>
      </w:r>
      <w:r>
        <w:t xml:space="preserve">[16, Sec. 1.3], p. 7, eq. 1.3</w:t>
      </w:r>
      <w:r>
        <w:t xml:space="preserve">:</w:t>
      </w:r>
    </w:p>
    <w:p>
      <w:pPr>
        <w:pStyle w:val="BodyText"/>
      </w:pPr>
      <w:r>
        <w:t xml:space="preserve">$$
    \mathbb{p}(\mathord{\smash[b]{\underset{\raise.3ex\hbox{$\scriptstyle\sim$}}{y}}\vphantom{y}}) = \int \mathbb{p}(\mathord{\smash[b]{\underset{\raise.3ex\hbox{$\scriptstyle\sim$}}{y}}\vphantom{y}}\mid \theta)\, \mathbb{p}(\theta)\, d\theta.
    $$</w:t>
      </w:r>
    </w:p>
    <w:bookmarkEnd w:id="107"/>
    <w:bookmarkStart w:id="108" w:name="exm-prior-predictive"/>
    <w:p>
      <w:pPr>
        <w:pStyle w:val="FirstParagraph"/>
      </w:pPr>
      <w:r>
        <w:rPr>
          <w:b/>
          <w:bCs/>
        </w:rPr>
        <w:t xml:space="preserve">Example 20 (Prior predictive distribution of a count)</w:t>
      </w:r>
      <w:r>
        <w:t xml:space="preserve"> </w:t>
      </w:r>
      <w:r>
        <w:t xml:space="preserve">In the Beta-Bernoulli model of</w:t>
      </w:r>
      <w:r>
        <w:t xml:space="preserve"> </w:t>
      </w:r>
      <w:hyperlink w:anchor="exm-beta-bernoulli">
        <w:r>
          <w:rPr>
            <w:rStyle w:val="Hyperlink"/>
          </w:rPr>
          <w:t xml:space="preserve">Example 14</w:t>
        </w:r>
      </w:hyperlink>
      <w:r>
        <w:t xml:space="preserve">,</w:t>
      </w:r>
      <w:r>
        <w:t xml:space="preserve"> </w:t>
      </w:r>
      <w:r>
        <w:t xml:space="preserve">the number of successes</w:t>
      </w:r>
      <w:r>
        <w:t xml:space="preserve"> </w:t>
      </w:r>
      <m:oMath>
        <m:r>
          <m:t>R</m:t>
        </m:r>
        <m:r>
          <m:rPr>
            <m:sty m:val="p"/>
          </m:rPr>
          <m:t>=</m:t>
        </m:r>
        <m:nary>
          <m:naryPr>
            <m:chr m:val="∑"/>
            <m:limLoc m:val="undOvr"/>
            <m:subHide m:val="off"/>
            <m:supHide m:val="off"/>
          </m:naryPr>
          <m:sub>
            <m:r>
              <m:t>i</m:t>
            </m:r>
            <m:r>
              <m:rPr>
                <m:sty m:val="p"/>
              </m:rPr>
              <m:t>=</m:t>
            </m:r>
            <m:r>
              <m:t>1</m:t>
            </m:r>
          </m:sub>
          <m:sup>
            <m:r>
              <m:t>n</m:t>
            </m:r>
          </m:sup>
          <m:e>
            <m:sSub>
              <m:e>
                <m:r>
                  <m:t>Y</m:t>
                </m:r>
              </m:e>
              <m:sub>
                <m:r>
                  <m:t>i</m:t>
                </m:r>
              </m:sub>
            </m:sSub>
          </m:e>
        </m:nary>
      </m:oMath>
      <w:r>
        <w:t xml:space="preserve"> </w:t>
      </w:r>
      <w:r>
        <w:t xml:space="preserve">given</w:t>
      </w:r>
      <w:r>
        <w:t xml:space="preserve"> </w:t>
      </w:r>
      <m:oMath>
        <m:r>
          <m:t>π</m:t>
        </m:r>
      </m:oMath>
      <w:r>
        <w:t xml:space="preserve"> </w:t>
      </w:r>
      <w:r>
        <w:t xml:space="preserve">is</w:t>
      </w:r>
      <w:r>
        <w:t xml:space="preserve"> </w:t>
      </w:r>
      <m:oMath>
        <m:r>
          <m:rPr>
            <m:sty m:val="p"/>
          </m:rPr>
          <m:t>Binomial</m:t>
        </m:r>
        <m:r>
          <m:rPr>
            <m:sty m:val="p"/>
          </m:rPr>
          <m:t>(</m:t>
        </m:r>
        <m:r>
          <m:t>n</m:t>
        </m:r>
        <m:r>
          <m:rPr>
            <m:sty m:val="p"/>
          </m:rPr>
          <m:t>,</m:t>
        </m:r>
        <m:r>
          <m:t>π</m:t>
        </m:r>
        <m:r>
          <m:rPr>
            <m:sty m:val="p"/>
          </m:rPr>
          <m:t>)</m:t>
        </m:r>
      </m:oMath>
      <w:r>
        <w:t xml:space="preserve">.</w:t>
      </w:r>
      <w:r>
        <w:t xml:space="preserve"> </w:t>
      </w:r>
      <w:r>
        <w:t xml:space="preserve">Under the uniform</w:t>
      </w:r>
      <w:r>
        <w:t xml:space="preserve"> </w:t>
      </w:r>
      <m:oMath>
        <m:r>
          <m:rPr>
            <m:sty m:val="p"/>
          </m:rPr>
          <m:t>Beta</m:t>
        </m:r>
        <m:r>
          <m:t>​</m:t>
        </m:r>
        <m:d>
          <m:dPr>
            <m:begChr m:val="("/>
            <m:sepChr m:val=""/>
            <m:endChr m:val=")"/>
            <m:grow/>
          </m:dPr>
          <m:e>
            <m:r>
              <m:t>1</m:t>
            </m:r>
            <m:r>
              <m:rPr>
                <m:sty m:val="p"/>
              </m:rPr>
              <m:t>,</m:t>
            </m:r>
            <m:r>
              <m:t>1</m:t>
            </m:r>
          </m:e>
        </m:d>
        <m:r>
          <m:t>​</m:t>
        </m:r>
      </m:oMath>
      <w:r>
        <w:t xml:space="preserve"> </w:t>
      </w:r>
      <w:r>
        <w:t xml:space="preserve">prior,</w:t>
      </w:r>
      <w:r>
        <w:t xml:space="preserve"> </w:t>
      </w:r>
      <w:r>
        <w:t xml:space="preserve">its prior predictive probabilities are</w:t>
      </w:r>
    </w:p>
    <w:p>
      <w:pPr>
        <w:pStyle w:val="BodyText"/>
      </w:pPr>
      <m:oMathPara>
        <m:oMathParaPr>
          <m:jc m:val="center"/>
        </m:oMathParaPr>
        <m:oMath>
          <m:eqArr>
            <m:e>
              <m:r>
                <m:rPr>
                  <m:sty m:val="p"/>
                </m:rPr>
                <m:t>Pr</m:t>
              </m:r>
              <m:r>
                <m:t>​</m:t>
              </m:r>
              <m:d>
                <m:dPr>
                  <m:begChr m:val="("/>
                  <m:sepChr m:val=""/>
                  <m:endChr m:val=")"/>
                  <m:grow/>
                </m:dPr>
                <m:e>
                  <m:r>
                    <m:t>R</m:t>
                  </m:r>
                  <m:r>
                    <m:rPr>
                      <m:sty m:val="p"/>
                    </m:rPr>
                    <m:t>=</m:t>
                  </m:r>
                  <m:r>
                    <m:t>r</m:t>
                  </m:r>
                </m:e>
              </m:d>
              <m:r>
                <m:t>​</m:t>
              </m:r>
              <m:r>
                <m:t>&amp;</m:t>
              </m:r>
              <m:r>
                <m:rPr>
                  <m:sty m:val="p"/>
                </m:rPr>
                <m:t>=</m:t>
              </m:r>
              <m:nary>
                <m:naryPr>
                  <m:chr m:val="∫"/>
                  <m:limLoc m:val="subSup"/>
                  <m:subHide m:val="off"/>
                  <m:supHide m:val="off"/>
                </m:naryPr>
                <m:sub>
                  <m:r>
                    <m:t>0</m:t>
                  </m:r>
                </m:sub>
                <m:sup>
                  <m:r>
                    <m:t>1</m:t>
                  </m:r>
                </m:sup>
                <m:e>
                  <m:d>
                    <m:dPr>
                      <m:begChr m:val="("/>
                      <m:sepChr m:val=""/>
                      <m:endChr m:val=")"/>
                      <m:grow/>
                    </m:dPr>
                    <m:e>
                      <m:f>
                        <m:fPr>
                          <m:type m:val="noBar"/>
                        </m:fPr>
                        <m:num>
                          <m:r>
                            <m:t>n</m:t>
                          </m:r>
                        </m:num>
                        <m:den>
                          <m:r>
                            <m:t>r</m:t>
                          </m:r>
                        </m:den>
                      </m:f>
                    </m:e>
                  </m:d>
                </m:e>
              </m:nary>
              <m:sSup>
                <m:e>
                  <m:r>
                    <m:t>π</m:t>
                  </m:r>
                </m:e>
                <m:sup>
                  <m:r>
                    <m:t>r</m:t>
                  </m:r>
                </m:sup>
              </m:sSup>
              <m:r>
                <m:rPr>
                  <m:sty m:val="p"/>
                </m:rPr>
                <m:t>(</m:t>
              </m:r>
              <m:r>
                <m:t>1</m:t>
              </m:r>
              <m:r>
                <m:rPr>
                  <m:sty m:val="p"/>
                </m:rPr>
                <m:t>−</m:t>
              </m:r>
              <m:r>
                <m:t>π</m:t>
              </m:r>
              <m:sSup>
                <m:e>
                  <m:r>
                    <m:rPr>
                      <m:sty m:val="p"/>
                    </m:rPr>
                    <m:t>)</m:t>
                  </m:r>
                </m:e>
                <m:sup>
                  <m:r>
                    <m:t>n</m:t>
                  </m:r>
                  <m:r>
                    <m:rPr>
                      <m:sty m:val="p"/>
                    </m:rPr>
                    <m:t>−</m:t>
                  </m:r>
                  <m:r>
                    <m:t>r</m:t>
                  </m:r>
                </m:sup>
              </m:sSup>
              <m:r>
                <m:rPr>
                  <m:sty m:val="p"/>
                </m:rPr>
                <m:t>⋅</m:t>
              </m:r>
              <m:r>
                <m:t>1</m:t>
              </m:r>
              <m:r>
                <m:t> </m:t>
              </m:r>
              <m:r>
                <m:t>d</m:t>
              </m:r>
              <m:r>
                <m:t>π</m:t>
              </m:r>
              <m:r>
                <m:t>&amp;</m:t>
              </m:r>
              <m:r>
                <m:t>&amp;</m:t>
              </m:r>
              <m:r>
                <m:rPr>
                  <m:nor/>
                  <m:sty m:val="p"/>
                </m:rPr>
                <m:t>(definition of the prior predictive distribution)</m:t>
              </m:r>
            </m:e>
            <m:e>
              <m:r>
                <m:t>&amp;</m:t>
              </m:r>
              <m:r>
                <m:rPr>
                  <m:sty m:val="p"/>
                </m:rPr>
                <m:t>=</m:t>
              </m:r>
              <m:d>
                <m:dPr>
                  <m:begChr m:val="("/>
                  <m:sepChr m:val=""/>
                  <m:endChr m:val=")"/>
                  <m:grow/>
                </m:dPr>
                <m:e>
                  <m:f>
                    <m:fPr>
                      <m:type m:val="noBar"/>
                    </m:fPr>
                    <m:num>
                      <m:r>
                        <m:t>n</m:t>
                      </m:r>
                    </m:num>
                    <m:den>
                      <m:r>
                        <m:t>r</m:t>
                      </m:r>
                    </m:den>
                  </m:f>
                </m:e>
              </m:d>
              <m:f>
                <m:fPr>
                  <m:type m:val="bar"/>
                </m:fPr>
                <m:num>
                  <m:r>
                    <m:t>r</m:t>
                  </m:r>
                  <m:r>
                    <m:rPr>
                      <m:sty m:val="p"/>
                    </m:rPr>
                    <m:t>!</m:t>
                  </m:r>
                  <m:r>
                    <m:t> </m:t>
                  </m:r>
                  <m:r>
                    <m:rPr>
                      <m:sty m:val="p"/>
                    </m:rPr>
                    <m:t>(</m:t>
                  </m:r>
                  <m:r>
                    <m:t>n</m:t>
                  </m:r>
                  <m:r>
                    <m:rPr>
                      <m:sty m:val="p"/>
                    </m:rPr>
                    <m:t>−</m:t>
                  </m:r>
                  <m:r>
                    <m:t>r</m:t>
                  </m:r>
                  <m:r>
                    <m:rPr>
                      <m:sty m:val="p"/>
                    </m:rPr>
                    <m:t>)</m:t>
                  </m:r>
                  <m:r>
                    <m:rPr>
                      <m:sty m:val="p"/>
                    </m:rPr>
                    <m:t>!</m:t>
                  </m:r>
                </m:num>
                <m:den>
                  <m:r>
                    <m:rPr>
                      <m:sty m:val="p"/>
                    </m:rPr>
                    <m:t>(</m:t>
                  </m:r>
                  <m:r>
                    <m:t>n</m:t>
                  </m:r>
                  <m:r>
                    <m:rPr>
                      <m:sty m:val="p"/>
                    </m:rPr>
                    <m:t>+</m:t>
                  </m:r>
                  <m:r>
                    <m:t>1</m:t>
                  </m:r>
                  <m:r>
                    <m:rPr>
                      <m:sty m:val="p"/>
                    </m:rPr>
                    <m:t>)</m:t>
                  </m:r>
                  <m:r>
                    <m:rPr>
                      <m:sty m:val="p"/>
                    </m:rPr>
                    <m:t>!</m:t>
                  </m:r>
                </m:den>
              </m:f>
              <m:r>
                <m:t>&amp;</m:t>
              </m:r>
              <m:r>
                <m:t>&amp;</m:t>
              </m:r>
              <m:r>
                <m:rPr>
                  <m:nor/>
                  <m:sty m:val="p"/>
                </m:rPr>
                <m:t>(the Beta integral)</m:t>
              </m:r>
            </m:e>
            <m:e>
              <m:r>
                <m:t>&amp;</m:t>
              </m:r>
              <m:r>
                <m:rPr>
                  <m:sty m:val="p"/>
                </m:rPr>
                <m:t>=</m:t>
              </m:r>
              <m:f>
                <m:fPr>
                  <m:type m:val="bar"/>
                </m:fPr>
                <m:num>
                  <m:r>
                    <m:t>n</m:t>
                  </m:r>
                  <m:r>
                    <m:rPr>
                      <m:sty m:val="p"/>
                    </m:rPr>
                    <m:t>!</m:t>
                  </m:r>
                </m:num>
                <m:den>
                  <m:r>
                    <m:t>r</m:t>
                  </m:r>
                  <m:r>
                    <m:rPr>
                      <m:sty m:val="p"/>
                    </m:rPr>
                    <m:t>!</m:t>
                  </m:r>
                  <m:r>
                    <m:t> </m:t>
                  </m:r>
                  <m:r>
                    <m:rPr>
                      <m:sty m:val="p"/>
                    </m:rPr>
                    <m:t>(</m:t>
                  </m:r>
                  <m:r>
                    <m:t>n</m:t>
                  </m:r>
                  <m:r>
                    <m:rPr>
                      <m:sty m:val="p"/>
                    </m:rPr>
                    <m:t>−</m:t>
                  </m:r>
                  <m:r>
                    <m:t>r</m:t>
                  </m:r>
                  <m:r>
                    <m:rPr>
                      <m:sty m:val="p"/>
                    </m:rPr>
                    <m:t>)</m:t>
                  </m:r>
                  <m:r>
                    <m:rPr>
                      <m:sty m:val="p"/>
                    </m:rPr>
                    <m:t>!</m:t>
                  </m:r>
                </m:den>
              </m:f>
              <m:r>
                <m:rPr>
                  <m:sty m:val="p"/>
                </m:rPr>
                <m:t>⋅</m:t>
              </m:r>
              <m:f>
                <m:fPr>
                  <m:type m:val="bar"/>
                </m:fPr>
                <m:num>
                  <m:r>
                    <m:t>r</m:t>
                  </m:r>
                  <m:r>
                    <m:rPr>
                      <m:sty m:val="p"/>
                    </m:rPr>
                    <m:t>!</m:t>
                  </m:r>
                  <m:r>
                    <m:t> </m:t>
                  </m:r>
                  <m:r>
                    <m:rPr>
                      <m:sty m:val="p"/>
                    </m:rPr>
                    <m:t>(</m:t>
                  </m:r>
                  <m:r>
                    <m:t>n</m:t>
                  </m:r>
                  <m:r>
                    <m:rPr>
                      <m:sty m:val="p"/>
                    </m:rPr>
                    <m:t>−</m:t>
                  </m:r>
                  <m:r>
                    <m:t>r</m:t>
                  </m:r>
                  <m:r>
                    <m:rPr>
                      <m:sty m:val="p"/>
                    </m:rPr>
                    <m:t>)</m:t>
                  </m:r>
                  <m:r>
                    <m:rPr>
                      <m:sty m:val="p"/>
                    </m:rPr>
                    <m:t>!</m:t>
                  </m:r>
                </m:num>
                <m:den>
                  <m:r>
                    <m:rPr>
                      <m:sty m:val="p"/>
                    </m:rPr>
                    <m:t>(</m:t>
                  </m:r>
                  <m:r>
                    <m:t>n</m:t>
                  </m:r>
                  <m:r>
                    <m:rPr>
                      <m:sty m:val="p"/>
                    </m:rPr>
                    <m:t>+</m:t>
                  </m:r>
                  <m:r>
                    <m:t>1</m:t>
                  </m:r>
                  <m:r>
                    <m:rPr>
                      <m:sty m:val="p"/>
                    </m:rPr>
                    <m:t>)</m:t>
                  </m:r>
                  <m:r>
                    <m:rPr>
                      <m:sty m:val="p"/>
                    </m:rPr>
                    <m:t>!</m:t>
                  </m:r>
                </m:den>
              </m:f>
              <m:r>
                <m:t>&amp;</m:t>
              </m:r>
              <m:r>
                <m:t>&amp;</m:t>
              </m:r>
              <m:r>
                <m:rPr>
                  <m:nor/>
                  <m:sty m:val="p"/>
                </m:rPr>
                <m:t>(definition of the binomial coefficient)</m:t>
              </m:r>
            </m:e>
            <m:e>
              <m:r>
                <m:t>&amp;</m:t>
              </m:r>
              <m:r>
                <m:rPr>
                  <m:sty m:val="p"/>
                </m:rPr>
                <m:t>=</m:t>
              </m:r>
              <m:f>
                <m:fPr>
                  <m:type m:val="bar"/>
                </m:fPr>
                <m:num>
                  <m:r>
                    <m:t>n</m:t>
                  </m:r>
                  <m:r>
                    <m:rPr>
                      <m:sty m:val="p"/>
                    </m:rPr>
                    <m:t>!</m:t>
                  </m:r>
                </m:num>
                <m:den>
                  <m:r>
                    <m:rPr>
                      <m:sty m:val="p"/>
                    </m:rPr>
                    <m:t>(</m:t>
                  </m:r>
                  <m:r>
                    <m:t>n</m:t>
                  </m:r>
                  <m:r>
                    <m:rPr>
                      <m:sty m:val="p"/>
                    </m:rPr>
                    <m:t>+</m:t>
                  </m:r>
                  <m:r>
                    <m:t>1</m:t>
                  </m:r>
                  <m:r>
                    <m:rPr>
                      <m:sty m:val="p"/>
                    </m:rPr>
                    <m:t>)</m:t>
                  </m:r>
                  <m:r>
                    <m:rPr>
                      <m:sty m:val="p"/>
                    </m:rPr>
                    <m:t>!</m:t>
                  </m:r>
                </m:den>
              </m:f>
              <m:r>
                <m:t>&amp;</m:t>
              </m:r>
              <m:r>
                <m:t>&amp;</m:t>
              </m:r>
              <m:r>
                <m:rPr>
                  <m:nor/>
                  <m:sty m:val="p"/>
                </m:rPr>
                <m:t>(the factor </m:t>
              </m:r>
              <m:r>
                <m:t>r</m:t>
              </m:r>
              <m:r>
                <m:rPr>
                  <m:sty m:val="p"/>
                </m:rPr>
                <m:t>!</m:t>
              </m:r>
              <m:r>
                <m:t> </m:t>
              </m:r>
              <m:r>
                <m:rPr>
                  <m:sty m:val="p"/>
                </m:rPr>
                <m:t>(</m:t>
              </m:r>
              <m:r>
                <m:t>n</m:t>
              </m:r>
              <m:r>
                <m:rPr>
                  <m:sty m:val="p"/>
                </m:rPr>
                <m:t>−</m:t>
              </m:r>
              <m:r>
                <m:t>r</m:t>
              </m:r>
              <m:r>
                <m:rPr>
                  <m:sty m:val="p"/>
                </m:rPr>
                <m:t>)</m:t>
              </m:r>
              <m:r>
                <m:rPr>
                  <m:sty m:val="p"/>
                </m:rPr>
                <m:t>!</m:t>
              </m:r>
              <m:r>
                <m:rPr>
                  <m:nor/>
                  <m:sty m:val="p"/>
                </m:rPr>
                <m:t> appears above and below)</m:t>
              </m:r>
            </m:e>
            <m:e>
              <m:r>
                <m:t>&amp;</m:t>
              </m:r>
              <m:r>
                <m:rPr>
                  <m:sty m:val="p"/>
                </m:rPr>
                <m:t>=</m:t>
              </m:r>
              <m:f>
                <m:fPr>
                  <m:type m:val="bar"/>
                </m:fPr>
                <m:num>
                  <m:r>
                    <m:t>1</m:t>
                  </m:r>
                </m:num>
                <m:den>
                  <m:r>
                    <m:t>n</m:t>
                  </m:r>
                  <m:r>
                    <m:rPr>
                      <m:sty m:val="p"/>
                    </m:rPr>
                    <m:t>+</m:t>
                  </m:r>
                  <m:r>
                    <m:t>1</m:t>
                  </m:r>
                </m:den>
              </m:f>
              <m:r>
                <m:t>&amp;</m:t>
              </m:r>
              <m:r>
                <m:t>&amp;</m:t>
              </m:r>
              <m:r>
                <m:rPr>
                  <m:nor/>
                  <m:sty m:val="p"/>
                </m:rPr>
                <m:t>(</m:t>
              </m:r>
              <m:r>
                <m:rPr>
                  <m:sty m:val="p"/>
                </m:rPr>
                <m:t>(</m:t>
              </m:r>
              <m:r>
                <m:t>n</m:t>
              </m:r>
              <m:r>
                <m:rPr>
                  <m:sty m:val="p"/>
                </m:rPr>
                <m:t>+</m:t>
              </m:r>
              <m:r>
                <m:t>1</m:t>
              </m:r>
              <m:r>
                <m:rPr>
                  <m:sty m:val="p"/>
                </m:rPr>
                <m:t>)</m:t>
              </m:r>
              <m:r>
                <m:rPr>
                  <m:sty m:val="p"/>
                </m:rPr>
                <m:t>!</m:t>
              </m:r>
              <m:r>
                <m:rPr>
                  <m:sty m:val="p"/>
                </m:rPr>
                <m:t>=</m:t>
              </m:r>
              <m:r>
                <m:rPr>
                  <m:sty m:val="p"/>
                </m:rPr>
                <m:t>(</m:t>
              </m:r>
              <m:r>
                <m:t>n</m:t>
              </m:r>
              <m:r>
                <m:rPr>
                  <m:sty m:val="p"/>
                </m:rPr>
                <m:t>+</m:t>
              </m:r>
              <m:r>
                <m:t>1</m:t>
              </m:r>
              <m:r>
                <m:rPr>
                  <m:sty m:val="p"/>
                </m:rPr>
                <m:t>)</m:t>
              </m:r>
              <m:r>
                <m:rPr>
                  <m:sty m:val="p"/>
                </m:rPr>
                <m:t>⋅</m:t>
              </m:r>
              <m:r>
                <m:t>n</m:t>
              </m:r>
              <m:r>
                <m:rPr>
                  <m:sty m:val="p"/>
                </m:rPr>
                <m:t>!</m:t>
              </m:r>
              <m:r>
                <m:rPr>
                  <m:nor/>
                  <m:sty m:val="p"/>
                </m:rPr>
                <m:t>)</m:t>
              </m:r>
              <m:r>
                <m:rPr>
                  <m:sty m:val="p"/>
                </m:rPr>
                <m:t>,</m:t>
              </m:r>
            </m:e>
          </m:eqArr>
        </m:oMath>
      </m:oMathPara>
    </w:p>
    <w:p>
      <w:pPr>
        <w:pStyle w:val="FirstParagraph"/>
      </w:pPr>
      <w:r>
        <w:t xml:space="preserve">for</w:t>
      </w:r>
      <w:r>
        <w:t xml:space="preserve"> </w:t>
      </w:r>
      <m:oMath>
        <m:r>
          <m:t>r</m:t>
        </m:r>
        <m:r>
          <m:rPr>
            <m:sty m:val="p"/>
          </m:rPr>
          <m:t>=</m:t>
        </m:r>
        <m:r>
          <m:t>0</m:t>
        </m:r>
        <m:r>
          <m:rPr>
            <m:sty m:val="p"/>
          </m:rPr>
          <m:t>,</m:t>
        </m:r>
        <m:r>
          <m:t>1</m:t>
        </m:r>
        <m:r>
          <m:rPr>
            <m:sty m:val="p"/>
          </m:rPr>
          <m:t>,</m:t>
        </m:r>
        <m:r>
          <m:rPr>
            <m:sty m:val="p"/>
          </m:rPr>
          <m:t>…</m:t>
        </m:r>
        <m:r>
          <m:rPr>
            <m:sty m:val="p"/>
          </m:rPr>
          <m:t>,</m:t>
        </m:r>
        <m:r>
          <m:t>n</m:t>
        </m:r>
      </m:oMath>
      <w:r>
        <w:t xml:space="preserve">.</w:t>
      </w:r>
      <w:r>
        <w:t xml:space="preserve"> </w:t>
      </w:r>
      <w:r>
        <w:t xml:space="preserve">So the uniform prior says that, before seeing the data,</w:t>
      </w:r>
      <w:r>
        <w:t xml:space="preserve"> </w:t>
      </w:r>
      <w:r>
        <w:t xml:space="preserve">every count of successes is equally likely</w:t>
      </w:r>
      <w:r>
        <w:t xml:space="preserve"> </w:t>
      </w:r>
      <w:r>
        <w:t xml:space="preserve">[16, Sec. 2.4], p. 34</w:t>
      </w:r>
      <w:r>
        <w:t xml:space="preserve">.</w:t>
      </w:r>
      <w:r>
        <w:t xml:space="preserve"> </w:t>
      </w:r>
      <w:r>
        <w:t xml:space="preserve">For the 189 mothers in the</w:t>
      </w:r>
      <w:r>
        <w:t xml:space="preserve"> </w:t>
      </w:r>
      <w:r>
        <w:rPr>
          <w:rStyle w:val="VerbatimChar"/>
        </w:rPr>
        <w:t xml:space="preserve">birthwt</w:t>
      </w:r>
      <w:r>
        <w:t xml:space="preserve"> </w:t>
      </w:r>
      <w:r>
        <w:t xml:space="preserve">data,</w:t>
      </w:r>
      <w:r>
        <w:t xml:space="preserve"> </w:t>
      </w:r>
      <w:r>
        <w:t xml:space="preserve">the code below computes these probabilities</w:t>
      </w:r>
      <w:r>
        <w:t xml:space="preserve"> </w:t>
      </w:r>
      <w:r>
        <w:t xml:space="preserve">from the Beta-binomial probability mass function:</w:t>
      </w:r>
    </w:p>
    <w:p>
      <w:pPr>
        <w:pStyle w:val="Heading4"/>
      </w:pPr>
      <w:r>
        <w:t xml:space="preserve">R</w:t>
      </w:r>
    </w:p>
    <w:p>
      <w:pPr>
        <w:pStyle w:val="SourceCode"/>
      </w:pPr>
      <w:r>
        <w:rPr>
          <w:rStyle w:val="NormalTok"/>
        </w:rPr>
        <w:t xml:space="preserve">n_mothers </w:t>
      </w:r>
      <w:r>
        <w:rPr>
          <w:rStyle w:val="OtherTok"/>
        </w:rPr>
        <w:t xml:space="preserve">&lt;-</w:t>
      </w:r>
      <w:r>
        <w:rPr>
          <w:rStyle w:val="NormalTok"/>
        </w:rPr>
        <w:t xml:space="preserve"> </w:t>
      </w:r>
      <w:r>
        <w:rPr>
          <w:rStyle w:val="FunctionTok"/>
        </w:rPr>
        <w:t xml:space="preserve">nrow</w:t>
      </w:r>
      <w:r>
        <w:rPr>
          <w:rStyle w:val="NormalTok"/>
        </w:rPr>
        <w:t xml:space="preserve">(MASS</w:t>
      </w:r>
      <w:r>
        <w:rPr>
          <w:rStyle w:val="SpecialCharTok"/>
        </w:rPr>
        <w:t xml:space="preserve">::</w:t>
      </w:r>
      <w:r>
        <w:rPr>
          <w:rStyle w:val="NormalTok"/>
        </w:rPr>
        <w:t xml:space="preserve">birthwt)</w:t>
      </w:r>
      <w:r>
        <w:br/>
      </w:r>
      <w:r>
        <w:rPr>
          <w:rStyle w:val="NormalTok"/>
        </w:rPr>
        <w:t xml:space="preserve">counts </w:t>
      </w:r>
      <w:r>
        <w:rPr>
          <w:rStyle w:val="OtherTok"/>
        </w:rPr>
        <w:t xml:space="preserve">&lt;-</w:t>
      </w:r>
      <w:r>
        <w:rPr>
          <w:rStyle w:val="NormalTok"/>
        </w:rPr>
        <w:t xml:space="preserve"> </w:t>
      </w:r>
      <w:r>
        <w:rPr>
          <w:rStyle w:val="DecValTok"/>
        </w:rPr>
        <w:t xml:space="preserve">0</w:t>
      </w:r>
      <w:r>
        <w:rPr>
          <w:rStyle w:val="SpecialCharTok"/>
        </w:rPr>
        <w:t xml:space="preserve">:</w:t>
      </w:r>
      <w:r>
        <w:rPr>
          <w:rStyle w:val="NormalTok"/>
        </w:rPr>
        <w:t xml:space="preserve">n_mothers</w:t>
      </w:r>
      <w:r>
        <w:br/>
      </w:r>
      <w:r>
        <w:rPr>
          <w:rStyle w:val="NormalTok"/>
        </w:rPr>
        <w:t xml:space="preserve">prior_pred </w:t>
      </w:r>
      <w:r>
        <w:rPr>
          <w:rStyle w:val="OtherTok"/>
        </w:rPr>
        <w:t xml:space="preserve">&lt;-</w:t>
      </w:r>
      <w:r>
        <w:rPr>
          <w:rStyle w:val="NormalTok"/>
        </w:rPr>
        <w:t xml:space="preserve"> </w:t>
      </w:r>
      <w:r>
        <w:rPr>
          <w:rStyle w:val="FunctionTok"/>
        </w:rPr>
        <w:t xml:space="preserve">choose</w:t>
      </w:r>
      <w:r>
        <w:rPr>
          <w:rStyle w:val="NormalTok"/>
        </w:rPr>
        <w:t xml:space="preserve">(n_mothers, counts) </w:t>
      </w:r>
      <w:r>
        <w:rPr>
          <w:rStyle w:val="SpecialCharTok"/>
        </w:rPr>
        <w:t xml:space="preserve">*</w:t>
      </w:r>
      <w:r>
        <w:br/>
      </w:r>
      <w:r>
        <w:rPr>
          <w:rStyle w:val="NormalTok"/>
        </w:rPr>
        <w:t xml:space="preserve">  </w:t>
      </w:r>
      <w:r>
        <w:rPr>
          <w:rStyle w:val="FunctionTok"/>
        </w:rPr>
        <w:t xml:space="preserve">beta</w:t>
      </w:r>
      <w:r>
        <w:rPr>
          <w:rStyle w:val="NormalTok"/>
        </w:rPr>
        <w:t xml:space="preserve">(counts </w:t>
      </w:r>
      <w:r>
        <w:rPr>
          <w:rStyle w:val="SpecialCharTok"/>
        </w:rPr>
        <w:t xml:space="preserve">+</w:t>
      </w:r>
      <w:r>
        <w:rPr>
          <w:rStyle w:val="NormalTok"/>
        </w:rPr>
        <w:t xml:space="preserve"> </w:t>
      </w:r>
      <w:r>
        <w:rPr>
          <w:rStyle w:val="DecValTok"/>
        </w:rPr>
        <w:t xml:space="preserve">1</w:t>
      </w:r>
      <w:r>
        <w:rPr>
          <w:rStyle w:val="NormalTok"/>
        </w:rPr>
        <w:t xml:space="preserve">, n_mothers </w:t>
      </w:r>
      <w:r>
        <w:rPr>
          <w:rStyle w:val="SpecialCharTok"/>
        </w:rPr>
        <w:t xml:space="preserve">-</w:t>
      </w:r>
      <w:r>
        <w:rPr>
          <w:rStyle w:val="NormalTok"/>
        </w:rPr>
        <w:t xml:space="preserve"> counts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FunctionTok"/>
        </w:rPr>
        <w:t xml:space="preserve">beta</w:t>
      </w:r>
      <w:r>
        <w:rPr>
          <w:rStyle w:val="NormalTok"/>
        </w:rPr>
        <w:t xml:space="preserve">(</w:t>
      </w:r>
      <w:r>
        <w:rPr>
          <w:rStyle w:val="DecValTok"/>
        </w:rPr>
        <w:t xml:space="preserve">1</w:t>
      </w:r>
      <w:r>
        <w:rPr>
          <w:rStyle w:val="NormalTok"/>
        </w:rPr>
        <w:t xml:space="preserve">, </w:t>
      </w:r>
      <w:r>
        <w:rPr>
          <w:rStyle w:val="DecValTok"/>
        </w:rPr>
        <w:t xml:space="preserve">1</w:t>
      </w:r>
      <w:r>
        <w:rPr>
          <w:rStyle w:val="NormalTok"/>
        </w:rPr>
        <w:t xml:space="preserve">)</w:t>
      </w:r>
      <w:r>
        <w:br/>
      </w:r>
      <w:r>
        <w:rPr>
          <w:rStyle w:val="FunctionTok"/>
        </w:rPr>
        <w:t xml:space="preserve">c</w:t>
      </w:r>
      <w:r>
        <w:rPr>
          <w:rStyle w:val="NormalTok"/>
        </w:rPr>
        <w:t xml:space="preserve">(</w:t>
      </w:r>
      <w:r>
        <w:br/>
      </w:r>
      <w:r>
        <w:rPr>
          <w:rStyle w:val="NormalTok"/>
        </w:rPr>
        <w:t xml:space="preserve">  </w:t>
      </w:r>
      <w:r>
        <w:rPr>
          <w:rStyle w:val="AttributeTok"/>
        </w:rPr>
        <w:t xml:space="preserve">smallest =</w:t>
      </w:r>
      <w:r>
        <w:rPr>
          <w:rStyle w:val="NormalTok"/>
        </w:rPr>
        <w:t xml:space="preserve"> </w:t>
      </w:r>
      <w:r>
        <w:rPr>
          <w:rStyle w:val="FunctionTok"/>
        </w:rPr>
        <w:t xml:space="preserve">min</w:t>
      </w:r>
      <w:r>
        <w:rPr>
          <w:rStyle w:val="NormalTok"/>
        </w:rPr>
        <w:t xml:space="preserve">(prior_pred),</w:t>
      </w:r>
      <w:r>
        <w:br/>
      </w:r>
      <w:r>
        <w:rPr>
          <w:rStyle w:val="NormalTok"/>
        </w:rPr>
        <w:t xml:space="preserve">  </w:t>
      </w:r>
      <w:r>
        <w:rPr>
          <w:rStyle w:val="AttributeTok"/>
        </w:rPr>
        <w:t xml:space="preserve">largest =</w:t>
      </w:r>
      <w:r>
        <w:rPr>
          <w:rStyle w:val="NormalTok"/>
        </w:rPr>
        <w:t xml:space="preserve"> </w:t>
      </w:r>
      <w:r>
        <w:rPr>
          <w:rStyle w:val="FunctionTok"/>
        </w:rPr>
        <w:t xml:space="preserve">max</w:t>
      </w:r>
      <w:r>
        <w:rPr>
          <w:rStyle w:val="NormalTok"/>
        </w:rPr>
        <w:t xml:space="preserve">(prior_pred),</w:t>
      </w:r>
      <w:r>
        <w:br/>
      </w:r>
      <w:r>
        <w:rPr>
          <w:rStyle w:val="NormalTok"/>
        </w:rPr>
        <w:t xml:space="preserve">  </w:t>
      </w:r>
      <w:r>
        <w:rPr>
          <w:rStyle w:val="AttributeTok"/>
        </w:rPr>
        <w:t xml:space="preserve">one_over_n_plus_1 =</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(n_mothers </w:t>
      </w:r>
      <w:r>
        <w:rPr>
          <w:rStyle w:val="SpecialCharTok"/>
        </w:rPr>
        <w:t xml:space="preserve">+</w:t>
      </w:r>
      <w:r>
        <w:rPr>
          <w:rStyle w:val="NormalTok"/>
        </w:rPr>
        <w:t xml:space="preserve"> </w:t>
      </w:r>
      <w:r>
        <w:rPr>
          <w:rStyle w:val="DecValTok"/>
        </w:rPr>
        <w:t xml:space="preserve">1</w:t>
      </w:r>
      <w:r>
        <w:rPr>
          <w:rStyle w:val="NormalTok"/>
        </w:rPr>
        <w:t xml:space="preserve">)</w:t>
      </w:r>
      <w:r>
        <w:br/>
      </w:r>
      <w:r>
        <w:rPr>
          <w:rStyle w:val="NormalTok"/>
        </w:rPr>
        <w:t xml:space="preserve">)</w:t>
      </w:r>
      <w:r>
        <w:br/>
      </w:r>
      <w:r>
        <w:rPr>
          <w:rStyle w:val="CommentTok"/>
        </w:rPr>
        <w:t xml:space="preserve">#&gt;          smallest           largest one_over_n_plus_1 </w:t>
      </w:r>
      <w:r>
        <w:br/>
      </w:r>
      <w:r>
        <w:rPr>
          <w:rStyle w:val="CommentTok"/>
        </w:rPr>
        <w:t xml:space="preserve">#&gt;        0.00526316        0.00526316        0.00526316</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rPr>
          <w:rStyle w:val="ImportTok"/>
        </w:rPr>
        <w:t xml:space="preserve">from</w:t>
      </w:r>
      <w:r>
        <w:rPr>
          <w:rStyle w:val="NormalTok"/>
        </w:rPr>
        <w:t xml:space="preserve"> scipy </w:t>
      </w:r>
      <w:r>
        <w:rPr>
          <w:rStyle w:val="ImportTok"/>
        </w:rPr>
        <w:t xml:space="preserve">import</w:t>
      </w:r>
      <w:r>
        <w:rPr>
          <w:rStyle w:val="NormalTok"/>
        </w:rPr>
        <w:t xml:space="preserve"> stats</w:t>
      </w:r>
      <w:r>
        <w:br/>
      </w:r>
      <w:r>
        <w:br/>
      </w:r>
      <w:r>
        <w:rPr>
          <w:rStyle w:val="NormalTok"/>
        </w:rPr>
        <w:t xml:space="preserve">n_mothers </w:t>
      </w:r>
      <w:r>
        <w:rPr>
          <w:rStyle w:val="OperatorTok"/>
        </w:rPr>
        <w:t xml:space="preserve">=</w:t>
      </w:r>
      <w:r>
        <w:rPr>
          <w:rStyle w:val="NormalTok"/>
        </w:rPr>
        <w:t xml:space="preserve"> </w:t>
      </w:r>
      <w:r>
        <w:rPr>
          <w:rStyle w:val="BuiltInTok"/>
        </w:rPr>
        <w:t xml:space="preserve">len</w:t>
      </w:r>
      <w:r>
        <w:rPr>
          <w:rStyle w:val="NormalTok"/>
        </w:rPr>
        <w:t xml:space="preserve">(pd.read_csv(</w:t>
      </w:r>
      <w:r>
        <w:rPr>
          <w:rStyle w:val="StringTok"/>
        </w:rPr>
        <w:t xml:space="preserve">"data/birthwt.csv"</w:t>
      </w:r>
      <w:r>
        <w:rPr>
          <w:rStyle w:val="NormalTok"/>
        </w:rPr>
        <w:t xml:space="preserve">))</w:t>
      </w:r>
      <w:r>
        <w:br/>
      </w:r>
      <w:r>
        <w:rPr>
          <w:rStyle w:val="NormalTok"/>
        </w:rPr>
        <w:t xml:space="preserve">counts </w:t>
      </w:r>
      <w:r>
        <w:rPr>
          <w:rStyle w:val="OperatorTok"/>
        </w:rPr>
        <w:t xml:space="preserve">=</w:t>
      </w:r>
      <w:r>
        <w:rPr>
          <w:rStyle w:val="NormalTok"/>
        </w:rPr>
        <w:t xml:space="preserve"> np.arange(n_mothers </w:t>
      </w:r>
      <w:r>
        <w:rPr>
          <w:rStyle w:val="OperatorTok"/>
        </w:rPr>
        <w:t xml:space="preserve">+</w:t>
      </w:r>
      <w:r>
        <w:rPr>
          <w:rStyle w:val="NormalTok"/>
        </w:rPr>
        <w:t xml:space="preserve"> </w:t>
      </w:r>
      <w:r>
        <w:rPr>
          <w:rStyle w:val="DecValTok"/>
        </w:rPr>
        <w:t xml:space="preserve">1</w:t>
      </w:r>
      <w:r>
        <w:rPr>
          <w:rStyle w:val="NormalTok"/>
        </w:rPr>
        <w:t xml:space="preserve">)</w:t>
      </w:r>
      <w:r>
        <w:br/>
      </w:r>
      <w:r>
        <w:rPr>
          <w:rStyle w:val="NormalTok"/>
        </w:rPr>
        <w:t xml:space="preserve">prior_pred </w:t>
      </w:r>
      <w:r>
        <w:rPr>
          <w:rStyle w:val="OperatorTok"/>
        </w:rPr>
        <w:t xml:space="preserve">=</w:t>
      </w:r>
      <w:r>
        <w:rPr>
          <w:rStyle w:val="NormalTok"/>
        </w:rPr>
        <w:t xml:space="preserve"> stats.betabinom.pmf(counts, n_mothers, </w:t>
      </w:r>
      <w:r>
        <w:rPr>
          <w:rStyle w:val="DecValTok"/>
        </w:rPr>
        <w:t xml:space="preserve">1</w:t>
      </w:r>
      <w:r>
        <w:rPr>
          <w:rStyle w:val="NormalTok"/>
        </w:rPr>
        <w:t xml:space="preserve">, </w:t>
      </w:r>
      <w:r>
        <w:rPr>
          <w:rStyle w:val="DecValTok"/>
        </w:rPr>
        <w:t xml:space="preserve">1</w:t>
      </w:r>
      <w:r>
        <w:rPr>
          <w:rStyle w:val="NormalTok"/>
        </w:rPr>
        <w:t xml:space="preserve">)</w:t>
      </w:r>
      <w:r>
        <w:br/>
      </w:r>
      <w:r>
        <w:rPr>
          <w:rStyle w:val="NormalTok"/>
        </w:rPr>
        <w:t xml:space="preserve">{</w:t>
      </w:r>
      <w:r>
        <w:br/>
      </w:r>
      <w:r>
        <w:rPr>
          <w:rStyle w:val="NormalTok"/>
        </w:rPr>
        <w:t xml:space="preserve">    </w:t>
      </w:r>
      <w:r>
        <w:rPr>
          <w:rStyle w:val="StringTok"/>
        </w:rPr>
        <w:t xml:space="preserve">"smallest"</w:t>
      </w:r>
      <w:r>
        <w:rPr>
          <w:rStyle w:val="NormalTok"/>
        </w:rPr>
        <w:t xml:space="preserve">: prior_pred.</w:t>
      </w:r>
      <w:r>
        <w:rPr>
          <w:rStyle w:val="BuiltInTok"/>
        </w:rPr>
        <w:t xml:space="preserve">min</w:t>
      </w:r>
      <w:r>
        <w:rPr>
          <w:rStyle w:val="NormalTok"/>
        </w:rPr>
        <w:t xml:space="preserve">(),</w:t>
      </w:r>
      <w:r>
        <w:br/>
      </w:r>
      <w:r>
        <w:rPr>
          <w:rStyle w:val="NormalTok"/>
        </w:rPr>
        <w:t xml:space="preserve">    </w:t>
      </w:r>
      <w:r>
        <w:rPr>
          <w:rStyle w:val="StringTok"/>
        </w:rPr>
        <w:t xml:space="preserve">"largest"</w:t>
      </w:r>
      <w:r>
        <w:rPr>
          <w:rStyle w:val="NormalTok"/>
        </w:rPr>
        <w:t xml:space="preserve">: prior_pred.</w:t>
      </w:r>
      <w:r>
        <w:rPr>
          <w:rStyle w:val="BuiltInTok"/>
        </w:rPr>
        <w:t xml:space="preserve">max</w:t>
      </w:r>
      <w:r>
        <w:rPr>
          <w:rStyle w:val="NormalTok"/>
        </w:rPr>
        <w:t xml:space="preserve">(),</w:t>
      </w:r>
      <w:r>
        <w:br/>
      </w:r>
      <w:r>
        <w:rPr>
          <w:rStyle w:val="NormalTok"/>
        </w:rPr>
        <w:t xml:space="preserve">    </w:t>
      </w:r>
      <w:r>
        <w:rPr>
          <w:rStyle w:val="StringTok"/>
        </w:rPr>
        <w:t xml:space="preserve">"one_over_n_plus_1"</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(n_mothers </w:t>
      </w:r>
      <w:r>
        <w:rPr>
          <w:rStyle w:val="OperatorTok"/>
        </w:rPr>
        <w:t xml:space="preserve">+</w:t>
      </w:r>
      <w:r>
        <w:rPr>
          <w:rStyle w:val="NormalTok"/>
        </w:rPr>
        <w:t xml:space="preserve"> </w:t>
      </w:r>
      <w:r>
        <w:rPr>
          <w:rStyle w:val="DecValTok"/>
        </w:rPr>
        <w:t xml:space="preserve">1</w:t>
      </w:r>
      <w:r>
        <w:rPr>
          <w:rStyle w:val="NormalTok"/>
        </w:rPr>
        <w:t xml:space="preserve">),</w:t>
      </w:r>
      <w:r>
        <w:br/>
      </w:r>
      <w:r>
        <w:rPr>
          <w:rStyle w:val="NormalTok"/>
        </w:rPr>
        <w:t xml:space="preserve">}</w:t>
      </w:r>
      <w:r>
        <w:br/>
      </w:r>
      <w:r>
        <w:rPr>
          <w:rStyle w:val="CommentTok"/>
        </w:rPr>
        <w:t xml:space="preserve">#&gt; {'smallest': np.float64(0.005263157894736842), 'largest': np.float64(0.005263157894736846), 'one_over_n_plus_1': 0.005263157894736842}</w:t>
      </w:r>
    </w:p>
    <w:bookmarkEnd w:id="108"/>
    <w:bookmarkStart w:id="109" w:name="rem-prior-predictive-marginal-likelihood"/>
    <w:p>
      <w:pPr>
        <w:pStyle w:val="FirstParagraph"/>
      </w:pPr>
      <w:r>
        <w:rPr>
          <w:i/>
          <w:iCs/>
        </w:rPr>
        <w:t xml:space="preserve">Remark 6</w:t>
      </w:r>
      <w:r>
        <w:t xml:space="preserve"> (The prior predictive distribution and the marginal likelihood). </w:t>
      </w:r>
      <w:r>
        <w:t xml:space="preserve">The prior predictive distribution (</w:t>
      </w:r>
      <w:hyperlink w:anchor="def-prior-predictive">
        <w:r>
          <w:rPr>
            <w:rStyle w:val="Hyperlink"/>
          </w:rPr>
          <w:t xml:space="preserve">Definition 16</w:t>
        </w:r>
      </w:hyperlink>
      <w:r>
        <w:t xml:space="preserve">) is the</w:t>
      </w:r>
      <w:r>
        <w:t xml:space="preserve"> </w:t>
      </w:r>
      <w:hyperlink w:anchor="def-marginal-likelihood">
        <w:r>
          <w:rPr>
            <w:rStyle w:val="Hyperlink"/>
          </w:rPr>
          <w:t xml:space="preserve">marginal likelihood</w:t>
        </w:r>
      </w:hyperlink>
      <w:r>
        <w:t xml:space="preserve">,</w:t>
      </w:r>
      <w:r>
        <w:t xml:space="preserve"> </w:t>
      </w:r>
      <w:r>
        <w:t xml:space="preserve">read as a distribution over possible data sets</w:t>
      </w:r>
      <w:r>
        <w:t xml:space="preserve"> </w:t>
      </w:r>
      <w:r>
        <w:t xml:space="preserve">[16, Sec. 1.3], p. 7, eq. 1.3</w:t>
      </w:r>
      <w:r>
        <w:t xml:space="preserve">.</w:t>
      </w:r>
    </w:p>
    <w:bookmarkEnd w:id="109"/>
    <w:bookmarkStart w:id="110" w:name="def-posterior-predictive"/>
    <w:p>
      <w:pPr>
        <w:pStyle w:val="BodyText"/>
      </w:pPr>
      <w:r>
        <w:rPr>
          <w:b/>
          <w:bCs/>
        </w:rPr>
        <w:t xml:space="preserve">Definition 17 (Posterior predictive distribution)</w:t>
      </w:r>
      <w:r>
        <w:t xml:space="preserve"> </w:t>
      </w:r>
      <w:r>
        <w:t xml:space="preserve">The</w:t>
      </w:r>
      <w:r>
        <w:t xml:space="preserve"> </w:t>
      </w:r>
      <w:r>
        <w:rPr>
          <w:b/>
          <w:bCs/>
        </w:rPr>
        <w:t xml:space="preserve">posterior predictive distribution</w:t>
      </w:r>
      <w:r>
        <w:t xml:space="preserve"> </w:t>
      </w:r>
      <w:r>
        <w:t xml:space="preserve">of a new observation</w:t>
      </w:r>
      <w:r>
        <w:t xml:space="preserve"> </w:t>
      </w:r>
      <m:oMath>
        <m:sSup>
          <m:e>
            <m:r>
              <m:t>Y</m:t>
            </m:r>
          </m:e>
          <m:sup>
            <m:r>
              <m:rPr>
                <m:sty m:val="p"/>
              </m:rPr>
              <m:t>n</m:t>
            </m:r>
            <m:r>
              <m:rPr>
                <m:sty m:val="p"/>
              </m:rPr>
              <m:t>e</m:t>
            </m:r>
            <m:r>
              <m:rPr>
                <m:sty m:val="p"/>
              </m:rPr>
              <m:t>w</m:t>
            </m:r>
          </m:sup>
        </m:sSup>
      </m:oMath>
      <w:r>
        <w:t xml:space="preserve">,</w:t>
      </w:r>
      <w:r>
        <w:t xml:space="preserve"> </w:t>
      </w:r>
      <w:r>
        <w:t xml:space="preserve">given observed data</w:t>
      </w:r>
      <w:r>
        <w:t xml:space="preserve"> </w:t>
      </w:r>
      <w:r>
        <w:t xml:space="preserve">$\mathord{\smash[b]{\underset{\raise.3ex\hbox{$\scriptstyle\sim$}}{Y}}\vphantom{Y}}= \mathord{\smash[b]{\underset{\raise.3ex\hbox{$\scriptstyle\sim$}}{y}}\vphantom{y}}$</w:t>
      </w:r>
      <w:r>
        <w:t xml:space="preserve">,</w:t>
      </w:r>
      <w:r>
        <w:t xml:space="preserve"> </w:t>
      </w:r>
      <w:r>
        <w:t xml:space="preserve">is the distribution of</w:t>
      </w:r>
      <w:r>
        <w:t xml:space="preserve"> </w:t>
      </w:r>
      <m:oMath>
        <m:sSup>
          <m:e>
            <m:r>
              <m:t>Y</m:t>
            </m:r>
          </m:e>
          <m:sup>
            <m:r>
              <m:rPr>
                <m:sty m:val="p"/>
              </m:rPr>
              <m:t>n</m:t>
            </m:r>
            <m:r>
              <m:rPr>
                <m:sty m:val="p"/>
              </m:rPr>
              <m:t>e</m:t>
            </m:r>
            <m:r>
              <m:rPr>
                <m:sty m:val="p"/>
              </m:rPr>
              <m:t>w</m:t>
            </m:r>
          </m:sup>
        </m:sSup>
      </m:oMath>
      <w:r>
        <w:t xml:space="preserve"> </w:t>
      </w:r>
      <w:r>
        <w:t xml:space="preserve">implied by the</w:t>
      </w:r>
      <w:r>
        <w:t xml:space="preserve"> </w:t>
      </w:r>
      <w:hyperlink w:anchor="def-posterior">
        <w:r>
          <w:rPr>
            <w:rStyle w:val="Hyperlink"/>
          </w:rPr>
          <w:t xml:space="preserve">posterior</w:t>
        </w:r>
      </w:hyperlink>
      <w:r>
        <w:t xml:space="preserve"> </w:t>
      </w:r>
      <w:r>
        <w:t xml:space="preserve">$\mathbb{p}(\theta\mid \mathord{\smash[b]{\underset{\raise.3ex\hbox{$\scriptstyle\sim$}}{y}}\vphantom{y}})$</w:t>
      </w:r>
      <w:r>
        <w:t xml:space="preserve"> </w:t>
      </w:r>
      <w:r>
        <w:t xml:space="preserve">and the model</w:t>
      </w:r>
      <w:r>
        <w:t xml:space="preserve"> </w:t>
      </w:r>
      <m:oMath>
        <m:r>
          <m:rPr>
            <m:scr m:val="double-struck"/>
            <m:sty m:val="p"/>
          </m:rPr>
          <m:t>p</m:t>
        </m:r>
        <m:r>
          <m:rPr>
            <m:sty m:val="p"/>
          </m:rPr>
          <m:t>(</m:t>
        </m:r>
        <m:sSup>
          <m:e>
            <m:r>
              <m:t>y</m:t>
            </m:r>
          </m:e>
          <m:sup>
            <m:r>
              <m:rPr>
                <m:sty m:val="p"/>
              </m:rPr>
              <m:t>n</m:t>
            </m:r>
            <m:r>
              <m:rPr>
                <m:sty m:val="p"/>
              </m:rPr>
              <m:t>e</m:t>
            </m:r>
            <m:r>
              <m:rPr>
                <m:sty m:val="p"/>
              </m:rPr>
              <m:t>w</m:t>
            </m:r>
          </m:sup>
        </m:sSup>
        <m:r>
          <m:rPr>
            <m:sty m:val="p"/>
          </m:rPr>
          <m:t>∣</m:t>
        </m:r>
        <m:r>
          <m:t>θ</m:t>
        </m:r>
        <m:r>
          <m:rPr>
            <m:sty m:val="p"/>
          </m:rPr>
          <m:t>)</m:t>
        </m:r>
      </m:oMath>
      <w:r>
        <w:t xml:space="preserve">:</w:t>
      </w:r>
    </w:p>
    <w:p>
      <w:pPr>
        <w:pStyle w:val="BodyText"/>
      </w:pPr>
      <w:r>
        <w:t xml:space="preserve">$$
    \mathbb{p}(y^{\mathrm{new}} \mid \mathord{\smash[b]{\underset{\raise.3ex\hbox{$\scriptstyle\sim$}}{y}}\vphantom{y}}) = \int \mathbb{p}(y^{\mathrm{new}} \mid \theta)\, \mathbb{p}(\theta\mid \mathord{\smash[b]{\underset{\raise.3ex\hbox{$\scriptstyle\sim$}}{y}}\vphantom{y}})\, d\theta,
    $$</w:t>
      </w:r>
    </w:p>
    <w:p>
      <w:pPr>
        <w:pStyle w:val="FirstParagraph"/>
      </w:pPr>
      <w:r>
        <w:t xml:space="preserve">where</w:t>
      </w:r>
      <w:r>
        <w:t xml:space="preserve"> </w:t>
      </w:r>
      <m:oMath>
        <m:sSup>
          <m:e>
            <m:r>
              <m:t>Y</m:t>
            </m:r>
          </m:e>
          <m:sup>
            <m:r>
              <m:rPr>
                <m:sty m:val="p"/>
              </m:rPr>
              <m:t>n</m:t>
            </m:r>
            <m:r>
              <m:rPr>
                <m:sty m:val="p"/>
              </m:rPr>
              <m:t>e</m:t>
            </m:r>
            <m:r>
              <m:rPr>
                <m:sty m:val="p"/>
              </m:rPr>
              <m:t>w</m:t>
            </m:r>
          </m:sup>
        </m:sSup>
      </m:oMath>
      <w:r>
        <w:t xml:space="preserve"> </w:t>
      </w:r>
      <w:r>
        <w:t xml:space="preserve">and</w:t>
      </w:r>
      <w:r>
        <w:t xml:space="preserve"> </w:t>
      </w:r>
      <w:r>
        <w:t xml:space="preserve">$\mathord{\smash[b]{\underset{\raise.3ex\hbox{$\scriptstyle\sim$}}{Y}}\vphantom{Y}}$</w:t>
      </w:r>
      <w:r>
        <w:t xml:space="preserve"> </w:t>
      </w:r>
      <w:r>
        <w:t xml:space="preserve">are independent given</w:t>
      </w:r>
      <w:r>
        <w:t xml:space="preserve"> </w:t>
      </w:r>
      <m:oMath>
        <m:r>
          <m:t>θ</m:t>
        </m:r>
      </m:oMath>
      <w:r>
        <w:t xml:space="preserve"> </w:t>
      </w:r>
      <w:r>
        <w:t xml:space="preserve">[16, Sec. 1.3], p. 7, eq. 1.4</w:t>
      </w:r>
      <w:r>
        <w:t xml:space="preserve">.</w:t>
      </w:r>
      <w:r>
        <w:t xml:space="preserve"> </w:t>
      </w:r>
      <w:r>
        <w:t xml:space="preserve">The same formula, with</w:t>
      </w:r>
      <w:r>
        <w:t xml:space="preserve"> </w:t>
      </w:r>
      <m:oMath>
        <m:sSup>
          <m:e>
            <m:r>
              <m:t>y</m:t>
            </m:r>
          </m:e>
          <m:sup>
            <m:r>
              <m:rPr>
                <m:sty m:val="p"/>
              </m:rPr>
              <m:t>n</m:t>
            </m:r>
            <m:r>
              <m:rPr>
                <m:sty m:val="p"/>
              </m:rPr>
              <m:t>e</m:t>
            </m:r>
            <m:r>
              <m:rPr>
                <m:sty m:val="p"/>
              </m:rPr>
              <m:t>w</m:t>
            </m:r>
          </m:sup>
        </m:sSup>
      </m:oMath>
      <w:r>
        <w:t xml:space="preserve"> </w:t>
      </w:r>
      <w:r>
        <w:t xml:space="preserve">replaced by a whole replicated data set</w:t>
      </w:r>
      <w:r>
        <w:t xml:space="preserve"> </w:t>
      </w:r>
      <w:r>
        <w:t xml:space="preserve">$\mathord{\smash[b]{\underset{\raise.3ex\hbox{$\scriptstyle\sim$}}{y}}\vphantom{y}}^{\mathrm{rep}}$</w:t>
      </w:r>
      <w:r>
        <w:t xml:space="preserve"> </w:t>
      </w:r>
      <w:r>
        <w:t xml:space="preserve">of the same size as</w:t>
      </w:r>
      <w:r>
        <w:t xml:space="preserve"> </w:t>
      </w:r>
      <w:r>
        <w:t xml:space="preserve">$\mathord{\smash[b]{\underset{\raise.3ex\hbox{$\scriptstyle\sim$}}{y}}\vphantom{y}}$</w:t>
      </w:r>
      <w:r>
        <w:t xml:space="preserve">,</w:t>
      </w:r>
      <w:r>
        <w:t xml:space="preserve"> </w:t>
      </w:r>
      <w:r>
        <w:t xml:space="preserve">gives the posterior predictive distribution of replicated data.</w:t>
      </w:r>
    </w:p>
    <w:p>
      <w:pPr>
        <w:pStyle w:val="BodyText"/>
      </w:pPr>
      <w:r>
        <w:t xml:space="preserve">Source:</w:t>
      </w:r>
      <w:r>
        <w:t xml:space="preserve"> </w:t>
      </w:r>
      <w:r>
        <w:t xml:space="preserve">Wikipedia contributors [18]</w:t>
      </w:r>
      <w:r>
        <w:t xml:space="preserve">.</w:t>
      </w:r>
    </w:p>
    <w:bookmarkEnd w:id="110"/>
    <w:bookmarkStart w:id="111" w:name="exm-posterior-predictive"/>
    <w:p>
      <w:pPr>
        <w:pStyle w:val="BodyText"/>
      </w:pPr>
      <w:r>
        <w:rPr>
          <w:b/>
          <w:bCs/>
        </w:rPr>
        <w:t xml:space="preserve">Example 21 (Will the next mother smoke?)</w:t>
      </w:r>
      <w:r>
        <w:t xml:space="preserve"> </w:t>
      </w:r>
      <w:r>
        <w:t xml:space="preserve">Let</w:t>
      </w:r>
      <w:r>
        <w:t xml:space="preserve"> </w:t>
      </w:r>
      <m:oMath>
        <m:sSup>
          <m:e>
            <m:r>
              <m:t>Y</m:t>
            </m:r>
          </m:e>
          <m:sup>
            <m:r>
              <m:rPr>
                <m:sty m:val="p"/>
              </m:rPr>
              <m:t>n</m:t>
            </m:r>
            <m:r>
              <m:rPr>
                <m:sty m:val="p"/>
              </m:rPr>
              <m:t>e</m:t>
            </m:r>
            <m:r>
              <m:rPr>
                <m:sty m:val="p"/>
              </m:rPr>
              <m:t>w</m:t>
            </m:r>
          </m:sup>
        </m:sSup>
        <m:r>
          <m:rPr>
            <m:sty m:val="p"/>
          </m:rPr>
          <m:t>=</m:t>
        </m:r>
        <m:r>
          <m:t>1</m:t>
        </m:r>
      </m:oMath>
      <w:r>
        <w:t xml:space="preserve"> </w:t>
      </w:r>
      <w:r>
        <w:t xml:space="preserve">if one more mother from the</w:t>
      </w:r>
      <w:r>
        <w:t xml:space="preserve"> </w:t>
      </w:r>
      <w:r>
        <w:rPr>
          <w:rStyle w:val="VerbatimChar"/>
        </w:rPr>
        <w:t xml:space="preserve">birthwt</w:t>
      </w:r>
      <w:r>
        <w:t xml:space="preserve"> </w:t>
      </w:r>
      <w:r>
        <w:t xml:space="preserve">population smoked during pregnancy,</w:t>
      </w:r>
      <w:r>
        <w:t xml:space="preserve"> </w:t>
      </w:r>
      <w:r>
        <w:t xml:space="preserve">and</w:t>
      </w:r>
      <w:r>
        <w:t xml:space="preserve"> </w:t>
      </w:r>
      <m:oMath>
        <m:sSup>
          <m:e>
            <m:r>
              <m:t>Y</m:t>
            </m:r>
          </m:e>
          <m:sup>
            <m:r>
              <m:rPr>
                <m:sty m:val="p"/>
              </m:rPr>
              <m:t>n</m:t>
            </m:r>
            <m:r>
              <m:rPr>
                <m:sty m:val="p"/>
              </m:rPr>
              <m:t>e</m:t>
            </m:r>
            <m:r>
              <m:rPr>
                <m:sty m:val="p"/>
              </m:rPr>
              <m:t>w</m:t>
            </m:r>
          </m:sup>
        </m:sSup>
        <m:r>
          <m:rPr>
            <m:sty m:val="p"/>
          </m:rPr>
          <m:t>=</m:t>
        </m:r>
        <m:r>
          <m:t>0</m:t>
        </m:r>
      </m:oMath>
      <w:r>
        <w:t xml:space="preserve"> </w:t>
      </w:r>
      <w:r>
        <w:t xml:space="preserve">if she did not.</w:t>
      </w:r>
      <w:r>
        <w:t xml:space="preserve"> </w:t>
      </w:r>
      <w:r>
        <w:t xml:space="preserve">Given</w:t>
      </w:r>
      <w:r>
        <w:t xml:space="preserve"> </w:t>
      </w:r>
      <m:oMath>
        <m:r>
          <m:t>π</m:t>
        </m:r>
      </m:oMath>
      <w:r>
        <w:t xml:space="preserve">,</w:t>
      </w:r>
    </w:p>
    <w:p>
      <w:pPr>
        <w:pStyle w:val="BodyText"/>
      </w:pPr>
      <m:oMathPara>
        <m:oMathParaPr>
          <m:jc m:val="center"/>
        </m:oMathParaPr>
        <m:oMath>
          <m:r>
            <m:rPr>
              <m:sty m:val="p"/>
            </m:rPr>
            <m:t>Pr</m:t>
          </m:r>
          <m:r>
            <m:t>​</m:t>
          </m:r>
          <m:d>
            <m:dPr>
              <m:begChr m:val="("/>
              <m:sepChr m:val=""/>
              <m:endChr m:val=")"/>
              <m:grow/>
            </m:dPr>
            <m:e>
              <m:sSup>
                <m:e>
                  <m:r>
                    <m:t>Y</m:t>
                  </m:r>
                </m:e>
                <m:sup>
                  <m:r>
                    <m:rPr>
                      <m:sty m:val="p"/>
                    </m:rPr>
                    <m:t>n</m:t>
                  </m:r>
                  <m:r>
                    <m:rPr>
                      <m:sty m:val="p"/>
                    </m:rPr>
                    <m:t>e</m:t>
                  </m:r>
                  <m:r>
                    <m:rPr>
                      <m:sty m:val="p"/>
                    </m:rPr>
                    <m:t>w</m:t>
                  </m:r>
                </m:sup>
              </m:sSup>
              <m:r>
                <m:rPr>
                  <m:sty m:val="p"/>
                </m:rPr>
                <m:t>=</m:t>
              </m:r>
              <m:r>
                <m:t>1</m:t>
              </m:r>
              <m:r>
                <m:rPr>
                  <m:sty m:val="p"/>
                </m:rPr>
                <m:t>∣</m:t>
              </m:r>
              <m:r>
                <m:t>π</m:t>
              </m:r>
            </m:e>
          </m:d>
          <m:r>
            <m:t>​</m:t>
          </m:r>
          <m:r>
            <m:rPr>
              <m:sty m:val="p"/>
            </m:rPr>
            <m:t>=</m:t>
          </m:r>
          <m:r>
            <m:t>π</m:t>
          </m:r>
          <m:r>
            <m:rPr>
              <m:sty m:val="p"/>
            </m:rPr>
            <m:t>.</m:t>
          </m:r>
        </m:oMath>
      </m:oMathPara>
    </w:p>
    <w:p>
      <w:pPr>
        <w:pStyle w:val="FirstParagraph"/>
      </w:pPr>
      <w:r>
        <w:t xml:space="preserve">With the posterior</w:t>
      </w:r>
      <w:r>
        <w:t xml:space="preserve"> </w:t>
      </w:r>
      <w:r>
        <w:t xml:space="preserve">$\mathbb{p}(\pi\mid \mathord{\smash[b]{\underset{\raise.3ex\hbox{$\scriptstyle\sim$}}{y}}\vphantom{y}})$</w:t>
      </w:r>
      <w:r>
        <w:t xml:space="preserve"> </w:t>
      </w:r>
      <w:r>
        <w:t xml:space="preserve">of</w:t>
      </w:r>
      <w:r>
        <w:t xml:space="preserve"> </w:t>
      </w:r>
      <w:hyperlink w:anchor="exm-prior-posterior-figure">
        <w:r>
          <w:rPr>
            <w:rStyle w:val="Hyperlink"/>
          </w:rPr>
          <w:t xml:space="preserve">Example 15</w:t>
        </w:r>
      </w:hyperlink>
      <w:r>
        <w:t xml:space="preserve">,</w:t>
      </w:r>
    </w:p>
    <w:p>
      <w:pPr>
        <w:pStyle w:val="BodyText"/>
      </w:pPr>
      <w:r>
        <w:t xml:space="preserve">$$
    \begin{aligned}
    {\Pr\mathopen{}\left(Y^{\mathrm{new}} = 1 \mid \mathord{\smash[b]{\underset{\raise.3ex\hbox{$\scriptstyle\sim$}}{y}}\vphantom{y}}\right)\mathclose{}}
    &amp;= \int_0^1 {\Pr\mathopen{}\left(Y^{\mathrm{new}} = 1 \mid \pi\right)\mathclose{}}\, \mathbb{p}(\pi\mid \mathord{\smash[b]{\underset{\raise.3ex\hbox{$\scriptstyle\sim$}}{y}}\vphantom{y}})\, d\pi
    &amp;&amp; \text{(definition of the posterior predictive distribution)}\\
    &amp;= \int_0^1 \pi\, \mathbb{p}(\pi\mid \mathord{\smash[b]{\underset{\raise.3ex\hbox{$\scriptstyle\sim$}}{y}}\vphantom{y}})\, d\pi
    &amp;&amp; \text{(Bernoulli model)}\\
    &amp;= {\mathbb{E}\mathopen{}\left[\pi\mid \mathord{\smash[b]{\underset{\raise.3ex\hbox{$\scriptstyle\sim$}}{y}}\vphantom{y}}\right]\mathclose{}}
    &amp;&amp; \text{(definition of the posterior mean)}.
    \end{aligned}
    $$</w:t>
      </w:r>
    </w:p>
    <w:p>
      <w:pPr>
        <w:pStyle w:val="FirstParagraph"/>
      </w:pPr>
      <w:r>
        <w:t xml:space="preserve">So the posterior predictive probability that the next mother smoked</w:t>
      </w:r>
      <w:r>
        <w:t xml:space="preserve"> </w:t>
      </w:r>
      <w:r>
        <w:t xml:space="preserve">is the posterior mean of</w:t>
      </w:r>
      <w:r>
        <w:t xml:space="preserve"> </w:t>
      </w:r>
      <m:oMath>
        <m:r>
          <m:t>π</m:t>
        </m:r>
      </m:oMath>
      <w:r>
        <w:t xml:space="preserve">,</w:t>
      </w:r>
      <w:r>
        <w:t xml:space="preserve"> </w:t>
      </w:r>
      <w:r>
        <w:t xml:space="preserve">0.393.</w:t>
      </w:r>
      <w:r>
        <w:t xml:space="preserve"> </w:t>
      </w:r>
      <w:r>
        <w:t xml:space="preserve">The code below checks this by simulation:</w:t>
      </w:r>
      <w:r>
        <w:t xml:space="preserve"> </w:t>
      </w:r>
      <w:r>
        <w:t xml:space="preserve">draw</w:t>
      </w:r>
      <w:r>
        <w:t xml:space="preserve"> </w:t>
      </w:r>
      <m:oMath>
        <m:r>
          <m:t>π</m:t>
        </m:r>
      </m:oMath>
      <w:r>
        <w:t xml:space="preserve"> </w:t>
      </w:r>
      <w:r>
        <w:t xml:space="preserve">from its posterior,</w:t>
      </w:r>
      <w:r>
        <w:t xml:space="preserve"> </w:t>
      </w:r>
      <w:r>
        <w:t xml:space="preserve">then draw</w:t>
      </w:r>
      <w:r>
        <w:t xml:space="preserve"> </w:t>
      </w:r>
      <m:oMath>
        <m:sSup>
          <m:e>
            <m:r>
              <m:t>Y</m:t>
            </m:r>
          </m:e>
          <m:sup>
            <m:r>
              <m:rPr>
                <m:sty m:val="p"/>
              </m:rPr>
              <m:t>n</m:t>
            </m:r>
            <m:r>
              <m:rPr>
                <m:sty m:val="p"/>
              </m:rPr>
              <m:t>e</m:t>
            </m:r>
            <m:r>
              <m:rPr>
                <m:sty m:val="p"/>
              </m:rPr>
              <m:t>w</m:t>
            </m:r>
          </m:sup>
        </m:sSup>
      </m:oMath>
      <w:r>
        <w:t xml:space="preserve"> </w:t>
      </w:r>
      <w:r>
        <w:t xml:space="preserve">given that</w:t>
      </w:r>
      <w:r>
        <w:t xml:space="preserve"> </w:t>
      </w:r>
      <m:oMath>
        <m:r>
          <m:t>π</m:t>
        </m:r>
      </m:oMath>
      <w:r>
        <w:t xml:space="preserve">.</w:t>
      </w:r>
    </w:p>
    <w:p>
      <w:pPr>
        <w:pStyle w:val="Heading4"/>
      </w:pPr>
      <w:r>
        <w:t xml:space="preserve">R</w:t>
      </w:r>
    </w:p>
    <w:p>
      <w:pPr>
        <w:pStyle w:val="SourceCode"/>
      </w:pPr>
      <w:r>
        <w:rPr>
          <w:rStyle w:val="FunctionTok"/>
        </w:rPr>
        <w:t xml:space="preserve">set.seed</w:t>
      </w:r>
      <w:r>
        <w:rPr>
          <w:rStyle w:val="NormalTok"/>
        </w:rPr>
        <w:t xml:space="preserve">(</w:t>
      </w:r>
      <w:r>
        <w:rPr>
          <w:rStyle w:val="DecValTok"/>
        </w:rPr>
        <w:t xml:space="preserve">2</w:t>
      </w:r>
      <w:r>
        <w:rPr>
          <w:rStyle w:val="NormalTok"/>
        </w:rPr>
        <w:t xml:space="preserve">)</w:t>
      </w:r>
      <w:r>
        <w:br/>
      </w:r>
      <w:r>
        <w:rPr>
          <w:rStyle w:val="NormalTok"/>
        </w:rPr>
        <w:t xml:space="preserve">prob_draws </w:t>
      </w:r>
      <w:r>
        <w:rPr>
          <w:rStyle w:val="OtherTok"/>
        </w:rPr>
        <w:t xml:space="preserve">&lt;-</w:t>
      </w:r>
      <w:r>
        <w:rPr>
          <w:rStyle w:val="NormalTok"/>
        </w:rPr>
        <w:t xml:space="preserve"> stats</w:t>
      </w:r>
      <w:r>
        <w:rPr>
          <w:rStyle w:val="SpecialCharTok"/>
        </w:rPr>
        <w:t xml:space="preserve">::</w:t>
      </w:r>
      <w:r>
        <w:rPr>
          <w:rStyle w:val="FunctionTok"/>
        </w:rPr>
        <w:t xml:space="preserve">rbeta</w:t>
      </w:r>
      <w:r>
        <w:rPr>
          <w:rStyle w:val="NormalTok"/>
        </w:rPr>
        <w:t xml:space="preserve">(</w:t>
      </w:r>
      <w:r>
        <w:br/>
      </w:r>
      <w:r>
        <w:rPr>
          <w:rStyle w:val="NormalTok"/>
        </w:rPr>
        <w:t xml:space="preserve">  </w:t>
      </w:r>
      <w:r>
        <w:rPr>
          <w:rStyle w:val="DecValTok"/>
        </w:rPr>
        <w:t xml:space="preserve">10000</w:t>
      </w:r>
      <w:r>
        <w:rPr>
          <w:rStyle w:val="NormalTok"/>
        </w:rPr>
        <w:t xml:space="preserve">,</w:t>
      </w:r>
      <w:r>
        <w:br/>
      </w:r>
      <w:r>
        <w:rPr>
          <w:rStyle w:val="NormalTok"/>
        </w:rPr>
        <w:t xml:space="preserve">  post_params[</w:t>
      </w:r>
      <w:r>
        <w:rPr>
          <w:rStyle w:val="StringTok"/>
        </w:rPr>
        <w:t xml:space="preserve">"real (birthwt)"</w:t>
      </w:r>
      <w:r>
        <w:rPr>
          <w:rStyle w:val="NormalTok"/>
        </w:rPr>
        <w:t xml:space="preserve">, </w:t>
      </w:r>
      <w:r>
        <w:rPr>
          <w:rStyle w:val="StringTok"/>
        </w:rPr>
        <w:t xml:space="preserve">"a"</w:t>
      </w:r>
      <w:r>
        <w:rPr>
          <w:rStyle w:val="NormalTok"/>
        </w:rPr>
        <w:t xml:space="preserve">],</w:t>
      </w:r>
      <w:r>
        <w:br/>
      </w:r>
      <w:r>
        <w:rPr>
          <w:rStyle w:val="NormalTok"/>
        </w:rPr>
        <w:t xml:space="preserve">  post_params[</w:t>
      </w:r>
      <w:r>
        <w:rPr>
          <w:rStyle w:val="StringTok"/>
        </w:rPr>
        <w:t xml:space="preserve">"real (birthwt)"</w:t>
      </w:r>
      <w:r>
        <w:rPr>
          <w:rStyle w:val="NormalTok"/>
        </w:rPr>
        <w:t xml:space="preserve">, </w:t>
      </w:r>
      <w:r>
        <w:rPr>
          <w:rStyle w:val="StringTok"/>
        </w:rPr>
        <w:t xml:space="preserve">"b"</w:t>
      </w:r>
      <w:r>
        <w:rPr>
          <w:rStyle w:val="NormalTok"/>
        </w:rPr>
        <w:t xml:space="preserve">]</w:t>
      </w:r>
      <w:r>
        <w:br/>
      </w:r>
      <w:r>
        <w:rPr>
          <w:rStyle w:val="NormalTok"/>
        </w:rPr>
        <w:t xml:space="preserve">)</w:t>
      </w:r>
      <w:r>
        <w:br/>
      </w:r>
      <w:r>
        <w:rPr>
          <w:rStyle w:val="NormalTok"/>
        </w:rPr>
        <w:t xml:space="preserve">y_new </w:t>
      </w:r>
      <w:r>
        <w:rPr>
          <w:rStyle w:val="OtherTok"/>
        </w:rPr>
        <w:t xml:space="preserve">&lt;-</w:t>
      </w:r>
      <w:r>
        <w:rPr>
          <w:rStyle w:val="NormalTok"/>
        </w:rPr>
        <w:t xml:space="preserve"> stats</w:t>
      </w:r>
      <w:r>
        <w:rPr>
          <w:rStyle w:val="SpecialCharTok"/>
        </w:rPr>
        <w:t xml:space="preserve">::</w:t>
      </w:r>
      <w:r>
        <w:rPr>
          <w:rStyle w:val="FunctionTok"/>
        </w:rPr>
        <w:t xml:space="preserve">rbinom</w:t>
      </w:r>
      <w:r>
        <w:rPr>
          <w:rStyle w:val="NormalTok"/>
        </w:rPr>
        <w:t xml:space="preserve">(</w:t>
      </w:r>
      <w:r>
        <w:rPr>
          <w:rStyle w:val="DecValTok"/>
        </w:rPr>
        <w:t xml:space="preserve">10000</w:t>
      </w:r>
      <w:r>
        <w:rPr>
          <w:rStyle w:val="NormalTok"/>
        </w:rPr>
        <w:t xml:space="preserve">, </w:t>
      </w:r>
      <w:r>
        <w:rPr>
          <w:rStyle w:val="AttributeTok"/>
        </w:rPr>
        <w:t xml:space="preserve">size =</w:t>
      </w:r>
      <w:r>
        <w:rPr>
          <w:rStyle w:val="NormalTok"/>
        </w:rPr>
        <w:t xml:space="preserve"> </w:t>
      </w:r>
      <w:r>
        <w:rPr>
          <w:rStyle w:val="DecValTok"/>
        </w:rPr>
        <w:t xml:space="preserve">1</w:t>
      </w:r>
      <w:r>
        <w:rPr>
          <w:rStyle w:val="NormalTok"/>
        </w:rPr>
        <w:t xml:space="preserve">, </w:t>
      </w:r>
      <w:r>
        <w:rPr>
          <w:rStyle w:val="AttributeTok"/>
        </w:rPr>
        <w:t xml:space="preserve">prob =</w:t>
      </w:r>
      <w:r>
        <w:rPr>
          <w:rStyle w:val="NormalTok"/>
        </w:rPr>
        <w:t xml:space="preserve"> prob_draws)</w:t>
      </w:r>
      <w:r>
        <w:br/>
      </w:r>
      <w:r>
        <w:rPr>
          <w:rStyle w:val="FunctionTok"/>
        </w:rPr>
        <w:t xml:space="preserve">c</w:t>
      </w:r>
      <w:r>
        <w:rPr>
          <w:rStyle w:val="NormalTok"/>
        </w:rPr>
        <w:t xml:space="preserve">(</w:t>
      </w:r>
      <w:r>
        <w:br/>
      </w:r>
      <w:r>
        <w:rPr>
          <w:rStyle w:val="NormalTok"/>
        </w:rPr>
        <w:t xml:space="preserve">  </w:t>
      </w:r>
      <w:r>
        <w:rPr>
          <w:rStyle w:val="AttributeTok"/>
        </w:rPr>
        <w:t xml:space="preserve">simulated =</w:t>
      </w:r>
      <w:r>
        <w:rPr>
          <w:rStyle w:val="NormalTok"/>
        </w:rPr>
        <w:t xml:space="preserve"> </w:t>
      </w:r>
      <w:r>
        <w:rPr>
          <w:rStyle w:val="FunctionTok"/>
        </w:rPr>
        <w:t xml:space="preserve">mean</w:t>
      </w:r>
      <w:r>
        <w:rPr>
          <w:rStyle w:val="NormalTok"/>
        </w:rPr>
        <w:t xml:space="preserve">(y_new),</w:t>
      </w:r>
      <w:r>
        <w:br/>
      </w:r>
      <w:r>
        <w:rPr>
          <w:rStyle w:val="NormalTok"/>
        </w:rPr>
        <w:t xml:space="preserve">  </w:t>
      </w:r>
      <w:r>
        <w:rPr>
          <w:rStyle w:val="AttributeTok"/>
        </w:rPr>
        <w:t xml:space="preserve">exact =</w:t>
      </w:r>
      <w:r>
        <w:rPr>
          <w:rStyle w:val="NormalTok"/>
        </w:rPr>
        <w:t xml:space="preserve"> post_summary[</w:t>
      </w:r>
      <w:r>
        <w:rPr>
          <w:rStyle w:val="StringTok"/>
        </w:rPr>
        <w:t xml:space="preserve">"real (birthwt)"</w:t>
      </w:r>
      <w:r>
        <w:rPr>
          <w:rStyle w:val="NormalTok"/>
        </w:rPr>
        <w:t xml:space="preserve">, </w:t>
      </w:r>
      <w:r>
        <w:rPr>
          <w:rStyle w:val="StringTok"/>
        </w:rPr>
        <w:t xml:space="preserve">"mean"</w:t>
      </w:r>
      <w:r>
        <w:rPr>
          <w:rStyle w:val="NormalTok"/>
        </w:rPr>
        <w:t xml:space="preserve">]</w:t>
      </w:r>
      <w:r>
        <w:br/>
      </w:r>
      <w:r>
        <w:rPr>
          <w:rStyle w:val="NormalTok"/>
        </w:rPr>
        <w:t xml:space="preserve">)</w:t>
      </w:r>
      <w:r>
        <w:br/>
      </w:r>
      <w:r>
        <w:rPr>
          <w:rStyle w:val="CommentTok"/>
        </w:rPr>
        <w:t xml:space="preserve">#&gt; simulated     exact </w:t>
      </w:r>
      <w:r>
        <w:br/>
      </w:r>
      <w:r>
        <w:rPr>
          <w:rStyle w:val="CommentTok"/>
        </w:rPr>
        <w:t xml:space="preserve">#&gt;   0.38850   0.39267</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smoke_y </w:t>
      </w:r>
      <w:r>
        <w:rPr>
          <w:rStyle w:val="OperatorTok"/>
        </w:rPr>
        <w:t xml:space="preserve">=</w:t>
      </w:r>
      <w:r>
        <w:rPr>
          <w:rStyle w:val="NormalTok"/>
        </w:rPr>
        <w:t xml:space="preserve"> pd.read_csv(</w:t>
      </w:r>
      <w:r>
        <w:rPr>
          <w:rStyle w:val="StringTok"/>
        </w:rPr>
        <w:t xml:space="preserve">"data/birthwt.csv"</w:t>
      </w:r>
      <w:r>
        <w:rPr>
          <w:rStyle w:val="NormalTok"/>
        </w:rPr>
        <w:t xml:space="preserve">)[</w:t>
      </w:r>
      <w:r>
        <w:rPr>
          <w:rStyle w:val="StringTok"/>
        </w:rPr>
        <w:t xml:space="preserve">"smoke"</w:t>
      </w:r>
      <w:r>
        <w:rPr>
          <w:rStyle w:val="NormalTok"/>
        </w:rPr>
        <w:t xml:space="preserve">].to_numpy()</w:t>
      </w:r>
      <w:r>
        <w:br/>
      </w:r>
      <w:r>
        <w:rPr>
          <w:rStyle w:val="NormalTok"/>
        </w:rPr>
        <w:t xml:space="preserve">post_a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smoke_y.</w:t>
      </w:r>
      <w:r>
        <w:rPr>
          <w:rStyle w:val="BuiltInTok"/>
        </w:rPr>
        <w:t xml:space="preserve">sum</w:t>
      </w:r>
      <w:r>
        <w:rPr>
          <w:rStyle w:val="NormalTok"/>
        </w:rPr>
        <w:t xml:space="preserve">()</w:t>
      </w:r>
      <w:r>
        <w:br/>
      </w:r>
      <w:r>
        <w:rPr>
          <w:rStyle w:val="NormalTok"/>
        </w:rPr>
        <w:t xml:space="preserve">post_b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w:t>
      </w:r>
      <w:r>
        <w:rPr>
          <w:rStyle w:val="BuiltInTok"/>
        </w:rPr>
        <w:t xml:space="preserve">len</w:t>
      </w:r>
      <w:r>
        <w:rPr>
          <w:rStyle w:val="NormalTok"/>
        </w:rPr>
        <w:t xml:space="preserve">(smoke_y) </w:t>
      </w:r>
      <w:r>
        <w:rPr>
          <w:rStyle w:val="OperatorTok"/>
        </w:rPr>
        <w:t xml:space="preserve">-</w:t>
      </w:r>
      <w:r>
        <w:rPr>
          <w:rStyle w:val="NormalTok"/>
        </w:rPr>
        <w:t xml:space="preserve"> smoke_y.</w:t>
      </w:r>
      <w:r>
        <w:rPr>
          <w:rStyle w:val="BuiltInTok"/>
        </w:rPr>
        <w:t xml:space="preserve">sum</w:t>
      </w:r>
      <w:r>
        <w:rPr>
          <w:rStyle w:val="NormalTok"/>
        </w:rPr>
        <w:t xml:space="preserve">()</w:t>
      </w:r>
      <w:r>
        <w:br/>
      </w:r>
      <w:r>
        <w:br/>
      </w:r>
      <w:r>
        <w:rPr>
          <w:rStyle w:val="NormalTok"/>
        </w:rPr>
        <w:t xml:space="preserve">rng </w:t>
      </w:r>
      <w:r>
        <w:rPr>
          <w:rStyle w:val="OperatorTok"/>
        </w:rPr>
        <w:t xml:space="preserve">=</w:t>
      </w:r>
      <w:r>
        <w:rPr>
          <w:rStyle w:val="NormalTok"/>
        </w:rPr>
        <w:t xml:space="preserve"> np.random.default_rng(</w:t>
      </w:r>
      <w:r>
        <w:rPr>
          <w:rStyle w:val="DecValTok"/>
        </w:rPr>
        <w:t xml:space="preserve">2</w:t>
      </w:r>
      <w:r>
        <w:rPr>
          <w:rStyle w:val="NormalTok"/>
        </w:rPr>
        <w:t xml:space="preserve">)</w:t>
      </w:r>
      <w:r>
        <w:br/>
      </w:r>
      <w:r>
        <w:rPr>
          <w:rStyle w:val="NormalTok"/>
        </w:rPr>
        <w:t xml:space="preserve">prob_draws </w:t>
      </w:r>
      <w:r>
        <w:rPr>
          <w:rStyle w:val="OperatorTok"/>
        </w:rPr>
        <w:t xml:space="preserve">=</w:t>
      </w:r>
      <w:r>
        <w:rPr>
          <w:rStyle w:val="NormalTok"/>
        </w:rPr>
        <w:t xml:space="preserve"> rng.beta(post_a, post_b, size</w:t>
      </w:r>
      <w:r>
        <w:rPr>
          <w:rStyle w:val="OperatorTok"/>
        </w:rPr>
        <w:t xml:space="preserve">=</w:t>
      </w:r>
      <w:r>
        <w:rPr>
          <w:rStyle w:val="DecValTok"/>
        </w:rPr>
        <w:t xml:space="preserve">10000</w:t>
      </w:r>
      <w:r>
        <w:rPr>
          <w:rStyle w:val="NormalTok"/>
        </w:rPr>
        <w:t xml:space="preserve">)</w:t>
      </w:r>
      <w:r>
        <w:br/>
      </w:r>
      <w:r>
        <w:rPr>
          <w:rStyle w:val="NormalTok"/>
        </w:rPr>
        <w:t xml:space="preserve">y_new </w:t>
      </w:r>
      <w:r>
        <w:rPr>
          <w:rStyle w:val="OperatorTok"/>
        </w:rPr>
        <w:t xml:space="preserve">=</w:t>
      </w:r>
      <w:r>
        <w:rPr>
          <w:rStyle w:val="NormalTok"/>
        </w:rPr>
        <w:t xml:space="preserve"> rng.binomial(</w:t>
      </w:r>
      <w:r>
        <w:rPr>
          <w:rStyle w:val="DecValTok"/>
        </w:rPr>
        <w:t xml:space="preserve">1</w:t>
      </w:r>
      <w:r>
        <w:rPr>
          <w:rStyle w:val="NormalTok"/>
        </w:rPr>
        <w:t xml:space="preserve">, prob_draws)</w:t>
      </w:r>
      <w:r>
        <w:br/>
      </w:r>
      <w:r>
        <w:rPr>
          <w:rStyle w:val="NormalTok"/>
        </w:rPr>
        <w:t xml:space="preserve">{</w:t>
      </w:r>
      <w:r>
        <w:rPr>
          <w:rStyle w:val="StringTok"/>
        </w:rPr>
        <w:t xml:space="preserve">"simulated"</w:t>
      </w:r>
      <w:r>
        <w:rPr>
          <w:rStyle w:val="NormalTok"/>
        </w:rPr>
        <w:t xml:space="preserve">: y_new.mean(), </w:t>
      </w:r>
      <w:r>
        <w:rPr>
          <w:rStyle w:val="StringTok"/>
        </w:rPr>
        <w:t xml:space="preserve">"exact"</w:t>
      </w:r>
      <w:r>
        <w:rPr>
          <w:rStyle w:val="NormalTok"/>
        </w:rPr>
        <w:t xml:space="preserve">: post_a </w:t>
      </w:r>
      <w:r>
        <w:rPr>
          <w:rStyle w:val="OperatorTok"/>
        </w:rPr>
        <w:t xml:space="preserve">/</w:t>
      </w:r>
      <w:r>
        <w:rPr>
          <w:rStyle w:val="NormalTok"/>
        </w:rPr>
        <w:t xml:space="preserve"> (post_a </w:t>
      </w:r>
      <w:r>
        <w:rPr>
          <w:rStyle w:val="OperatorTok"/>
        </w:rPr>
        <w:t xml:space="preserve">+</w:t>
      </w:r>
      <w:r>
        <w:rPr>
          <w:rStyle w:val="NormalTok"/>
        </w:rPr>
        <w:t xml:space="preserve"> post_b)}</w:t>
      </w:r>
      <w:r>
        <w:br/>
      </w:r>
      <w:r>
        <w:rPr>
          <w:rStyle w:val="CommentTok"/>
        </w:rPr>
        <w:t xml:space="preserve">#&gt; {'simulated': np.float64(0.3929), 'exact': np.float64(0.39267015706806285)}</w:t>
      </w:r>
    </w:p>
    <w:bookmarkEnd w:id="111"/>
    <w:bookmarkStart w:id="112" w:name="def-test-quantity"/>
    <w:p>
      <w:pPr>
        <w:pStyle w:val="FirstParagraph"/>
      </w:pPr>
      <w:r>
        <w:rPr>
          <w:b/>
          <w:bCs/>
        </w:rPr>
        <w:t xml:space="preserve">Definition 18 (Test quantity)</w:t>
      </w:r>
      <w:r>
        <w:t xml:space="preserve"> </w:t>
      </w:r>
      <w:r>
        <w:t xml:space="preserve">A</w:t>
      </w:r>
      <w:r>
        <w:t xml:space="preserve"> </w:t>
      </w:r>
      <w:r>
        <w:rPr>
          <w:b/>
          <w:bCs/>
        </w:rPr>
        <w:t xml:space="preserve">test quantity</w:t>
      </w:r>
      <w:r>
        <w:t xml:space="preserve"> </w:t>
      </w:r>
      <w:r>
        <w:t xml:space="preserve">$T(\mathord{\smash[b]{\underset{\raise.3ex\hbox{$\scriptstyle\sim$}}{y}}\vphantom{y}})$</w:t>
      </w:r>
      <w:r>
        <w:t xml:space="preserve"> </w:t>
      </w:r>
      <w:r>
        <w:t xml:space="preserve">is a number computed from a data set</w:t>
      </w:r>
      <w:r>
        <w:t xml:space="preserve"> </w:t>
      </w:r>
      <w:r>
        <w:t xml:space="preserve">that summarizes an aspect of the data we want the model to reproduce</w:t>
      </w:r>
      <w:r>
        <w:t xml:space="preserve"> </w:t>
      </w:r>
      <w:r>
        <w:t xml:space="preserve">[16, Sec. 6.3], p. 145</w:t>
      </w:r>
      <w:r>
        <w:t xml:space="preserve">.</w:t>
      </w:r>
    </w:p>
    <w:bookmarkEnd w:id="112"/>
    <w:bookmarkStart w:id="113" w:name="exm-test-quantity"/>
    <w:p>
      <w:pPr>
        <w:pStyle w:val="BodyText"/>
      </w:pPr>
      <w:r>
        <w:rPr>
          <w:b/>
          <w:bCs/>
        </w:rPr>
        <w:t xml:space="preserve">Example 22 (Two test quantities for the smoking data)</w:t>
      </w:r>
      <w:r>
        <w:t xml:space="preserve"> </w:t>
      </w:r>
      <w:r>
        <w:t xml:space="preserve">The</w:t>
      </w:r>
      <w:r>
        <w:t xml:space="preserve"> </w:t>
      </w:r>
      <w:r>
        <w:rPr>
          <w:rStyle w:val="VerbatimChar"/>
        </w:rPr>
        <w:t xml:space="preserve">birthwt</w:t>
      </w:r>
      <w:r>
        <w:t xml:space="preserve"> </w:t>
      </w:r>
      <w:r>
        <w:t xml:space="preserve">data also record each mother’s race,</w:t>
      </w:r>
      <w:r>
        <w:t xml:space="preserve"> </w:t>
      </w:r>
      <w:r>
        <w:t xml:space="preserve">coded as white, Black, or other.</w:t>
      </w:r>
      <w:r>
        <w:t xml:space="preserve"> </w:t>
      </w:r>
      <w:r>
        <w:t xml:space="preserve">The Beta-Bernoulli model gives every mother the same probability</w:t>
      </w:r>
      <w:r>
        <w:t xml:space="preserve"> </w:t>
      </w:r>
      <m:oMath>
        <m:r>
          <m:t>π</m:t>
        </m:r>
      </m:oMath>
      <w:r>
        <w:t xml:space="preserve"> </w:t>
      </w:r>
      <w:r>
        <w:t xml:space="preserve">of smoking,</w:t>
      </w:r>
      <w:r>
        <w:t xml:space="preserve"> </w:t>
      </w:r>
      <w:r>
        <w:t xml:space="preserve">whatever her race.</w:t>
      </w:r>
      <w:r>
        <w:t xml:space="preserve"> </w:t>
      </w:r>
      <w:r>
        <w:t xml:space="preserve">Two test quantities for these data are:</w:t>
      </w:r>
    </w:p>
    <w:p>
      <w:pPr>
        <w:pStyle w:val="Compact"/>
        <w:numPr>
          <w:ilvl w:val="0"/>
          <w:numId w:val="1005"/>
        </w:numPr>
      </w:pPr>
      <w:r>
        <w:t xml:space="preserve">the number of mothers who smoked,</w:t>
      </w:r>
      <w:r>
        <w:t xml:space="preserve"> </w:t>
      </w:r>
      <w:r>
        <w:t xml:space="preserve">$T_1(\mathord{\smash[b]{\underset{\raise.3ex\hbox{$\scriptstyle\sim$}}{y}}\vphantom{y}}) = \sum_{i=1}^ny_i$</w:t>
      </w:r>
      <w:r>
        <w:t xml:space="preserve">;</w:t>
      </w:r>
    </w:p>
    <w:p>
      <w:pPr>
        <w:pStyle w:val="Compact"/>
        <w:numPr>
          <w:ilvl w:val="0"/>
          <w:numId w:val="1005"/>
        </w:numPr>
      </w:pPr>
      <w:r>
        <w:t xml:space="preserve">the spread of the smoking proportions across the three race groups,</w:t>
      </w:r>
      <w:r>
        <w:t xml:space="preserve"> </w:t>
      </w:r>
      <w:r>
        <w:t xml:space="preserve">$T_2(\mathord{\smash[b]{\underset{\raise.3ex\hbox{$\scriptstyle\sim$}}{y}}\vphantom{y}}) = \max_g {\bar{y}}_g - \min_g {\bar{y}}_g$</w:t>
      </w:r>
      <w:r>
        <w:t xml:space="preserve">,</w:t>
      </w:r>
      <w:r>
        <w:t xml:space="preserve"> </w:t>
      </w:r>
      <w:r>
        <w:t xml:space="preserve">where</w:t>
      </w:r>
      <w:r>
        <w:t xml:space="preserve"> </w:t>
      </w:r>
      <m:oMath>
        <m:sSub>
          <m:e>
            <m:acc>
              <m:accPr>
                <m:chr m:val="‾"/>
              </m:accPr>
              <m:e>
                <m:r>
                  <m:t>y</m:t>
                </m:r>
              </m:e>
            </m:acc>
          </m:e>
          <m:sub>
            <m:r>
              <m:t>g</m:t>
            </m:r>
          </m:sub>
        </m:sSub>
      </m:oMath>
      <w:r>
        <w:t xml:space="preserve"> </w:t>
      </w:r>
      <w:r>
        <w:t xml:space="preserve">is the proportion of mothers in group</w:t>
      </w:r>
      <w:r>
        <w:t xml:space="preserve"> </w:t>
      </w:r>
      <m:oMath>
        <m:r>
          <m:t>g</m:t>
        </m:r>
      </m:oMath>
      <w:r>
        <w:t xml:space="preserve"> </w:t>
      </w:r>
      <w:r>
        <w:t xml:space="preserve">who smoked.</w:t>
      </w:r>
    </w:p>
    <w:p>
      <w:pPr>
        <w:pStyle w:val="FirstParagraph"/>
      </w:pPr>
      <w:r>
        <w:t xml:space="preserve">The model can match</w:t>
      </w:r>
      <w:r>
        <w:t xml:space="preserve"> </w:t>
      </w:r>
      <m:oMath>
        <m:sSub>
          <m:e>
            <m:r>
              <m:t>T</m:t>
            </m:r>
          </m:e>
          <m:sub>
            <m:r>
              <m:t>1</m:t>
            </m:r>
          </m:sub>
        </m:sSub>
      </m:oMath>
      <w:r>
        <w:t xml:space="preserve"> </w:t>
      </w:r>
      <w:r>
        <w:t xml:space="preserve">by choosing</w:t>
      </w:r>
      <w:r>
        <w:t xml:space="preserve"> </w:t>
      </w:r>
      <m:oMath>
        <m:r>
          <m:t>π</m:t>
        </m:r>
      </m:oMath>
      <w:r>
        <w:t xml:space="preserve">,</w:t>
      </w:r>
      <w:r>
        <w:t xml:space="preserve"> </w:t>
      </w:r>
      <w:r>
        <w:t xml:space="preserve">but it predicts that</w:t>
      </w:r>
      <w:r>
        <w:t xml:space="preserve"> </w:t>
      </w:r>
      <m:oMath>
        <m:sSub>
          <m:e>
            <m:r>
              <m:t>T</m:t>
            </m:r>
          </m:e>
          <m:sub>
            <m:r>
              <m:t>2</m:t>
            </m:r>
          </m:sub>
        </m:sSub>
      </m:oMath>
      <w:r>
        <w:t xml:space="preserve"> </w:t>
      </w:r>
      <w:r>
        <w:t xml:space="preserve">is small,</w:t>
      </w:r>
      <w:r>
        <w:t xml:space="preserve"> </w:t>
      </w:r>
      <w:r>
        <w:t xml:space="preserve">because it gives every group the same</w:t>
      </w:r>
      <w:r>
        <w:t xml:space="preserve"> </w:t>
      </w:r>
      <m:oMath>
        <m:r>
          <m:t>π</m:t>
        </m:r>
      </m:oMath>
      <w:r>
        <w:t xml:space="preserve">.</w:t>
      </w:r>
      <w:r>
        <w:t xml:space="preserve"> </w:t>
      </w:r>
      <w:r>
        <w:t xml:space="preserve">Their observed values are:</w:t>
      </w:r>
    </w:p>
    <w:p>
      <w:pPr>
        <w:pStyle w:val="Heading4"/>
      </w:pPr>
      <w:r>
        <w:t xml:space="preserve">R</w:t>
      </w:r>
    </w:p>
    <w:p>
      <w:pPr>
        <w:pStyle w:val="SourceCode"/>
      </w:pPr>
      <w:r>
        <w:rPr>
          <w:rStyle w:val="NormalTok"/>
        </w:rPr>
        <w:t xml:space="preserve">race </w:t>
      </w:r>
      <w:r>
        <w:rPr>
          <w:rStyle w:val="OtherTok"/>
        </w:rPr>
        <w:t xml:space="preserve">&lt;-</w:t>
      </w:r>
      <w:r>
        <w:rPr>
          <w:rStyle w:val="NormalTok"/>
        </w:rPr>
        <w:t xml:space="preserve"> </w:t>
      </w:r>
      <w:r>
        <w:rPr>
          <w:rStyle w:val="FunctionTok"/>
        </w:rPr>
        <w:t xml:space="preserve">factor</w:t>
      </w:r>
      <w:r>
        <w:rPr>
          <w:rStyle w:val="NormalTok"/>
        </w:rPr>
        <w:t xml:space="preserve">(</w:t>
      </w:r>
      <w:r>
        <w:br/>
      </w:r>
      <w:r>
        <w:rPr>
          <w:rStyle w:val="NormalTok"/>
        </w:rPr>
        <w:t xml:space="preserve">  MASS</w:t>
      </w:r>
      <w:r>
        <w:rPr>
          <w:rStyle w:val="SpecialCharTok"/>
        </w:rPr>
        <w:t xml:space="preserve">::</w:t>
      </w:r>
      <w:r>
        <w:rPr>
          <w:rStyle w:val="NormalTok"/>
        </w:rPr>
        <w:t xml:space="preserve">birthwt</w:t>
      </w:r>
      <w:r>
        <w:rPr>
          <w:rStyle w:val="SpecialCharTok"/>
        </w:rPr>
        <w:t xml:space="preserve">$</w:t>
      </w:r>
      <w:r>
        <w:rPr>
          <w:rStyle w:val="NormalTok"/>
        </w:rPr>
        <w:t xml:space="preserve">race,</w:t>
      </w:r>
      <w:r>
        <w:br/>
      </w:r>
      <w:r>
        <w:rPr>
          <w:rStyle w:val="NormalTok"/>
        </w:rPr>
        <w:t xml:space="preserve">  </w:t>
      </w:r>
      <w:r>
        <w:rPr>
          <w:rStyle w:val="AttributeTok"/>
        </w:rPr>
        <w:t xml:space="preserve">levels =</w:t>
      </w:r>
      <w:r>
        <w:rPr>
          <w:rStyle w:val="NormalTok"/>
        </w:rPr>
        <w:t xml:space="preserve"> </w:t>
      </w:r>
      <w:r>
        <w:rPr>
          <w:rStyle w:val="DecValTok"/>
        </w:rPr>
        <w:t xml:space="preserve">1</w:t>
      </w:r>
      <w:r>
        <w:rPr>
          <w:rStyle w:val="SpecialCharTok"/>
        </w:rPr>
        <w:t xml:space="preserve">:</w:t>
      </w:r>
      <w:r>
        <w:rPr>
          <w:rStyle w:val="DecValTok"/>
        </w:rPr>
        <w:t xml:space="preserve">3</w:t>
      </w:r>
      <w:r>
        <w:rPr>
          <w:rStyle w:val="NormalTok"/>
        </w:rPr>
        <w:t xml:space="preserve">,</w:t>
      </w:r>
      <w:r>
        <w:br/>
      </w:r>
      <w:r>
        <w:rPr>
          <w:rStyle w:val="NormalTok"/>
        </w:rPr>
        <w:t xml:space="preserve">  </w:t>
      </w:r>
      <w:r>
        <w:rPr>
          <w:rStyle w:val="AttributeTok"/>
        </w:rPr>
        <w:t xml:space="preserve">labels =</w:t>
      </w:r>
      <w:r>
        <w:rPr>
          <w:rStyle w:val="NormalTok"/>
        </w:rPr>
        <w:t xml:space="preserve"> </w:t>
      </w:r>
      <w:r>
        <w:rPr>
          <w:rStyle w:val="FunctionTok"/>
        </w:rPr>
        <w:t xml:space="preserve">c</w:t>
      </w:r>
      <w:r>
        <w:rPr>
          <w:rStyle w:val="NormalTok"/>
        </w:rPr>
        <w:t xml:space="preserve">(</w:t>
      </w:r>
      <w:r>
        <w:rPr>
          <w:rStyle w:val="StringTok"/>
        </w:rPr>
        <w:t xml:space="preserve">"white"</w:t>
      </w:r>
      <w:r>
        <w:rPr>
          <w:rStyle w:val="NormalTok"/>
        </w:rPr>
        <w:t xml:space="preserve">, </w:t>
      </w:r>
      <w:r>
        <w:rPr>
          <w:rStyle w:val="StringTok"/>
        </w:rPr>
        <w:t xml:space="preserve">"Black"</w:t>
      </w:r>
      <w:r>
        <w:rPr>
          <w:rStyle w:val="NormalTok"/>
        </w:rPr>
        <w:t xml:space="preserve">, </w:t>
      </w:r>
      <w:r>
        <w:rPr>
          <w:rStyle w:val="StringTok"/>
        </w:rPr>
        <w:t xml:space="preserve">"other"</w:t>
      </w:r>
      <w:r>
        <w:rPr>
          <w:rStyle w:val="NormalTok"/>
        </w:rPr>
        <w:t xml:space="preserve">)</w:t>
      </w:r>
      <w:r>
        <w:br/>
      </w:r>
      <w:r>
        <w:rPr>
          <w:rStyle w:val="NormalTok"/>
        </w:rPr>
        <w:t xml:space="preserve">)</w:t>
      </w:r>
      <w:r>
        <w:br/>
      </w:r>
      <w:r>
        <w:rPr>
          <w:rStyle w:val="NormalTok"/>
        </w:rPr>
        <w:t xml:space="preserve">t_count </w:t>
      </w:r>
      <w:r>
        <w:rPr>
          <w:rStyle w:val="OtherTok"/>
        </w:rPr>
        <w:t xml:space="preserve">&lt;-</w:t>
      </w:r>
      <w:r>
        <w:rPr>
          <w:rStyle w:val="NormalTok"/>
        </w:rPr>
        <w:t xml:space="preserve"> </w:t>
      </w:r>
      <w:r>
        <w:rPr>
          <w:rStyle w:val="ControlFlowTok"/>
        </w:rPr>
        <w:t xml:space="preserve">function</w:t>
      </w:r>
      <w:r>
        <w:rPr>
          <w:rStyle w:val="NormalTok"/>
        </w:rPr>
        <w:t xml:space="preserve">(y) </w:t>
      </w:r>
      <w:r>
        <w:rPr>
          <w:rStyle w:val="FunctionTok"/>
        </w:rPr>
        <w:t xml:space="preserve">sum</w:t>
      </w:r>
      <w:r>
        <w:rPr>
          <w:rStyle w:val="NormalTok"/>
        </w:rPr>
        <w:t xml:space="preserve">(y)</w:t>
      </w:r>
      <w:r>
        <w:br/>
      </w:r>
      <w:r>
        <w:rPr>
          <w:rStyle w:val="NormalTok"/>
        </w:rPr>
        <w:t xml:space="preserve">t_spread </w:t>
      </w:r>
      <w:r>
        <w:rPr>
          <w:rStyle w:val="OtherTok"/>
        </w:rPr>
        <w:t xml:space="preserve">&lt;-</w:t>
      </w:r>
      <w:r>
        <w:rPr>
          <w:rStyle w:val="NormalTok"/>
        </w:rPr>
        <w:t xml:space="preserve"> </w:t>
      </w:r>
      <w:r>
        <w:rPr>
          <w:rStyle w:val="ControlFlowTok"/>
        </w:rPr>
        <w:t xml:space="preserve">function</w:t>
      </w:r>
      <w:r>
        <w:rPr>
          <w:rStyle w:val="NormalTok"/>
        </w:rPr>
        <w:t xml:space="preserve">(y) </w:t>
      </w:r>
      <w:r>
        <w:rPr>
          <w:rStyle w:val="FunctionTok"/>
        </w:rPr>
        <w:t xml:space="preserve">diff</w:t>
      </w:r>
      <w:r>
        <w:rPr>
          <w:rStyle w:val="NormalTok"/>
        </w:rPr>
        <w:t xml:space="preserve">(</w:t>
      </w:r>
      <w:r>
        <w:rPr>
          <w:rStyle w:val="FunctionTok"/>
        </w:rPr>
        <w:t xml:space="preserve">range</w:t>
      </w:r>
      <w:r>
        <w:rPr>
          <w:rStyle w:val="NormalTok"/>
        </w:rPr>
        <w:t xml:space="preserve">(</w:t>
      </w:r>
      <w:r>
        <w:rPr>
          <w:rStyle w:val="FunctionTok"/>
        </w:rPr>
        <w:t xml:space="preserve">tapply</w:t>
      </w:r>
      <w:r>
        <w:rPr>
          <w:rStyle w:val="NormalTok"/>
        </w:rPr>
        <w:t xml:space="preserve">(y, race, mean)))</w:t>
      </w:r>
      <w:r>
        <w:br/>
      </w:r>
      <w:r>
        <w:br/>
      </w:r>
      <w:r>
        <w:rPr>
          <w:rStyle w:val="FunctionTok"/>
        </w:rPr>
        <w:t xml:space="preserve">tapply</w:t>
      </w:r>
      <w:r>
        <w:rPr>
          <w:rStyle w:val="NormalTok"/>
        </w:rPr>
        <w:t xml:space="preserve">(smoke_y, race, mean)</w:t>
      </w:r>
      <w:r>
        <w:br/>
      </w:r>
      <w:r>
        <w:rPr>
          <w:rStyle w:val="CommentTok"/>
        </w:rPr>
        <w:t xml:space="preserve">#&gt;    white    Black    other </w:t>
      </w:r>
      <w:r>
        <w:br/>
      </w:r>
      <w:r>
        <w:rPr>
          <w:rStyle w:val="CommentTok"/>
        </w:rPr>
        <w:t xml:space="preserve">#&gt; 0.541667 0.384615 0.179104</w:t>
      </w:r>
      <w:r>
        <w:br/>
      </w:r>
      <w:r>
        <w:rPr>
          <w:rStyle w:val="FunctionTok"/>
        </w:rPr>
        <w:t xml:space="preserve">c</w:t>
      </w:r>
      <w:r>
        <w:rPr>
          <w:rStyle w:val="NormalTok"/>
        </w:rPr>
        <w:t xml:space="preserve">(</w:t>
      </w:r>
      <w:r>
        <w:rPr>
          <w:rStyle w:val="AttributeTok"/>
        </w:rPr>
        <w:t xml:space="preserve">T1 =</w:t>
      </w:r>
      <w:r>
        <w:rPr>
          <w:rStyle w:val="NormalTok"/>
        </w:rPr>
        <w:t xml:space="preserve"> </w:t>
      </w:r>
      <w:r>
        <w:rPr>
          <w:rStyle w:val="FunctionTok"/>
        </w:rPr>
        <w:t xml:space="preserve">t_count</w:t>
      </w:r>
      <w:r>
        <w:rPr>
          <w:rStyle w:val="NormalTok"/>
        </w:rPr>
        <w:t xml:space="preserve">(smoke_y), </w:t>
      </w:r>
      <w:r>
        <w:rPr>
          <w:rStyle w:val="AttributeTok"/>
        </w:rPr>
        <w:t xml:space="preserve">T2 =</w:t>
      </w:r>
      <w:r>
        <w:rPr>
          <w:rStyle w:val="NormalTok"/>
        </w:rPr>
        <w:t xml:space="preserve"> </w:t>
      </w:r>
      <w:r>
        <w:rPr>
          <w:rStyle w:val="FunctionTok"/>
        </w:rPr>
        <w:t xml:space="preserve">t_spread</w:t>
      </w:r>
      <w:r>
        <w:rPr>
          <w:rStyle w:val="NormalTok"/>
        </w:rPr>
        <w:t xml:space="preserve">(smoke_y))</w:t>
      </w:r>
      <w:r>
        <w:br/>
      </w:r>
      <w:r>
        <w:rPr>
          <w:rStyle w:val="CommentTok"/>
        </w:rPr>
        <w:t xml:space="preserve">#&gt;        T1        T2 </w:t>
      </w:r>
      <w:r>
        <w:br/>
      </w:r>
      <w:r>
        <w:rPr>
          <w:rStyle w:val="CommentTok"/>
        </w:rPr>
        <w:t xml:space="preserve">#&gt; 74.000000  0.362562</w:t>
      </w:r>
    </w:p>
    <w:p>
      <w:pPr>
        <w:pStyle w:val="Heading4"/>
      </w:pPr>
      <w:r>
        <w:t xml:space="preserve">Python</w:t>
      </w:r>
    </w:p>
    <w:p>
      <w:pPr>
        <w:pStyle w:val="SourceCode"/>
      </w:pP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birthwt </w:t>
      </w:r>
      <w:r>
        <w:rPr>
          <w:rStyle w:val="OperatorTok"/>
        </w:rPr>
        <w:t xml:space="preserve">=</w:t>
      </w:r>
      <w:r>
        <w:rPr>
          <w:rStyle w:val="NormalTok"/>
        </w:rPr>
        <w:t xml:space="preserve"> pd.read_csv(</w:t>
      </w:r>
      <w:r>
        <w:rPr>
          <w:rStyle w:val="StringTok"/>
        </w:rPr>
        <w:t xml:space="preserve">"data/birthwt.csv"</w:t>
      </w:r>
      <w:r>
        <w:rPr>
          <w:rStyle w:val="NormalTok"/>
        </w:rPr>
        <w:t xml:space="preserve">)</w:t>
      </w:r>
      <w:r>
        <w:br/>
      </w:r>
      <w:r>
        <w:rPr>
          <w:rStyle w:val="NormalTok"/>
        </w:rPr>
        <w:t xml:space="preserve">race </w:t>
      </w:r>
      <w:r>
        <w:rPr>
          <w:rStyle w:val="OperatorTok"/>
        </w:rPr>
        <w:t xml:space="preserve">=</w:t>
      </w:r>
      <w:r>
        <w:rPr>
          <w:rStyle w:val="NormalTok"/>
        </w:rPr>
        <w:t xml:space="preserve"> birthwt[</w:t>
      </w:r>
      <w:r>
        <w:rPr>
          <w:rStyle w:val="StringTok"/>
        </w:rPr>
        <w:t xml:space="preserve">"race"</w:t>
      </w:r>
      <w:r>
        <w:rPr>
          <w:rStyle w:val="NormalTok"/>
        </w:rPr>
        <w:t xml:space="preserve">].</w:t>
      </w:r>
      <w:r>
        <w:rPr>
          <w:rStyle w:val="BuiltInTok"/>
        </w:rPr>
        <w:t xml:space="preserve">map</w:t>
      </w:r>
      <w:r>
        <w:rPr>
          <w:rStyle w:val="NormalTok"/>
        </w:rPr>
        <w:t xml:space="preserve">({</w:t>
      </w:r>
      <w:r>
        <w:rPr>
          <w:rStyle w:val="DecValTok"/>
        </w:rPr>
        <w:t xml:space="preserve">1</w:t>
      </w:r>
      <w:r>
        <w:rPr>
          <w:rStyle w:val="NormalTok"/>
        </w:rPr>
        <w:t xml:space="preserve">: </w:t>
      </w:r>
      <w:r>
        <w:rPr>
          <w:rStyle w:val="StringTok"/>
        </w:rPr>
        <w:t xml:space="preserve">"white"</w:t>
      </w:r>
      <w:r>
        <w:rPr>
          <w:rStyle w:val="NormalTok"/>
        </w:rPr>
        <w:t xml:space="preserve">, </w:t>
      </w:r>
      <w:r>
        <w:rPr>
          <w:rStyle w:val="DecValTok"/>
        </w:rPr>
        <w:t xml:space="preserve">2</w:t>
      </w:r>
      <w:r>
        <w:rPr>
          <w:rStyle w:val="NormalTok"/>
        </w:rPr>
        <w:t xml:space="preserve">: </w:t>
      </w:r>
      <w:r>
        <w:rPr>
          <w:rStyle w:val="StringTok"/>
        </w:rPr>
        <w:t xml:space="preserve">"Black"</w:t>
      </w:r>
      <w:r>
        <w:rPr>
          <w:rStyle w:val="NormalTok"/>
        </w:rPr>
        <w:t xml:space="preserve">, </w:t>
      </w:r>
      <w:r>
        <w:rPr>
          <w:rStyle w:val="DecValTok"/>
        </w:rPr>
        <w:t xml:space="preserve">3</w:t>
      </w:r>
      <w:r>
        <w:rPr>
          <w:rStyle w:val="NormalTok"/>
        </w:rPr>
        <w:t xml:space="preserve">: </w:t>
      </w:r>
      <w:r>
        <w:rPr>
          <w:rStyle w:val="StringTok"/>
        </w:rPr>
        <w:t xml:space="preserve">"other"</w:t>
      </w:r>
      <w:r>
        <w:rPr>
          <w:rStyle w:val="NormalTok"/>
        </w:rPr>
        <w:t xml:space="preserve">}).to_numpy()</w:t>
      </w:r>
      <w:r>
        <w:br/>
      </w:r>
      <w:r>
        <w:rPr>
          <w:rStyle w:val="NormalTok"/>
        </w:rPr>
        <w:t xml:space="preserve">smoke_y </w:t>
      </w:r>
      <w:r>
        <w:rPr>
          <w:rStyle w:val="OperatorTok"/>
        </w:rPr>
        <w:t xml:space="preserve">=</w:t>
      </w:r>
      <w:r>
        <w:rPr>
          <w:rStyle w:val="NormalTok"/>
        </w:rPr>
        <w:t xml:space="preserve"> birthwt[</w:t>
      </w:r>
      <w:r>
        <w:rPr>
          <w:rStyle w:val="StringTok"/>
        </w:rPr>
        <w:t xml:space="preserve">"smoke"</w:t>
      </w:r>
      <w:r>
        <w:rPr>
          <w:rStyle w:val="NormalTok"/>
        </w:rPr>
        <w:t xml:space="preserve">].to_numpy()</w:t>
      </w:r>
      <w:r>
        <w:br/>
      </w:r>
      <w:r>
        <w:br/>
      </w:r>
      <w:r>
        <w:br/>
      </w:r>
      <w:r>
        <w:rPr>
          <w:rStyle w:val="KeywordTok"/>
        </w:rPr>
        <w:t xml:space="preserve">def</w:t>
      </w:r>
      <w:r>
        <w:rPr>
          <w:rStyle w:val="NormalTok"/>
        </w:rPr>
        <w:t xml:space="preserve"> t_count(y):</w:t>
      </w:r>
      <w:r>
        <w:br/>
      </w:r>
      <w:r>
        <w:rPr>
          <w:rStyle w:val="NormalTok"/>
        </w:rPr>
        <w:t xml:space="preserve">    </w:t>
      </w:r>
      <w:r>
        <w:rPr>
          <w:rStyle w:val="ControlFlowTok"/>
        </w:rPr>
        <w:t xml:space="preserve">return</w:t>
      </w:r>
      <w:r>
        <w:rPr>
          <w:rStyle w:val="NormalTok"/>
        </w:rPr>
        <w:t xml:space="preserve"> y.</w:t>
      </w:r>
      <w:r>
        <w:rPr>
          <w:rStyle w:val="BuiltInTok"/>
        </w:rPr>
        <w:t xml:space="preserve">sum</w:t>
      </w:r>
      <w:r>
        <w:rPr>
          <w:rStyle w:val="NormalTok"/>
        </w:rPr>
        <w:t xml:space="preserve">()</w:t>
      </w:r>
      <w:r>
        <w:br/>
      </w:r>
      <w:r>
        <w:br/>
      </w:r>
      <w:r>
        <w:br/>
      </w:r>
      <w:r>
        <w:rPr>
          <w:rStyle w:val="KeywordTok"/>
        </w:rPr>
        <w:t xml:space="preserve">def</w:t>
      </w:r>
      <w:r>
        <w:rPr>
          <w:rStyle w:val="NormalTok"/>
        </w:rPr>
        <w:t xml:space="preserve"> t_spread(y):</w:t>
      </w:r>
      <w:r>
        <w:br/>
      </w:r>
      <w:r>
        <w:rPr>
          <w:rStyle w:val="NormalTok"/>
        </w:rPr>
        <w:t xml:space="preserve">    group_means </w:t>
      </w:r>
      <w:r>
        <w:rPr>
          <w:rStyle w:val="OperatorTok"/>
        </w:rPr>
        <w:t xml:space="preserve">=</w:t>
      </w:r>
      <w:r>
        <w:rPr>
          <w:rStyle w:val="NormalTok"/>
        </w:rPr>
        <w:t xml:space="preserve"> pd.Series(y).groupby(race).mean()</w:t>
      </w:r>
      <w:r>
        <w:br/>
      </w:r>
      <w:r>
        <w:rPr>
          <w:rStyle w:val="NormalTok"/>
        </w:rPr>
        <w:t xml:space="preserve">    </w:t>
      </w:r>
      <w:r>
        <w:rPr>
          <w:rStyle w:val="ControlFlowTok"/>
        </w:rPr>
        <w:t xml:space="preserve">return</w:t>
      </w:r>
      <w:r>
        <w:rPr>
          <w:rStyle w:val="NormalTok"/>
        </w:rPr>
        <w:t xml:space="preserve"> group_means.</w:t>
      </w:r>
      <w:r>
        <w:rPr>
          <w:rStyle w:val="BuiltInTok"/>
        </w:rPr>
        <w:t xml:space="preserve">max</w:t>
      </w:r>
      <w:r>
        <w:rPr>
          <w:rStyle w:val="NormalTok"/>
        </w:rPr>
        <w:t xml:space="preserve">() </w:t>
      </w:r>
      <w:r>
        <w:rPr>
          <w:rStyle w:val="OperatorTok"/>
        </w:rPr>
        <w:t xml:space="preserve">-</w:t>
      </w:r>
      <w:r>
        <w:rPr>
          <w:rStyle w:val="NormalTok"/>
        </w:rPr>
        <w:t xml:space="preserve"> group_means.</w:t>
      </w:r>
      <w:r>
        <w:rPr>
          <w:rStyle w:val="BuiltInTok"/>
        </w:rPr>
        <w:t xml:space="preserve">min</w:t>
      </w:r>
      <w:r>
        <w:rPr>
          <w:rStyle w:val="NormalTok"/>
        </w:rPr>
        <w:t xml:space="preserve">()</w:t>
      </w:r>
      <w:r>
        <w:br/>
      </w:r>
      <w:r>
        <w:br/>
      </w:r>
      <w:r>
        <w:br/>
      </w:r>
      <w:r>
        <w:rPr>
          <w:rStyle w:val="BuiltInTok"/>
        </w:rPr>
        <w:t xml:space="preserve">print</w:t>
      </w:r>
      <w:r>
        <w:rPr>
          <w:rStyle w:val="NormalTok"/>
        </w:rPr>
        <w:t xml:space="preserve">(pd.Series(smoke_y).groupby(race).mean())</w:t>
      </w:r>
      <w:r>
        <w:br/>
      </w:r>
      <w:r>
        <w:rPr>
          <w:rStyle w:val="CommentTok"/>
        </w:rPr>
        <w:t xml:space="preserve">#&gt; Black    0.384615</w:t>
      </w:r>
      <w:r>
        <w:br/>
      </w:r>
      <w:r>
        <w:rPr>
          <w:rStyle w:val="CommentTok"/>
        </w:rPr>
        <w:t xml:space="preserve">#&gt; other    0.179104</w:t>
      </w:r>
      <w:r>
        <w:br/>
      </w:r>
      <w:r>
        <w:rPr>
          <w:rStyle w:val="CommentTok"/>
        </w:rPr>
        <w:t xml:space="preserve">#&gt; white    0.541667</w:t>
      </w:r>
      <w:r>
        <w:br/>
      </w:r>
      <w:r>
        <w:rPr>
          <w:rStyle w:val="CommentTok"/>
        </w:rPr>
        <w:t xml:space="preserve">#&gt; dtype: float64</w:t>
      </w:r>
      <w:r>
        <w:br/>
      </w:r>
      <w:r>
        <w:rPr>
          <w:rStyle w:val="NormalTok"/>
        </w:rPr>
        <w:t xml:space="preserve">{</w:t>
      </w:r>
      <w:r>
        <w:rPr>
          <w:rStyle w:val="StringTok"/>
        </w:rPr>
        <w:t xml:space="preserve">"T1"</w:t>
      </w:r>
      <w:r>
        <w:rPr>
          <w:rStyle w:val="NormalTok"/>
        </w:rPr>
        <w:t xml:space="preserve">: t_count(smoke_y), </w:t>
      </w:r>
      <w:r>
        <w:rPr>
          <w:rStyle w:val="StringTok"/>
        </w:rPr>
        <w:t xml:space="preserve">"T2"</w:t>
      </w:r>
      <w:r>
        <w:rPr>
          <w:rStyle w:val="NormalTok"/>
        </w:rPr>
        <w:t xml:space="preserve">: t_spread(smoke_y)}</w:t>
      </w:r>
      <w:r>
        <w:br/>
      </w:r>
      <w:r>
        <w:rPr>
          <w:rStyle w:val="CommentTok"/>
        </w:rPr>
        <w:t xml:space="preserve">#&gt; {'T1': np.int64(74), 'T2': np.float64(0.36256218905472637)}</w:t>
      </w:r>
    </w:p>
    <w:bookmarkEnd w:id="113"/>
    <w:bookmarkStart w:id="114" w:name="def-prior-predictive-check"/>
    <w:p>
      <w:pPr>
        <w:pStyle w:val="FirstParagraph"/>
      </w:pPr>
      <w:r>
        <w:rPr>
          <w:b/>
          <w:bCs/>
        </w:rPr>
        <w:t xml:space="preserve">Definition 19 (Prior predictive check)</w:t>
      </w:r>
      <w:r>
        <w:t xml:space="preserve"> </w:t>
      </w:r>
      <w:r>
        <w:t xml:space="preserve">A</w:t>
      </w:r>
      <w:r>
        <w:t xml:space="preserve"> </w:t>
      </w:r>
      <w:r>
        <w:rPr>
          <w:b/>
          <w:bCs/>
        </w:rPr>
        <w:t xml:space="preserve">prior predictive check</w:t>
      </w:r>
      <w:r>
        <w:t xml:space="preserve"> </w:t>
      </w:r>
      <w:r>
        <w:t xml:space="preserve">compares a</w:t>
      </w:r>
      <w:r>
        <w:t xml:space="preserve"> </w:t>
      </w:r>
      <w:hyperlink w:anchor="def-test-quantity">
        <w:r>
          <w:rPr>
            <w:rStyle w:val="Hyperlink"/>
          </w:rPr>
          <w:t xml:space="preserve">test quantity</w:t>
        </w:r>
      </w:hyperlink>
      <w:r>
        <w:t xml:space="preserve"> </w:t>
      </w:r>
      <w:r>
        <w:t xml:space="preserve">$T(\mathord{\smash[b]{\underset{\raise.3ex\hbox{$\scriptstyle\sim$}}{y}}\vphantom{y}})$</w:t>
      </w:r>
      <w:r>
        <w:t xml:space="preserve"> </w:t>
      </w:r>
      <w:r>
        <w:t xml:space="preserve">of the observed data</w:t>
      </w:r>
      <w:r>
        <w:t xml:space="preserve"> </w:t>
      </w:r>
      <w:r>
        <w:t xml:space="preserve">with the distribution of</w:t>
      </w:r>
      <w:r>
        <w:t xml:space="preserve"> </w:t>
      </w:r>
      <w:r>
        <w:t xml:space="preserve">$T(\mathord{\smash[b]{\underset{\raise.3ex\hbox{$\scriptstyle\sim$}}{Y}}\vphantom{Y}})$</w:t>
      </w:r>
      <w:r>
        <w:t xml:space="preserve"> </w:t>
      </w:r>
      <w:r>
        <w:t xml:space="preserve">under the</w:t>
      </w:r>
      <w:r>
        <w:t xml:space="preserve"> </w:t>
      </w:r>
      <w:hyperlink w:anchor="def-prior-predictive">
        <w:r>
          <w:rPr>
            <w:rStyle w:val="Hyperlink"/>
          </w:rPr>
          <w:t xml:space="preserve">prior predictive distribution</w:t>
        </w:r>
      </w:hyperlink>
      <w:r>
        <w:t xml:space="preserve">.</w:t>
      </w:r>
      <w:r>
        <w:t xml:space="preserve"> </w:t>
      </w:r>
      <w:r>
        <w:t xml:space="preserve">If the observed value would be very unlikely under that distribution,</w:t>
      </w:r>
      <w:r>
        <w:t xml:space="preserve"> </w:t>
      </w:r>
      <w:r>
        <w:t xml:space="preserve">the prior and the data disagree</w:t>
      </w:r>
      <w:r>
        <w:t xml:space="preserve"> </w:t>
      </w:r>
      <w:r>
        <w:t xml:space="preserve">[17, Sec. 4.3.2], pp. 82-83</w:t>
      </w:r>
      <w:r>
        <w:t xml:space="preserve">.</w:t>
      </w:r>
    </w:p>
    <w:bookmarkEnd w:id="114"/>
    <w:bookmarkStart w:id="122" w:name="exm-prior-predictive-check"/>
    <w:p>
      <w:pPr>
        <w:pStyle w:val="BodyText"/>
      </w:pPr>
      <w:r>
        <w:rPr>
          <w:b/>
          <w:bCs/>
        </w:rPr>
        <w:t xml:space="preserve">Example 23 (Checking two priors for the smoking probability)</w:t>
      </w:r>
      <w:r>
        <w:t xml:space="preserve"> </w:t>
      </w:r>
      <w:r>
        <w:t xml:space="preserve">We compare two priors for</w:t>
      </w:r>
      <w:r>
        <w:t xml:space="preserve"> </w:t>
      </w:r>
      <m:oMath>
        <m:r>
          <m:t>π</m:t>
        </m:r>
      </m:oMath>
      <w:r>
        <w:t xml:space="preserve"> </w:t>
      </w:r>
      <w:r>
        <w:t xml:space="preserve">in the</w:t>
      </w:r>
      <w:r>
        <w:t xml:space="preserve"> </w:t>
      </w:r>
      <w:r>
        <w:rPr>
          <w:rStyle w:val="VerbatimChar"/>
        </w:rPr>
        <w:t xml:space="preserve">birthwt</w:t>
      </w:r>
      <w:r>
        <w:t xml:space="preserve"> </w:t>
      </w:r>
      <w:r>
        <w:t xml:space="preserve">data:</w:t>
      </w:r>
    </w:p>
    <w:p>
      <w:pPr>
        <w:pStyle w:val="Compact"/>
        <w:numPr>
          <w:ilvl w:val="0"/>
          <w:numId w:val="1006"/>
        </w:numPr>
      </w:pPr>
      <w:r>
        <w:t xml:space="preserve">the uniform</w:t>
      </w:r>
      <w:r>
        <w:t xml:space="preserve"> </w:t>
      </w:r>
      <m:oMath>
        <m:r>
          <m:rPr>
            <m:sty m:val="p"/>
          </m:rPr>
          <m:t>Beta</m:t>
        </m:r>
        <m:r>
          <m:t>​</m:t>
        </m:r>
        <m:d>
          <m:dPr>
            <m:begChr m:val="("/>
            <m:sepChr m:val=""/>
            <m:endChr m:val=")"/>
            <m:grow/>
          </m:dPr>
          <m:e>
            <m:r>
              <m:t>1</m:t>
            </m:r>
            <m:r>
              <m:rPr>
                <m:sty m:val="p"/>
              </m:rPr>
              <m:t>,</m:t>
            </m:r>
            <m:r>
              <m:t>1</m:t>
            </m:r>
          </m:e>
        </m:d>
        <m:r>
          <m:t>​</m:t>
        </m:r>
      </m:oMath>
      <w:r>
        <w:t xml:space="preserve"> </w:t>
      </w:r>
      <w:r>
        <w:t xml:space="preserve">prior of</w:t>
      </w:r>
      <w:r>
        <w:t xml:space="preserve"> </w:t>
      </w:r>
      <w:hyperlink w:anchor="exm-prior">
        <w:r>
          <w:rPr>
            <w:rStyle w:val="Hyperlink"/>
          </w:rPr>
          <w:t xml:space="preserve">Example 2</w:t>
        </w:r>
      </w:hyperlink>
      <w:r>
        <w:t xml:space="preserve">;</w:t>
      </w:r>
    </w:p>
    <w:p>
      <w:pPr>
        <w:pStyle w:val="Compact"/>
        <w:numPr>
          <w:ilvl w:val="0"/>
          <w:numId w:val="1006"/>
        </w:numPr>
      </w:pPr>
      <w:r>
        <w:t xml:space="preserve">a</w:t>
      </w:r>
      <w:r>
        <w:t xml:space="preserve"> </w:t>
      </w:r>
      <m:oMath>
        <m:r>
          <m:rPr>
            <m:sty m:val="p"/>
          </m:rPr>
          <m:t>Beta</m:t>
        </m:r>
        <m:r>
          <m:t>​</m:t>
        </m:r>
        <m:d>
          <m:dPr>
            <m:begChr m:val="("/>
            <m:sepChr m:val=""/>
            <m:endChr m:val=")"/>
            <m:grow/>
          </m:dPr>
          <m:e>
            <m:r>
              <m:t>1</m:t>
            </m:r>
            <m:r>
              <m:rPr>
                <m:sty m:val="p"/>
              </m:rPr>
              <m:t>,</m:t>
            </m:r>
            <m:r>
              <m:t>19</m:t>
            </m:r>
          </m:e>
        </m:d>
        <m:r>
          <m:t>​</m:t>
        </m:r>
      </m:oMath>
      <w:r>
        <w:t xml:space="preserve"> </w:t>
      </w:r>
      <w:r>
        <w:t xml:space="preserve">prior,</w:t>
      </w:r>
      <w:r>
        <w:t xml:space="preserve"> </w:t>
      </w:r>
      <w:r>
        <w:t xml:space="preserve">with prior mean</w:t>
      </w:r>
      <w:r>
        <w:t xml:space="preserve"> </w:t>
      </w:r>
      <m:oMath>
        <m:r>
          <m:t>1</m:t>
        </m:r>
        <m:r>
          <m:rPr>
            <m:sty m:val="p"/>
          </m:rPr>
          <m:t>/</m:t>
        </m:r>
        <m:r>
          <m:rPr>
            <m:sty m:val="p"/>
          </m:rPr>
          <m:t>(</m:t>
        </m:r>
        <m:r>
          <m:t>1</m:t>
        </m:r>
        <m:r>
          <m:rPr>
            <m:sty m:val="p"/>
          </m:rPr>
          <m:t>+</m:t>
        </m:r>
        <m:r>
          <m:t>19</m:t>
        </m:r>
        <m:r>
          <m:rPr>
            <m:sty m:val="p"/>
          </m:rPr>
          <m:t>)</m:t>
        </m:r>
        <m:r>
          <m:rPr>
            <m:sty m:val="p"/>
          </m:rPr>
          <m:t>=</m:t>
        </m:r>
        <m:r>
          <m:t>0.05</m:t>
        </m:r>
      </m:oMath>
      <w:r>
        <w:t xml:space="preserve">,</w:t>
      </w:r>
      <w:r>
        <w:t xml:space="preserve"> </w:t>
      </w:r>
      <w:r>
        <w:t xml:space="preserve">which an analyst might choose if they believed that smoking during pregnancy was rare.</w:t>
      </w:r>
    </w:p>
    <w:p>
      <w:pPr>
        <w:pStyle w:val="FirstParagraph"/>
      </w:pPr>
      <w:r>
        <w:t xml:space="preserve">For each prior,</w:t>
      </w:r>
      <w:r>
        <w:t xml:space="preserve"> </w:t>
      </w:r>
      <w:r>
        <w:t xml:space="preserve">we draw</w:t>
      </w:r>
      <w:r>
        <w:t xml:space="preserve"> </w:t>
      </w:r>
      <m:oMath>
        <m:r>
          <m:t>π</m:t>
        </m:r>
      </m:oMath>
      <w:r>
        <w:t xml:space="preserve"> </w:t>
      </w:r>
      <w:r>
        <w:t xml:space="preserve">from the prior,</w:t>
      </w:r>
      <w:r>
        <w:t xml:space="preserve"> </w:t>
      </w:r>
      <w:r>
        <w:t xml:space="preserve">then draw a count of smokers</w:t>
      </w:r>
      <w:r>
        <w:t xml:space="preserve"> </w:t>
      </w:r>
      <w:r>
        <w:t xml:space="preserve">$T_1(\mathord{\smash[b]{\underset{\raise.3ex\hbox{$\scriptstyle\sim$}}{Y}}\vphantom{Y}})$</w:t>
      </w:r>
      <w:r>
        <w:t xml:space="preserve"> </w:t>
      </w:r>
      <w:r>
        <w:t xml:space="preserve">among 189 mothers given that</w:t>
      </w:r>
      <w:r>
        <w:t xml:space="preserve"> </w:t>
      </w:r>
      <m:oMath>
        <m:r>
          <m:t>π</m:t>
        </m:r>
      </m:oMath>
      <w:r>
        <w:t xml:space="preserve">.</w:t>
      </w:r>
    </w:p>
    <w:p>
      <w:pPr>
        <w:pStyle w:val="Heading4"/>
      </w:pPr>
      <w:r>
        <w:t xml:space="preserve">R</w:t>
      </w:r>
    </w:p>
    <w:p>
      <w:pPr>
        <w:pStyle w:val="SourceCode"/>
      </w:pPr>
      <w:r>
        <w:rPr>
          <w:rStyle w:val="NormalTok"/>
        </w:rPr>
        <w:t xml:space="preserve">check_priors </w:t>
      </w:r>
      <w:r>
        <w:rPr>
          <w:rStyle w:val="OtherTok"/>
        </w:rPr>
        <w:t xml:space="preserve">&lt;-</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AttributeTok"/>
        </w:rPr>
        <w:t xml:space="preserve">uniform Beta(1, 1)</w:t>
      </w:r>
      <w:r>
        <w:rPr>
          <w:rStyle w:val="StringTok"/>
        </w:rPr>
        <w:t xml:space="preserve">`</w:t>
      </w:r>
      <w:r>
        <w:rPr>
          <w:rStyle w:val="NormalTok"/>
        </w:rPr>
        <w:t xml:space="preserve"> </w:t>
      </w:r>
      <w:r>
        <w:rPr>
          <w:rStyle w:val="OtherTok"/>
        </w:rPr>
        <w:t xml:space="preserve">=</w:t>
      </w:r>
      <w:r>
        <w:rPr>
          <w:rStyle w:val="NormalTok"/>
        </w:rPr>
        <w:t xml:space="preserve"> </w:t>
      </w:r>
      <w:r>
        <w:rPr>
          <w:rStyle w:val="FunctionTok"/>
        </w:rPr>
        <w:t xml:space="preserve">c</w:t>
      </w:r>
      <w:r>
        <w:rPr>
          <w:rStyle w:val="NormalTok"/>
        </w:rPr>
        <w:t xml:space="preserve">(</w:t>
      </w:r>
      <w:r>
        <w:rPr>
          <w:rStyle w:val="AttributeTok"/>
        </w:rPr>
        <w:t xml:space="preserve">a =</w:t>
      </w:r>
      <w:r>
        <w:rPr>
          <w:rStyle w:val="NormalTok"/>
        </w:rPr>
        <w:t xml:space="preserve"> </w:t>
      </w:r>
      <w:r>
        <w:rPr>
          <w:rStyle w:val="DecValTok"/>
        </w:rPr>
        <w:t xml:space="preserve">1</w:t>
      </w:r>
      <w:r>
        <w:rPr>
          <w:rStyle w:val="NormalTok"/>
        </w:rPr>
        <w:t xml:space="preserve">, </w:t>
      </w:r>
      <w:r>
        <w:rPr>
          <w:rStyle w:val="AttributeTok"/>
        </w:rPr>
        <w:t xml:space="preserve">b =</w:t>
      </w:r>
      <w:r>
        <w:rPr>
          <w:rStyle w:val="NormalTok"/>
        </w:rPr>
        <w:t xml:space="preserve"> </w:t>
      </w:r>
      <w:r>
        <w:rPr>
          <w:rStyle w:val="DecValTok"/>
        </w:rPr>
        <w:t xml:space="preserve">1</w:t>
      </w:r>
      <w:r>
        <w:rPr>
          <w:rStyle w:val="NormalTok"/>
        </w:rPr>
        <w:t xml:space="preserve">),</w:t>
      </w:r>
      <w:r>
        <w:br/>
      </w:r>
      <w:r>
        <w:rPr>
          <w:rStyle w:val="NormalTok"/>
        </w:rPr>
        <w:t xml:space="preserve">  </w:t>
      </w:r>
      <w:r>
        <w:rPr>
          <w:rStyle w:val="StringTok"/>
        </w:rPr>
        <w:t xml:space="preserve">`</w:t>
      </w:r>
      <w:r>
        <w:rPr>
          <w:rStyle w:val="AttributeTok"/>
        </w:rPr>
        <w:t xml:space="preserve">Beta(1, 19)</w:t>
      </w:r>
      <w:r>
        <w:rPr>
          <w:rStyle w:val="StringTok"/>
        </w:rPr>
        <w:t xml:space="preserve">`</w:t>
      </w:r>
      <w:r>
        <w:rPr>
          <w:rStyle w:val="NormalTok"/>
        </w:rPr>
        <w:t xml:space="preserve"> </w:t>
      </w:r>
      <w:r>
        <w:rPr>
          <w:rStyle w:val="OtherTok"/>
        </w:rPr>
        <w:t xml:space="preserve">=</w:t>
      </w:r>
      <w:r>
        <w:rPr>
          <w:rStyle w:val="NormalTok"/>
        </w:rPr>
        <w:t xml:space="preserve"> </w:t>
      </w:r>
      <w:r>
        <w:rPr>
          <w:rStyle w:val="FunctionTok"/>
        </w:rPr>
        <w:t xml:space="preserve">c</w:t>
      </w:r>
      <w:r>
        <w:rPr>
          <w:rStyle w:val="NormalTok"/>
        </w:rPr>
        <w:t xml:space="preserve">(</w:t>
      </w:r>
      <w:r>
        <w:rPr>
          <w:rStyle w:val="AttributeTok"/>
        </w:rPr>
        <w:t xml:space="preserve">a =</w:t>
      </w:r>
      <w:r>
        <w:rPr>
          <w:rStyle w:val="NormalTok"/>
        </w:rPr>
        <w:t xml:space="preserve"> </w:t>
      </w:r>
      <w:r>
        <w:rPr>
          <w:rStyle w:val="DecValTok"/>
        </w:rPr>
        <w:t xml:space="preserve">1</w:t>
      </w:r>
      <w:r>
        <w:rPr>
          <w:rStyle w:val="NormalTok"/>
        </w:rPr>
        <w:t xml:space="preserve">, </w:t>
      </w:r>
      <w:r>
        <w:rPr>
          <w:rStyle w:val="AttributeTok"/>
        </w:rPr>
        <w:t xml:space="preserve">b =</w:t>
      </w:r>
      <w:r>
        <w:rPr>
          <w:rStyle w:val="NormalTok"/>
        </w:rPr>
        <w:t xml:space="preserve"> </w:t>
      </w:r>
      <w:r>
        <w:rPr>
          <w:rStyle w:val="DecValTok"/>
        </w:rPr>
        <w:t xml:space="preserve">19</w:t>
      </w:r>
      <w:r>
        <w:rPr>
          <w:rStyle w:val="NormalTok"/>
        </w:rPr>
        <w:t xml:space="preserve">)</w:t>
      </w:r>
      <w:r>
        <w:br/>
      </w:r>
      <w:r>
        <w:rPr>
          <w:rStyle w:val="NormalTok"/>
        </w:rPr>
        <w:t xml:space="preserve">)</w:t>
      </w:r>
      <w:r>
        <w:br/>
      </w:r>
      <w:r>
        <w:rPr>
          <w:rStyle w:val="FunctionTok"/>
        </w:rPr>
        <w:t xml:space="preserve">set.seed</w:t>
      </w:r>
      <w:r>
        <w:rPr>
          <w:rStyle w:val="NormalTok"/>
        </w:rPr>
        <w:t xml:space="preserve">(</w:t>
      </w:r>
      <w:r>
        <w:rPr>
          <w:rStyle w:val="DecValTok"/>
        </w:rPr>
        <w:t xml:space="preserve">3</w:t>
      </w:r>
      <w:r>
        <w:rPr>
          <w:rStyle w:val="NormalTok"/>
        </w:rPr>
        <w:t xml:space="preserve">)</w:t>
      </w:r>
      <w:r>
        <w:br/>
      </w:r>
      <w:r>
        <w:rPr>
          <w:rStyle w:val="NormalTok"/>
        </w:rPr>
        <w:t xml:space="preserve">prior_pred_counts </w:t>
      </w:r>
      <w:r>
        <w:rPr>
          <w:rStyle w:val="OtherTok"/>
        </w:rPr>
        <w:t xml:space="preserve">&lt;-</w:t>
      </w:r>
      <w:r>
        <w:rPr>
          <w:rStyle w:val="NormalTok"/>
        </w:rPr>
        <w:t xml:space="preserve"> dplyr</w:t>
      </w:r>
      <w:r>
        <w:rPr>
          <w:rStyle w:val="SpecialCharTok"/>
        </w:rPr>
        <w:t xml:space="preserve">::</w:t>
      </w:r>
      <w:r>
        <w:rPr>
          <w:rStyle w:val="FunctionTok"/>
        </w:rPr>
        <w:t xml:space="preserve">bind_rows</w:t>
      </w:r>
      <w:r>
        <w:rPr>
          <w:rStyle w:val="NormalTok"/>
        </w:rPr>
        <w:t xml:space="preserve">(</w:t>
      </w:r>
      <w:r>
        <w:br/>
      </w:r>
      <w:r>
        <w:rPr>
          <w:rStyle w:val="NormalTok"/>
        </w:rPr>
        <w:t xml:space="preserve">  </w:t>
      </w:r>
      <w:r>
        <w:rPr>
          <w:rStyle w:val="FunctionTok"/>
        </w:rPr>
        <w:t xml:space="preserve">lapply</w:t>
      </w:r>
      <w:r>
        <w:rPr>
          <w:rStyle w:val="NormalTok"/>
        </w:rPr>
        <w:t xml:space="preserve">(</w:t>
      </w:r>
      <w:r>
        <w:rPr>
          <w:rStyle w:val="FunctionTok"/>
        </w:rPr>
        <w:t xml:space="preserve">names</w:t>
      </w:r>
      <w:r>
        <w:rPr>
          <w:rStyle w:val="NormalTok"/>
        </w:rPr>
        <w:t xml:space="preserve">(check_priors), \(prior_name) {</w:t>
      </w:r>
      <w:r>
        <w:br/>
      </w:r>
      <w:r>
        <w:rPr>
          <w:rStyle w:val="NormalTok"/>
        </w:rPr>
        <w:t xml:space="preserve">    ab </w:t>
      </w:r>
      <w:r>
        <w:rPr>
          <w:rStyle w:val="OtherTok"/>
        </w:rPr>
        <w:t xml:space="preserve">&lt;-</w:t>
      </w:r>
      <w:r>
        <w:rPr>
          <w:rStyle w:val="NormalTok"/>
        </w:rPr>
        <w:t xml:space="preserve"> check_priors[[prior_name]]</w:t>
      </w:r>
      <w:r>
        <w:br/>
      </w:r>
      <w:r>
        <w:rPr>
          <w:rStyle w:val="NormalTok"/>
        </w:rPr>
        <w:t xml:space="preserve">    prob_draws </w:t>
      </w:r>
      <w:r>
        <w:rPr>
          <w:rStyle w:val="OtherTok"/>
        </w:rPr>
        <w:t xml:space="preserve">&lt;-</w:t>
      </w:r>
      <w:r>
        <w:rPr>
          <w:rStyle w:val="NormalTok"/>
        </w:rPr>
        <w:t xml:space="preserve"> stats</w:t>
      </w:r>
      <w:r>
        <w:rPr>
          <w:rStyle w:val="SpecialCharTok"/>
        </w:rPr>
        <w:t xml:space="preserve">::</w:t>
      </w:r>
      <w:r>
        <w:rPr>
          <w:rStyle w:val="FunctionTok"/>
        </w:rPr>
        <w:t xml:space="preserve">rbeta</w:t>
      </w:r>
      <w:r>
        <w:rPr>
          <w:rStyle w:val="NormalTok"/>
        </w:rPr>
        <w:t xml:space="preserve">(</w:t>
      </w:r>
      <w:r>
        <w:rPr>
          <w:rStyle w:val="DecValTok"/>
        </w:rPr>
        <w:t xml:space="preserve">4000</w:t>
      </w:r>
      <w:r>
        <w:rPr>
          <w:rStyle w:val="NormalTok"/>
        </w:rPr>
        <w:t xml:space="preserve">, ab[[</w:t>
      </w:r>
      <w:r>
        <w:rPr>
          <w:rStyle w:val="StringTok"/>
        </w:rPr>
        <w:t xml:space="preserve">"a"</w:t>
      </w:r>
      <w:r>
        <w:rPr>
          <w:rStyle w:val="NormalTok"/>
        </w:rPr>
        <w:t xml:space="preserve">]], ab[[</w:t>
      </w:r>
      <w:r>
        <w:rPr>
          <w:rStyle w:val="StringTok"/>
        </w:rPr>
        <w:t xml:space="preserve">"b"</w:t>
      </w:r>
      <w:r>
        <w:rPr>
          <w:rStyle w:val="NormalTok"/>
        </w:rPr>
        <w:t xml:space="preserve">]])</w:t>
      </w:r>
      <w:r>
        <w:br/>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prior =</w:t>
      </w:r>
      <w:r>
        <w:rPr>
          <w:rStyle w:val="NormalTok"/>
        </w:rPr>
        <w:t xml:space="preserve"> prior_name,</w:t>
      </w:r>
      <w:r>
        <w:br/>
      </w:r>
      <w:r>
        <w:rPr>
          <w:rStyle w:val="NormalTok"/>
        </w:rPr>
        <w:t xml:space="preserve">      </w:t>
      </w:r>
      <w:r>
        <w:rPr>
          <w:rStyle w:val="AttributeTok"/>
        </w:rPr>
        <w:t xml:space="preserve">count =</w:t>
      </w:r>
      <w:r>
        <w:rPr>
          <w:rStyle w:val="NormalTok"/>
        </w:rPr>
        <w:t xml:space="preserve"> stats</w:t>
      </w:r>
      <w:r>
        <w:rPr>
          <w:rStyle w:val="SpecialCharTok"/>
        </w:rPr>
        <w:t xml:space="preserve">::</w:t>
      </w:r>
      <w:r>
        <w:rPr>
          <w:rStyle w:val="FunctionTok"/>
        </w:rPr>
        <w:t xml:space="preserve">rbinom</w:t>
      </w:r>
      <w:r>
        <w:rPr>
          <w:rStyle w:val="NormalTok"/>
        </w:rPr>
        <w:t xml:space="preserve">(</w:t>
      </w:r>
      <w:r>
        <w:rPr>
          <w:rStyle w:val="DecValTok"/>
        </w:rPr>
        <w:t xml:space="preserve">4000</w:t>
      </w:r>
      <w:r>
        <w:rPr>
          <w:rStyle w:val="NormalTok"/>
        </w:rPr>
        <w:t xml:space="preserve">, </w:t>
      </w:r>
      <w:r>
        <w:rPr>
          <w:rStyle w:val="AttributeTok"/>
        </w:rPr>
        <w:t xml:space="preserve">size =</w:t>
      </w:r>
      <w:r>
        <w:rPr>
          <w:rStyle w:val="NormalTok"/>
        </w:rPr>
        <w:t xml:space="preserve"> n_mothers, </w:t>
      </w:r>
      <w:r>
        <w:rPr>
          <w:rStyle w:val="AttributeTok"/>
        </w:rPr>
        <w:t xml:space="preserve">prob =</w:t>
      </w:r>
      <w:r>
        <w:rPr>
          <w:rStyle w:val="NormalTok"/>
        </w:rPr>
        <w:t xml:space="preserve"> prob_draws)</w:t>
      </w:r>
      <w:r>
        <w:br/>
      </w:r>
      <w:r>
        <w:rPr>
          <w:rStyle w:val="NormalTok"/>
        </w:rPr>
        <w:t xml:space="preserve">    )</w:t>
      </w:r>
      <w:r>
        <w:br/>
      </w:r>
      <w:r>
        <w:rPr>
          <w:rStyle w:val="NormalTok"/>
        </w:rPr>
        <w:t xml:space="preserve">  })</w:t>
      </w:r>
      <w:r>
        <w:br/>
      </w:r>
      <w:r>
        <w:rPr>
          <w:rStyle w:val="NormalTok"/>
        </w:rPr>
        <w:t xml:space="preserve">)</w:t>
      </w:r>
      <w:r>
        <w:br/>
      </w:r>
      <w:r>
        <w:rPr>
          <w:rStyle w:val="NormalTok"/>
        </w:rPr>
        <w:t xml:space="preserve">prior_pred_counts</w:t>
      </w:r>
      <w:r>
        <w:rPr>
          <w:rStyle w:val="SpecialCharTok"/>
        </w:rPr>
        <w:t xml:space="preserve">$</w:t>
      </w:r>
      <w:r>
        <w:rPr>
          <w:rStyle w:val="NormalTok"/>
        </w:rPr>
        <w:t xml:space="preserve">prior </w:t>
      </w:r>
      <w:r>
        <w:rPr>
          <w:rStyle w:val="OtherTok"/>
        </w:rPr>
        <w:t xml:space="preserve">&lt;-</w:t>
      </w:r>
      <w:r>
        <w:rPr>
          <w:rStyle w:val="NormalTok"/>
        </w:rPr>
        <w:t xml:space="preserve"> </w:t>
      </w:r>
      <w:r>
        <w:rPr>
          <w:rStyle w:val="FunctionTok"/>
        </w:rPr>
        <w:t xml:space="preserve">factor</w:t>
      </w:r>
      <w:r>
        <w:rPr>
          <w:rStyle w:val="NormalTok"/>
        </w:rPr>
        <w:t xml:space="preserve">(</w:t>
      </w:r>
      <w:r>
        <w:br/>
      </w:r>
      <w:r>
        <w:rPr>
          <w:rStyle w:val="NormalTok"/>
        </w:rPr>
        <w:t xml:space="preserve">  prior_pred_counts</w:t>
      </w:r>
      <w:r>
        <w:rPr>
          <w:rStyle w:val="SpecialCharTok"/>
        </w:rPr>
        <w:t xml:space="preserve">$</w:t>
      </w:r>
      <w:r>
        <w:rPr>
          <w:rStyle w:val="NormalTok"/>
        </w:rPr>
        <w:t xml:space="preserve">prior,</w:t>
      </w:r>
      <w:r>
        <w:br/>
      </w:r>
      <w:r>
        <w:rPr>
          <w:rStyle w:val="NormalTok"/>
        </w:rPr>
        <w:t xml:space="preserve">  </w:t>
      </w:r>
      <w:r>
        <w:rPr>
          <w:rStyle w:val="AttributeTok"/>
        </w:rPr>
        <w:t xml:space="preserve">levels =</w:t>
      </w:r>
      <w:r>
        <w:rPr>
          <w:rStyle w:val="NormalTok"/>
        </w:rPr>
        <w:t xml:space="preserve"> </w:t>
      </w:r>
      <w:r>
        <w:rPr>
          <w:rStyle w:val="FunctionTok"/>
        </w:rPr>
        <w:t xml:space="preserve">names</w:t>
      </w:r>
      <w:r>
        <w:rPr>
          <w:rStyle w:val="NormalTok"/>
        </w:rPr>
        <w:t xml:space="preserve">(check_priors)</w:t>
      </w:r>
      <w:r>
        <w:br/>
      </w:r>
      <w:r>
        <w:rPr>
          <w:rStyle w:val="NormalTok"/>
        </w:rPr>
        <w:t xml:space="preserve">)</w:t>
      </w:r>
      <w:r>
        <w:br/>
      </w:r>
      <w:r>
        <w:rPr>
          <w:rStyle w:val="NormalTok"/>
        </w:rPr>
        <w:t xml:space="preserve">prior_tail </w:t>
      </w:r>
      <w:r>
        <w:rPr>
          <w:rStyle w:val="OtherTok"/>
        </w:rPr>
        <w:t xml:space="preserve">&lt;-</w:t>
      </w:r>
      <w:r>
        <w:rPr>
          <w:rStyle w:val="NormalTok"/>
        </w:rPr>
        <w:t xml:space="preserve"> </w:t>
      </w:r>
      <w:r>
        <w:rPr>
          <w:rStyle w:val="FunctionTok"/>
        </w:rPr>
        <w:t xml:space="preserve">tapply</w:t>
      </w:r>
      <w:r>
        <w:rPr>
          <w:rStyle w:val="NormalTok"/>
        </w:rPr>
        <w:t xml:space="preserve">(</w:t>
      </w:r>
      <w:r>
        <w:br/>
      </w:r>
      <w:r>
        <w:rPr>
          <w:rStyle w:val="NormalTok"/>
        </w:rPr>
        <w:t xml:space="preserve">  prior_pred_counts</w:t>
      </w:r>
      <w:r>
        <w:rPr>
          <w:rStyle w:val="SpecialCharTok"/>
        </w:rPr>
        <w:t xml:space="preserve">$</w:t>
      </w:r>
      <w:r>
        <w:rPr>
          <w:rStyle w:val="NormalTok"/>
        </w:rPr>
        <w:t xml:space="preserve">count </w:t>
      </w:r>
      <w:r>
        <w:rPr>
          <w:rStyle w:val="SpecialCharTok"/>
        </w:rPr>
        <w:t xml:space="preserve">&gt;=</w:t>
      </w:r>
      <w:r>
        <w:rPr>
          <w:rStyle w:val="NormalTok"/>
        </w:rPr>
        <w:t xml:space="preserve"> </w:t>
      </w:r>
      <w:r>
        <w:rPr>
          <w:rStyle w:val="FunctionTok"/>
        </w:rPr>
        <w:t xml:space="preserve">t_count</w:t>
      </w:r>
      <w:r>
        <w:rPr>
          <w:rStyle w:val="NormalTok"/>
        </w:rPr>
        <w:t xml:space="preserve">(smoke_y),</w:t>
      </w:r>
      <w:r>
        <w:br/>
      </w:r>
      <w:r>
        <w:rPr>
          <w:rStyle w:val="NormalTok"/>
        </w:rPr>
        <w:t xml:space="preserve">  prior_pred_counts</w:t>
      </w:r>
      <w:r>
        <w:rPr>
          <w:rStyle w:val="SpecialCharTok"/>
        </w:rPr>
        <w:t xml:space="preserve">$</w:t>
      </w:r>
      <w:r>
        <w:rPr>
          <w:rStyle w:val="NormalTok"/>
        </w:rPr>
        <w:t xml:space="preserve">prior,</w:t>
      </w:r>
      <w:r>
        <w:br/>
      </w:r>
      <w:r>
        <w:rPr>
          <w:rStyle w:val="NormalTok"/>
        </w:rPr>
        <w:t xml:space="preserve">  mean</w:t>
      </w:r>
      <w:r>
        <w:br/>
      </w:r>
      <w:r>
        <w:rPr>
          <w:rStyle w:val="NormalTok"/>
        </w:rPr>
        <w:t xml:space="preserve">)</w:t>
      </w:r>
      <w:r>
        <w:br/>
      </w:r>
      <w:r>
        <w:rPr>
          <w:rStyle w:val="NormalTok"/>
        </w:rPr>
        <w:t xml:space="preserve">prior_tail</w:t>
      </w:r>
      <w:r>
        <w:br/>
      </w:r>
      <w:r>
        <w:rPr>
          <w:rStyle w:val="CommentTok"/>
        </w:rPr>
        <w:t xml:space="preserve">#&gt; uniform Beta(1, 1)        Beta(1, 19) </w:t>
      </w:r>
      <w:r>
        <w:br/>
      </w:r>
      <w:r>
        <w:rPr>
          <w:rStyle w:val="CommentTok"/>
        </w:rPr>
        <w:t xml:space="preserve">#&gt;             0.6110             0.0005</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smoke_y </w:t>
      </w:r>
      <w:r>
        <w:rPr>
          <w:rStyle w:val="OperatorTok"/>
        </w:rPr>
        <w:t xml:space="preserve">=</w:t>
      </w:r>
      <w:r>
        <w:rPr>
          <w:rStyle w:val="NormalTok"/>
        </w:rPr>
        <w:t xml:space="preserve"> pd.read_csv(</w:t>
      </w:r>
      <w:r>
        <w:rPr>
          <w:rStyle w:val="StringTok"/>
        </w:rPr>
        <w:t xml:space="preserve">"data/birthwt.csv"</w:t>
      </w:r>
      <w:r>
        <w:rPr>
          <w:rStyle w:val="NormalTok"/>
        </w:rPr>
        <w:t xml:space="preserve">)[</w:t>
      </w:r>
      <w:r>
        <w:rPr>
          <w:rStyle w:val="StringTok"/>
        </w:rPr>
        <w:t xml:space="preserve">"smoke"</w:t>
      </w:r>
      <w:r>
        <w:rPr>
          <w:rStyle w:val="NormalTok"/>
        </w:rPr>
        <w:t xml:space="preserve">].to_numpy()</w:t>
      </w:r>
      <w:r>
        <w:br/>
      </w:r>
      <w:r>
        <w:rPr>
          <w:rStyle w:val="NormalTok"/>
        </w:rPr>
        <w:t xml:space="preserve">n_mothers </w:t>
      </w:r>
      <w:r>
        <w:rPr>
          <w:rStyle w:val="OperatorTok"/>
        </w:rPr>
        <w:t xml:space="preserve">=</w:t>
      </w:r>
      <w:r>
        <w:rPr>
          <w:rStyle w:val="NormalTok"/>
        </w:rPr>
        <w:t xml:space="preserve"> </w:t>
      </w:r>
      <w:r>
        <w:rPr>
          <w:rStyle w:val="BuiltInTok"/>
        </w:rPr>
        <w:t xml:space="preserve">len</w:t>
      </w:r>
      <w:r>
        <w:rPr>
          <w:rStyle w:val="NormalTok"/>
        </w:rPr>
        <w:t xml:space="preserve">(smoke_y)</w:t>
      </w:r>
      <w:r>
        <w:br/>
      </w:r>
      <w:r>
        <w:rPr>
          <w:rStyle w:val="NormalTok"/>
        </w:rPr>
        <w:t xml:space="preserve">check_priors </w:t>
      </w:r>
      <w:r>
        <w:rPr>
          <w:rStyle w:val="OperatorTok"/>
        </w:rPr>
        <w:t xml:space="preserve">=</w:t>
      </w:r>
      <w:r>
        <w:rPr>
          <w:rStyle w:val="NormalTok"/>
        </w:rPr>
        <w:t xml:space="preserve"> {</w:t>
      </w:r>
      <w:r>
        <w:rPr>
          <w:rStyle w:val="StringTok"/>
        </w:rPr>
        <w:t xml:space="preserve">"uniform Beta(1, 1)"</w:t>
      </w:r>
      <w:r>
        <w:rPr>
          <w:rStyle w:val="NormalTok"/>
        </w:rPr>
        <w:t xml:space="preserve">: (</w:t>
      </w:r>
      <w:r>
        <w:rPr>
          <w:rStyle w:val="DecValTok"/>
        </w:rPr>
        <w:t xml:space="preserve">1</w:t>
      </w:r>
      <w:r>
        <w:rPr>
          <w:rStyle w:val="NormalTok"/>
        </w:rPr>
        <w:t xml:space="preserve">, </w:t>
      </w:r>
      <w:r>
        <w:rPr>
          <w:rStyle w:val="DecValTok"/>
        </w:rPr>
        <w:t xml:space="preserve">1</w:t>
      </w:r>
      <w:r>
        <w:rPr>
          <w:rStyle w:val="NormalTok"/>
        </w:rPr>
        <w:t xml:space="preserve">), </w:t>
      </w:r>
      <w:r>
        <w:rPr>
          <w:rStyle w:val="StringTok"/>
        </w:rPr>
        <w:t xml:space="preserve">"Beta(1, 19)"</w:t>
      </w:r>
      <w:r>
        <w:rPr>
          <w:rStyle w:val="NormalTok"/>
        </w:rPr>
        <w:t xml:space="preserve">: (</w:t>
      </w:r>
      <w:r>
        <w:rPr>
          <w:rStyle w:val="DecValTok"/>
        </w:rPr>
        <w:t xml:space="preserve">1</w:t>
      </w:r>
      <w:r>
        <w:rPr>
          <w:rStyle w:val="NormalTok"/>
        </w:rPr>
        <w:t xml:space="preserve">, </w:t>
      </w:r>
      <w:r>
        <w:rPr>
          <w:rStyle w:val="DecValTok"/>
        </w:rPr>
        <w:t xml:space="preserve">19</w:t>
      </w:r>
      <w:r>
        <w:rPr>
          <w:rStyle w:val="NormalTok"/>
        </w:rPr>
        <w:t xml:space="preserve">)}</w:t>
      </w:r>
      <w:r>
        <w:br/>
      </w:r>
      <w:r>
        <w:br/>
      </w:r>
      <w:r>
        <w:rPr>
          <w:rStyle w:val="NormalTok"/>
        </w:rPr>
        <w:t xml:space="preserve">rng </w:t>
      </w:r>
      <w:r>
        <w:rPr>
          <w:rStyle w:val="OperatorTok"/>
        </w:rPr>
        <w:t xml:space="preserve">=</w:t>
      </w:r>
      <w:r>
        <w:rPr>
          <w:rStyle w:val="NormalTok"/>
        </w:rPr>
        <w:t xml:space="preserve"> np.random.default_rng(</w:t>
      </w:r>
      <w:r>
        <w:rPr>
          <w:rStyle w:val="DecValTok"/>
        </w:rPr>
        <w:t xml:space="preserve">3</w:t>
      </w:r>
      <w:r>
        <w:rPr>
          <w:rStyle w:val="NormalTok"/>
        </w:rPr>
        <w:t xml:space="preserve">)</w:t>
      </w:r>
      <w:r>
        <w:br/>
      </w:r>
      <w:r>
        <w:rPr>
          <w:rStyle w:val="NormalTok"/>
        </w:rPr>
        <w:t xml:space="preserve">prior_pred_counts </w:t>
      </w:r>
      <w:r>
        <w:rPr>
          <w:rStyle w:val="OperatorTok"/>
        </w:rPr>
        <w:t xml:space="preserve">=</w:t>
      </w:r>
      <w:r>
        <w:rPr>
          <w:rStyle w:val="NormalTok"/>
        </w:rPr>
        <w:t xml:space="preserve"> {}</w:t>
      </w:r>
      <w:r>
        <w:br/>
      </w:r>
      <w:r>
        <w:rPr>
          <w:rStyle w:val="ControlFlowTok"/>
        </w:rPr>
        <w:t xml:space="preserve">for</w:t>
      </w:r>
      <w:r>
        <w:rPr>
          <w:rStyle w:val="NormalTok"/>
        </w:rPr>
        <w:t xml:space="preserve"> name, (a, b) </w:t>
      </w:r>
      <w:r>
        <w:rPr>
          <w:rStyle w:val="KeywordTok"/>
        </w:rPr>
        <w:t xml:space="preserve">in</w:t>
      </w:r>
      <w:r>
        <w:rPr>
          <w:rStyle w:val="NormalTok"/>
        </w:rPr>
        <w:t xml:space="preserve"> check_priors.items():</w:t>
      </w:r>
      <w:r>
        <w:br/>
      </w:r>
      <w:r>
        <w:rPr>
          <w:rStyle w:val="NormalTok"/>
        </w:rPr>
        <w:t xml:space="preserve">    prob_draws </w:t>
      </w:r>
      <w:r>
        <w:rPr>
          <w:rStyle w:val="OperatorTok"/>
        </w:rPr>
        <w:t xml:space="preserve">=</w:t>
      </w:r>
      <w:r>
        <w:rPr>
          <w:rStyle w:val="NormalTok"/>
        </w:rPr>
        <w:t xml:space="preserve"> rng.beta(a, b, size</w:t>
      </w:r>
      <w:r>
        <w:rPr>
          <w:rStyle w:val="OperatorTok"/>
        </w:rPr>
        <w:t xml:space="preserve">=</w:t>
      </w:r>
      <w:r>
        <w:rPr>
          <w:rStyle w:val="DecValTok"/>
        </w:rPr>
        <w:t xml:space="preserve">4000</w:t>
      </w:r>
      <w:r>
        <w:rPr>
          <w:rStyle w:val="NormalTok"/>
        </w:rPr>
        <w:t xml:space="preserve">)</w:t>
      </w:r>
      <w:r>
        <w:br/>
      </w:r>
      <w:r>
        <w:rPr>
          <w:rStyle w:val="NormalTok"/>
        </w:rPr>
        <w:t xml:space="preserve">    prior_pred_counts[name] </w:t>
      </w:r>
      <w:r>
        <w:rPr>
          <w:rStyle w:val="OperatorTok"/>
        </w:rPr>
        <w:t xml:space="preserve">=</w:t>
      </w:r>
      <w:r>
        <w:rPr>
          <w:rStyle w:val="NormalTok"/>
        </w:rPr>
        <w:t xml:space="preserve"> rng.binomial(n_mothers, prob_draws)</w:t>
      </w:r>
      <w:r>
        <w:br/>
      </w:r>
      <w:r>
        <w:br/>
      </w:r>
      <w:r>
        <w:rPr>
          <w:rStyle w:val="NormalTok"/>
        </w:rPr>
        <w:t xml:space="preserve">{name: (counts </w:t>
      </w:r>
      <w:r>
        <w:rPr>
          <w:rStyle w:val="OperatorTok"/>
        </w:rPr>
        <w:t xml:space="preserve">&gt;=</w:t>
      </w:r>
      <w:r>
        <w:rPr>
          <w:rStyle w:val="NormalTok"/>
        </w:rPr>
        <w:t xml:space="preserve"> smoke_y.</w:t>
      </w:r>
      <w:r>
        <w:rPr>
          <w:rStyle w:val="BuiltInTok"/>
        </w:rPr>
        <w:t xml:space="preserve">sum</w:t>
      </w:r>
      <w:r>
        <w:rPr>
          <w:rStyle w:val="NormalTok"/>
        </w:rPr>
        <w:t xml:space="preserve">()).mean()</w:t>
      </w:r>
      <w:r>
        <w:br/>
      </w:r>
      <w:r>
        <w:rPr>
          <w:rStyle w:val="NormalTok"/>
        </w:rPr>
        <w:t xml:space="preserve"> </w:t>
      </w:r>
      <w:r>
        <w:rPr>
          <w:rStyle w:val="ControlFlowTok"/>
        </w:rPr>
        <w:t xml:space="preserve">for</w:t>
      </w:r>
      <w:r>
        <w:rPr>
          <w:rStyle w:val="NormalTok"/>
        </w:rPr>
        <w:t xml:space="preserve"> name, counts </w:t>
      </w:r>
      <w:r>
        <w:rPr>
          <w:rStyle w:val="KeywordTok"/>
        </w:rPr>
        <w:t xml:space="preserve">in</w:t>
      </w:r>
      <w:r>
        <w:rPr>
          <w:rStyle w:val="NormalTok"/>
        </w:rPr>
        <w:t xml:space="preserve"> prior_pred_counts.items()}</w:t>
      </w:r>
      <w:r>
        <w:br/>
      </w:r>
      <w:r>
        <w:rPr>
          <w:rStyle w:val="CommentTok"/>
        </w:rPr>
        <w:t xml:space="preserve">#&gt; {'uniform Beta(1, 1)': np.float64(0.6095), 'Beta(1, 19)': np.float64(0.0)}</w:t>
      </w:r>
    </w:p>
    <w:p>
      <w:pPr>
        <w:pStyle w:val="FirstParagraph"/>
      </w:pPr>
      <w:r>
        <w:t xml:space="preserve">The output is the proportion of simulated counts at least as large as the observed count,</w:t>
      </w:r>
      <w:r>
        <w:t xml:space="preserve"> </w:t>
      </w:r>
      <w:r>
        <w:t xml:space="preserve">74.</w:t>
      </w:r>
    </w:p>
    <w:p>
      <w:pPr>
        <w:pStyle w:val="BodyText"/>
      </w:pPr>
      <w:hyperlink w:anchor="fig-prior-predictive-check">
        <w:r>
          <w:rPr>
            <w:rStyle w:val="Hyperlink"/>
          </w:rPr>
          <w:t xml:space="preserve">Figure 5</w:t>
        </w:r>
      </w:hyperlink>
      <w:r>
        <w:t xml:space="preserve"> </w:t>
      </w:r>
      <w:r>
        <w:t xml:space="preserve">plots the simulated counts.</w:t>
      </w:r>
    </w:p>
    <w:tbl>
      <w:tblPr>
        <w:tblStyle w:val="Table"/>
        <w:tblW w:type="pct" w:w="5000"/>
        <w:tblLayout w:type="fixed"/>
        <w:tblLook w:firstRow="0" w:lastRow="0" w:firstColumn="0" w:lastColumn="0" w:noHBand="0" w:noVBand="0" w:val="0000"/>
      </w:tblPr>
      <w:tblGrid>
        <w:gridCol w:w="7920"/>
      </w:tblGrid>
      <w:tr>
        <w:tc>
          <w:tcPr/>
          <w:bookmarkStart w:id="121" w:name="fig-prior-predictive-check"/>
          <w:p>
            <w:pPr>
              <w:pStyle w:val="Heading4"/>
              <w:jc w:val="center"/>
            </w:pPr>
            <w:r>
              <w:t xml:space="preserve">R</w:t>
            </w:r>
          </w:p>
          <w:p>
            <w:pPr>
              <w:pStyle w:val="SourceCode"/>
              <w:jc w:val="center"/>
            </w:pPr>
            <w:r>
              <w:rPr>
                <w:rStyle w:val="NormalTok"/>
              </w:rPr>
              <w:t xml:space="preserve">ggplot2</w:t>
            </w:r>
            <w:r>
              <w:rPr>
                <w:rStyle w:val="SpecialCharTok"/>
              </w:rPr>
              <w:t xml:space="preserve">::</w:t>
            </w:r>
            <w:r>
              <w:rPr>
                <w:rStyle w:val="FunctionTok"/>
              </w:rPr>
              <w:t xml:space="preserve">ggplot</w:t>
            </w:r>
            <w:r>
              <w:rPr>
                <w:rStyle w:val="NormalTok"/>
              </w:rPr>
              <w:t xml:space="preserve">(prior_pred_counts, ggplot2</w:t>
            </w:r>
            <w:r>
              <w:rPr>
                <w:rStyle w:val="SpecialCharTok"/>
              </w:rPr>
              <w:t xml:space="preserve">::</w:t>
            </w:r>
            <w:r>
              <w:rPr>
                <w:rStyle w:val="FunctionTok"/>
              </w:rPr>
              <w:t xml:space="preserve">aes</w:t>
            </w:r>
            <w:r>
              <w:rPr>
                <w:rStyle w:val="NormalTok"/>
              </w:rPr>
              <w:t xml:space="preserve">(count)) </w:t>
            </w:r>
            <w:r>
              <w:rPr>
                <w:rStyle w:val="SpecialCharTok"/>
              </w:rPr>
              <w:t xml:space="preserve">+</w:t>
            </w:r>
            <w:r>
              <w:br/>
            </w:r>
            <w:r>
              <w:rPr>
                <w:rStyle w:val="NormalTok"/>
              </w:rPr>
              <w:t xml:space="preserve">  ggplot2</w:t>
            </w:r>
            <w:r>
              <w:rPr>
                <w:rStyle w:val="SpecialCharTok"/>
              </w:rPr>
              <w:t xml:space="preserve">::</w:t>
            </w:r>
            <w:r>
              <w:rPr>
                <w:rStyle w:val="FunctionTok"/>
              </w:rPr>
              <w:t xml:space="preserve">geom_histogram</w:t>
            </w:r>
            <w:r>
              <w:rPr>
                <w:rStyle w:val="NormalTok"/>
              </w:rPr>
              <w:t xml:space="preserve">(</w:t>
            </w:r>
            <w:r>
              <w:rPr>
                <w:rStyle w:val="AttributeTok"/>
              </w:rPr>
              <w:t xml:space="preserve">binwidth =</w:t>
            </w:r>
            <w:r>
              <w:rPr>
                <w:rStyle w:val="NormalTok"/>
              </w:rPr>
              <w:t xml:space="preserve"> </w:t>
            </w:r>
            <w:r>
              <w:rPr>
                <w:rStyle w:val="DecValTok"/>
              </w:rPr>
              <w:t xml:space="preserve">5</w:t>
            </w:r>
            <w:r>
              <w:rPr>
                <w:rStyle w:val="NormalTok"/>
              </w:rPr>
              <w:t xml:space="preserve">, </w:t>
            </w:r>
            <w:r>
              <w:rPr>
                <w:rStyle w:val="AttributeTok"/>
              </w:rPr>
              <w:t xml:space="preserve">boundary =</w:t>
            </w:r>
            <w:r>
              <w:rPr>
                <w:rStyle w:val="NormalTok"/>
              </w:rPr>
              <w:t xml:space="preserve"> </w:t>
            </w:r>
            <w:r>
              <w:rPr>
                <w:rStyle w:val="DecValTok"/>
              </w:rPr>
              <w:t xml:space="preserve">0</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geom_vline</w:t>
            </w:r>
            <w:r>
              <w:rPr>
                <w:rStyle w:val="NormalTok"/>
              </w:rPr>
              <w:t xml:space="preserve">(</w:t>
            </w:r>
            <w:r>
              <w:rPr>
                <w:rStyle w:val="AttributeTok"/>
              </w:rPr>
              <w:t xml:space="preserve">xintercept =</w:t>
            </w:r>
            <w:r>
              <w:rPr>
                <w:rStyle w:val="NormalTok"/>
              </w:rPr>
              <w:t xml:space="preserve"> </w:t>
            </w:r>
            <w:r>
              <w:rPr>
                <w:rStyle w:val="FunctionTok"/>
              </w:rPr>
              <w:t xml:space="preserve">t_count</w:t>
            </w:r>
            <w:r>
              <w:rPr>
                <w:rStyle w:val="NormalTok"/>
              </w:rPr>
              <w:t xml:space="preserve">(smoke_y), </w:t>
            </w:r>
            <w:r>
              <w:rPr>
                <w:rStyle w:val="AttributeTok"/>
              </w:rPr>
              <w:t xml:space="preserve">linetype =</w:t>
            </w:r>
            <w:r>
              <w:rPr>
                <w:rStyle w:val="NormalTok"/>
              </w:rPr>
              <w:t xml:space="preserve"> </w:t>
            </w:r>
            <w:r>
              <w:rPr>
                <w:rStyle w:val="StringTok"/>
              </w:rPr>
              <w:t xml:space="preserve">"dashed"</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rPr>
                <w:rStyle w:val="SpecialCharTok"/>
              </w:rPr>
              <w:t xml:space="preserve">~</w:t>
            </w:r>
            <w:r>
              <w:rPr>
                <w:rStyle w:val="NormalTok"/>
              </w:rPr>
              <w:t xml:space="preserve">prior)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"number of smokers"</w:t>
            </w:r>
            <w:r>
              <w:rPr>
                <w:rStyle w:val="NormalTok"/>
              </w:rPr>
              <w:t xml:space="preserve">, </w:t>
            </w:r>
            <w:r>
              <w:rPr>
                <w:rStyle w:val="AttributeTok"/>
              </w:rPr>
              <w:t xml:space="preserve">y =</w:t>
            </w:r>
            <w:r>
              <w:rPr>
                <w:rStyle w:val="NormalTok"/>
              </w:rPr>
              <w:t xml:space="preserve"> </w:t>
            </w:r>
            <w:r>
              <w:rPr>
                <w:rStyle w:val="StringTok"/>
              </w:rPr>
              <w:t xml:space="preserve">"number of simulations"</w:t>
            </w:r>
            <w:r>
              <w:rPr>
                <w:rStyle w:val="NormalTok"/>
              </w:rPr>
              <w:t xml:space="preserve">)</w:t>
            </w:r>
          </w:p>
          <w:p>
            <w:pPr>
              <w:jc w:val="center"/>
            </w:pPr>
            <w:r>
              <w:drawing>
                <wp:inline>
                  <wp:extent cx="4620126" cy="3696101"/>
                  <wp:effectExtent b="0" l="0" r="0" t="0"/>
                  <wp:docPr descr="Two side-by-side histograms of the number of smokers among 189 mothers, simulated from two priors. Under the uniform Beta(1, 1) prior, the counts spread evenly from 0 to 189, and the observed count of 74, marked by a dashed vertical line, sits in the middle. Under the Beta(1, 19) prior, most counts are small, and the observed count is far to the right of almost all of them." title="" id="116" name="Picture"/>
                  <a:graphic>
                    <a:graphicData uri="http://schemas.openxmlformats.org/drawingml/2006/picture">
                      <pic:pic>
                        <pic:nvPicPr>
                          <pic:cNvPr descr="bayesian-inference_files/figure-docx/prior-predictive-check-plot-1.png" id="117" name="Picture"/>
                          <pic:cNvPicPr>
                            <a:picLocks noChangeArrowheads="1" noChangeAspect="1"/>
                          </pic:cNvPicPr>
                        </pic:nvPicPr>
                        <pic:blipFill>
                          <a:blip r:embed="rId115"/>
                          <a:stretch>
                            <a:fillRect/>
                          </a:stretch>
                        </pic:blipFill>
                        <pic:spPr bwMode="auto">
                          <a:xfrm>
                            <a:off x="0" y="0"/>
                            <a:ext cx="4620126" cy="3696101"/>
                          </a:xfrm>
                          <a:prstGeom prst="rect">
                            <a:avLst/>
                          </a:prstGeom>
                          <a:noFill/>
                          <a:ln w="9525">
                            <a:noFill/>
                            <a:headEnd/>
                            <a:tailEnd/>
                          </a:ln>
                        </pic:spPr>
                      </pic:pic>
                    </a:graphicData>
                  </a:graphic>
                </wp:inline>
              </w:drawing>
            </w:r>
          </w:p>
          <w:p>
            <w:pPr>
              <w:pStyle w:val="Heading4"/>
              <w:jc w:val="center"/>
            </w:pPr>
            <w:r>
              <w:t xml:space="preserve">Python</w:t>
            </w:r>
          </w:p>
          <w:p>
            <w:pPr>
              <w:pStyle w:val="SourceCode"/>
              <w:jc w:val="center"/>
            </w:pPr>
            <w:r>
              <w:rPr>
                <w:rStyle w:val="ImportTok"/>
              </w:rPr>
              <w:t xml:space="preserve">import</w:t>
            </w:r>
            <w:r>
              <w:rPr>
                <w:rStyle w:val="NormalTok"/>
              </w:rPr>
              <w:t xml:space="preserve"> matplotlib.pyplot </w:t>
            </w:r>
            <w:r>
              <w:rPr>
                <w:rStyle w:val="ImportTok"/>
              </w:rPr>
              <w:t xml:space="preserve">as</w:t>
            </w:r>
            <w:r>
              <w:rPr>
                <w:rStyle w:val="NormalTok"/>
              </w:rPr>
              <w:t xml:space="preserve"> plt</w:t>
            </w:r>
            <w:r>
              <w:br/>
            </w:r>
            <w:r>
              <w:rPr>
                <w:rStyle w:val="ImportTok"/>
              </w:rPr>
              <w:t xml:space="preserve">import</w:t>
            </w:r>
            <w:r>
              <w:rPr>
                <w:rStyle w:val="NormalTok"/>
              </w:rPr>
              <w:t xml:space="preserve"> numpy </w:t>
            </w:r>
            <w:r>
              <w:rPr>
                <w:rStyle w:val="ImportTok"/>
              </w:rPr>
              <w:t xml:space="preserve">as</w:t>
            </w:r>
            <w:r>
              <w:rPr>
                <w:rStyle w:val="NormalTok"/>
              </w:rPr>
              <w:t xml:space="preserve"> np</w:t>
            </w:r>
            <w:r>
              <w:br/>
            </w:r>
            <w:r>
              <w:br/>
            </w:r>
            <w:r>
              <w:rPr>
                <w:rStyle w:val="NormalTok"/>
              </w:rPr>
              <w:t xml:space="preserve">fig, axes </w:t>
            </w:r>
            <w:r>
              <w:rPr>
                <w:rStyle w:val="OperatorTok"/>
              </w:rPr>
              <w:t xml:space="preserve">=</w:t>
            </w:r>
            <w:r>
              <w:rPr>
                <w:rStyle w:val="NormalTok"/>
              </w:rPr>
              <w:t xml:space="preserve"> plt.subplots(</w:t>
            </w:r>
            <w:r>
              <w:rPr>
                <w:rStyle w:val="DecValTok"/>
              </w:rPr>
              <w:t xml:space="preserve">1</w:t>
            </w:r>
            <w:r>
              <w:rPr>
                <w:rStyle w:val="NormalTok"/>
              </w:rPr>
              <w:t xml:space="preserve">, </w:t>
            </w:r>
            <w:r>
              <w:rPr>
                <w:rStyle w:val="DecValTok"/>
              </w:rPr>
              <w:t xml:space="preserve">2</w:t>
            </w:r>
            <w:r>
              <w:rPr>
                <w:rStyle w:val="NormalTok"/>
              </w:rPr>
              <w:t xml:space="preserve">, figsize</w:t>
            </w:r>
            <w:r>
              <w:rPr>
                <w:rStyle w:val="OperatorTok"/>
              </w:rPr>
              <w:t xml:space="preserve">=</w:t>
            </w:r>
            <w:r>
              <w:rPr>
                <w:rStyle w:val="NormalTok"/>
              </w:rPr>
              <w:t xml:space="preserve">(</w:t>
            </w:r>
            <w:r>
              <w:rPr>
                <w:rStyle w:val="DecValTok"/>
              </w:rPr>
              <w:t xml:space="preserve">8</w:t>
            </w:r>
            <w:r>
              <w:rPr>
                <w:rStyle w:val="NormalTok"/>
              </w:rPr>
              <w:t xml:space="preserve">, </w:t>
            </w:r>
            <w:r>
              <w:rPr>
                <w:rStyle w:val="FloatTok"/>
              </w:rPr>
              <w:t xml:space="preserve">3.5</w:t>
            </w:r>
            <w:r>
              <w:rPr>
                <w:rStyle w:val="NormalTok"/>
              </w:rPr>
              <w:t xml:space="preserve">), sharey</w:t>
            </w:r>
            <w:r>
              <w:rPr>
                <w:rStyle w:val="OperatorTok"/>
              </w:rPr>
              <w:t xml:space="preserve">=</w:t>
            </w:r>
            <w:r>
              <w:rPr>
                <w:rStyle w:val="VariableTok"/>
              </w:rPr>
              <w:t xml:space="preserve">True</w:t>
            </w:r>
            <w:r>
              <w:rPr>
                <w:rStyle w:val="NormalTok"/>
              </w:rPr>
              <w:t xml:space="preserve">)</w:t>
            </w:r>
            <w:r>
              <w:br/>
            </w:r>
            <w:r>
              <w:rPr>
                <w:rStyle w:val="ControlFlowTok"/>
              </w:rPr>
              <w:t xml:space="preserve">for</w:t>
            </w:r>
            <w:r>
              <w:rPr>
                <w:rStyle w:val="NormalTok"/>
              </w:rPr>
              <w:t xml:space="preserve"> ax, (name, counts) </w:t>
            </w:r>
            <w:r>
              <w:rPr>
                <w:rStyle w:val="KeywordTok"/>
              </w:rPr>
              <w:t xml:space="preserve">in</w:t>
            </w:r>
            <w:r>
              <w:rPr>
                <w:rStyle w:val="NormalTok"/>
              </w:rPr>
              <w:t xml:space="preserve"> </w:t>
            </w:r>
            <w:r>
              <w:rPr>
                <w:rStyle w:val="BuiltInTok"/>
              </w:rPr>
              <w:t xml:space="preserve">zip</w:t>
            </w:r>
            <w:r>
              <w:rPr>
                <w:rStyle w:val="NormalTok"/>
              </w:rPr>
              <w:t xml:space="preserve">(axes, prior_pred_counts.items()):</w:t>
            </w:r>
            <w:r>
              <w:br/>
            </w:r>
            <w:r>
              <w:rPr>
                <w:rStyle w:val="NormalTok"/>
              </w:rPr>
              <w:t xml:space="preserve">    ax.hist(counts, bins</w:t>
            </w:r>
            <w:r>
              <w:rPr>
                <w:rStyle w:val="OperatorTok"/>
              </w:rPr>
              <w:t xml:space="preserve">=</w:t>
            </w:r>
            <w:r>
              <w:rPr>
                <w:rStyle w:val="NormalTok"/>
              </w:rPr>
              <w:t xml:space="preserve">np.arange(</w:t>
            </w:r>
            <w:r>
              <w:rPr>
                <w:rStyle w:val="DecValTok"/>
              </w:rPr>
              <w:t xml:space="preserve">0</w:t>
            </w:r>
            <w:r>
              <w:rPr>
                <w:rStyle w:val="NormalTok"/>
              </w:rPr>
              <w:t xml:space="preserve">, n_mothers </w:t>
            </w:r>
            <w:r>
              <w:rPr>
                <w:rStyle w:val="OperatorTok"/>
              </w:rPr>
              <w:t xml:space="preserve">+</w:t>
            </w:r>
            <w:r>
              <w:rPr>
                <w:rStyle w:val="NormalTok"/>
              </w:rPr>
              <w:t xml:space="preserve"> </w:t>
            </w:r>
            <w:r>
              <w:rPr>
                <w:rStyle w:val="DecValTok"/>
              </w:rPr>
              <w:t xml:space="preserve">6</w:t>
            </w:r>
            <w:r>
              <w:rPr>
                <w:rStyle w:val="NormalTok"/>
              </w:rPr>
              <w:t xml:space="preserve">, </w:t>
            </w:r>
            <w:r>
              <w:rPr>
                <w:rStyle w:val="DecValTok"/>
              </w:rPr>
              <w:t xml:space="preserve">5</w:t>
            </w:r>
            <w:r>
              <w:rPr>
                <w:rStyle w:val="NormalTok"/>
              </w:rPr>
              <w:t xml:space="preserve">), color</w:t>
            </w:r>
            <w:r>
              <w:rPr>
                <w:rStyle w:val="OperatorTok"/>
              </w:rPr>
              <w:t xml:space="preserve">=</w:t>
            </w:r>
            <w:r>
              <w:rPr>
                <w:rStyle w:val="StringTok"/>
              </w:rPr>
              <w:t xml:space="preserve">"grey"</w:t>
            </w:r>
            <w:r>
              <w:rPr>
                <w:rStyle w:val="NormalTok"/>
              </w:rPr>
              <w:t xml:space="preserve">)</w:t>
            </w:r>
            <w:r>
              <w:br/>
            </w:r>
            <w:r>
              <w:rPr>
                <w:rStyle w:val="NormalTok"/>
              </w:rPr>
              <w:t xml:space="preserve">    ax.axvline(smoke_y.</w:t>
            </w:r>
            <w:r>
              <w:rPr>
                <w:rStyle w:val="BuiltInTok"/>
              </w:rPr>
              <w:t xml:space="preserve">sum</w:t>
            </w:r>
            <w:r>
              <w:rPr>
                <w:rStyle w:val="NormalTok"/>
              </w:rPr>
              <w:t xml:space="preserve">(), color</w:t>
            </w:r>
            <w:r>
              <w:rPr>
                <w:rStyle w:val="OperatorTok"/>
              </w:rPr>
              <w:t xml:space="preserve">=</w:t>
            </w:r>
            <w:r>
              <w:rPr>
                <w:rStyle w:val="StringTok"/>
              </w:rPr>
              <w:t xml:space="preserve">"black"</w:t>
            </w:r>
            <w:r>
              <w:rPr>
                <w:rStyle w:val="NormalTok"/>
              </w:rPr>
              <w:t xml:space="preserve">, linestyle</w:t>
            </w:r>
            <w:r>
              <w:rPr>
                <w:rStyle w:val="OperatorTok"/>
              </w:rPr>
              <w:t xml:space="preserve">=</w:t>
            </w:r>
            <w:r>
              <w:rPr>
                <w:rStyle w:val="StringTok"/>
              </w:rPr>
              <w:t xml:space="preserve">"--"</w:t>
            </w:r>
            <w:r>
              <w:rPr>
                <w:rStyle w:val="NormalTok"/>
              </w:rPr>
              <w:t xml:space="preserve">)</w:t>
            </w:r>
            <w:r>
              <w:br/>
            </w:r>
            <w:r>
              <w:rPr>
                <w:rStyle w:val="NormalTok"/>
              </w:rPr>
              <w:t xml:space="preserve">    ax.set_title(name)</w:t>
            </w:r>
            <w:r>
              <w:br/>
            </w:r>
            <w:r>
              <w:rPr>
                <w:rStyle w:val="NormalTok"/>
              </w:rPr>
              <w:t xml:space="preserve">    ax.set_xlabel(</w:t>
            </w:r>
            <w:r>
              <w:rPr>
                <w:rStyle w:val="StringTok"/>
              </w:rPr>
              <w:t xml:space="preserve">"number of smokers"</w:t>
            </w:r>
            <w:r>
              <w:rPr>
                <w:rStyle w:val="NormalTok"/>
              </w:rPr>
              <w:t xml:space="preserve">)</w:t>
            </w:r>
            <w:r>
              <w:br/>
            </w:r>
            <w:r>
              <w:rPr>
                <w:rStyle w:val="NormalTok"/>
              </w:rPr>
              <w:t xml:space="preserve">axes[</w:t>
            </w:r>
            <w:r>
              <w:rPr>
                <w:rStyle w:val="DecValTok"/>
              </w:rPr>
              <w:t xml:space="preserve">0</w:t>
            </w:r>
            <w:r>
              <w:rPr>
                <w:rStyle w:val="NormalTok"/>
              </w:rPr>
              <w:t xml:space="preserve">].set_ylabel(</w:t>
            </w:r>
            <w:r>
              <w:rPr>
                <w:rStyle w:val="StringTok"/>
              </w:rPr>
              <w:t xml:space="preserve">"number of simulations"</w:t>
            </w:r>
            <w:r>
              <w:rPr>
                <w:rStyle w:val="NormalTok"/>
              </w:rPr>
              <w:t xml:space="preserve">)</w:t>
            </w:r>
            <w:r>
              <w:br/>
            </w:r>
            <w:r>
              <w:rPr>
                <w:rStyle w:val="NormalTok"/>
              </w:rPr>
              <w:t xml:space="preserve">plt.tight_layout()</w:t>
            </w:r>
            <w:r>
              <w:br/>
            </w:r>
            <w:r>
              <w:rPr>
                <w:rStyle w:val="NormalTok"/>
              </w:rPr>
              <w:t xml:space="preserve">plt.show()</w:t>
            </w:r>
          </w:p>
          <w:p>
            <w:pPr>
              <w:jc w:val="center"/>
            </w:pPr>
            <w:r>
              <w:drawing>
                <wp:inline>
                  <wp:extent cx="5334000" cy="2333625"/>
                  <wp:effectExtent b="0" l="0" r="0" t="0"/>
                  <wp:docPr descr="Two side-by-side histograms of the number of smokers, simulated from two priors. Under the uniform Beta(1, 1) prior, the counts spread evenly, and the observed count, marked by a dashed vertical line, sits in the middle. Under the Beta(1, 19) prior, most counts are small, and the observed count is far to the right of almost all of them." title="" id="119" name="Picture"/>
                  <a:graphic>
                    <a:graphicData uri="http://schemas.openxmlformats.org/drawingml/2006/picture">
                      <pic:pic>
                        <pic:nvPicPr>
                          <pic:cNvPr descr="bayesian-inference_files/figure-docx/prior-predictive-check-plot-py-1.png" id="120" name="Picture"/>
                          <pic:cNvPicPr>
                            <a:picLocks noChangeArrowheads="1" noChangeAspect="1"/>
                          </pic:cNvPicPr>
                        </pic:nvPicPr>
                        <pic:blipFill>
                          <a:blip r:embed="rId118"/>
                          <a:stretch>
                            <a:fillRect/>
                          </a:stretch>
                        </pic:blipFill>
                        <pic:spPr bwMode="auto">
                          <a:xfrm>
                            <a:off x="0" y="0"/>
                            <a:ext cx="5334000" cy="2333625"/>
                          </a:xfrm>
                          <a:prstGeom prst="rect">
                            <a:avLst/>
                          </a:prstGeom>
                          <a:noFill/>
                          <a:ln w="9525">
                            <a:noFill/>
                            <a:headEnd/>
                            <a:tailEnd/>
                          </a:ln>
                        </pic:spPr>
                      </pic:pic>
                    </a:graphicData>
                  </a:graphic>
                </wp:inline>
              </w:drawing>
            </w:r>
          </w:p>
          <w:p>
            <w:pPr>
              <w:jc w:val="center"/>
            </w:pPr>
            <w:pPr>
              <w:jc w:val="left"/>
              <w:spacing w:before="200"/>
              <w:pStyle w:val="ImageCaption"/>
            </w:pPr>
            <w:r>
              <w:t xml:space="preserve">Figure 5: Prior predictive distributions of the number of smokers</w:t>
            </w:r>
            <w:r>
              <w:t xml:space="preserve"> </w:t>
            </w:r>
            <w:r>
              <w:t xml:space="preserve">among the 189 mothers in the</w:t>
            </w:r>
            <w:r>
              <w:t xml:space="preserve"> </w:t>
            </w:r>
            <w:r>
              <w:rPr>
                <w:rStyle w:val="VerbatimChar"/>
              </w:rPr>
              <w:t xml:space="preserve">birthwt</w:t>
            </w:r>
            <w:r>
              <w:t xml:space="preserve"> </w:t>
            </w:r>
            <w:r>
              <w:t xml:space="preserve">data,</w:t>
            </w:r>
            <w:r>
              <w:t xml:space="preserve"> </w:t>
            </w:r>
            <w:r>
              <w:t xml:space="preserve">from 4000 simulations under each prior.</w:t>
            </w:r>
            <w:r>
              <w:t xml:space="preserve"> </w:t>
            </w:r>
            <w:r>
              <w:t xml:space="preserve">The dashed line is the observed count, 74.</w:t>
            </w:r>
          </w:p>
          <w:bookmarkEnd w:id="121"/>
        </w:tc>
      </w:tr>
    </w:tbl>
    <w:p>
      <w:pPr>
        <w:pStyle w:val="BodyText"/>
      </w:pPr>
      <w:r>
        <w:t xml:space="preserve">Under the uniform prior,</w:t>
      </w:r>
      <w:r>
        <w:t xml:space="preserve"> </w:t>
      </w:r>
      <w:r>
        <w:t xml:space="preserve">0.611 of the simulated counts</w:t>
      </w:r>
      <w:r>
        <w:t xml:space="preserve"> </w:t>
      </w:r>
      <w:r>
        <w:t xml:space="preserve">are at least as large as the observed count,</w:t>
      </w:r>
      <w:r>
        <w:t xml:space="preserve"> </w:t>
      </w:r>
      <w:r>
        <w:t xml:space="preserve">so the data are unsurprising under that prior.</w:t>
      </w:r>
      <w:r>
        <w:t xml:space="preserve"> </w:t>
      </w:r>
      <w:r>
        <w:t xml:space="preserve">Under the</w:t>
      </w:r>
      <w:r>
        <w:t xml:space="preserve"> </w:t>
      </w:r>
      <m:oMath>
        <m:r>
          <m:rPr>
            <m:sty m:val="p"/>
          </m:rPr>
          <m:t>Beta</m:t>
        </m:r>
        <m:r>
          <m:t>​</m:t>
        </m:r>
        <m:d>
          <m:dPr>
            <m:begChr m:val="("/>
            <m:sepChr m:val=""/>
            <m:endChr m:val=")"/>
            <m:grow/>
          </m:dPr>
          <m:e>
            <m:r>
              <m:t>1</m:t>
            </m:r>
            <m:r>
              <m:rPr>
                <m:sty m:val="p"/>
              </m:rPr>
              <m:t>,</m:t>
            </m:r>
            <m:r>
              <m:t>19</m:t>
            </m:r>
          </m:e>
        </m:d>
        <m:r>
          <m:t>​</m:t>
        </m:r>
      </m:oMath>
      <w:r>
        <w:t xml:space="preserve"> </w:t>
      </w:r>
      <w:r>
        <w:t xml:space="preserve">prior,</w:t>
      </w:r>
      <w:r>
        <w:t xml:space="preserve"> </w:t>
      </w:r>
      <w:r>
        <w:t xml:space="preserve">2</w:t>
      </w:r>
      <w:r>
        <w:t xml:space="preserve"> </w:t>
      </w:r>
      <w:r>
        <w:t xml:space="preserve">of the 4000 simulated counts are:</w:t>
      </w:r>
      <w:r>
        <w:t xml:space="preserve"> </w:t>
      </w:r>
      <w:r>
        <w:t xml:space="preserve">that prior and the data disagree,</w:t>
      </w:r>
      <w:r>
        <w:t xml:space="preserve"> </w:t>
      </w:r>
      <w:r>
        <w:t xml:space="preserve">and the analyst should rethink the prior</w:t>
      </w:r>
      <w:r>
        <w:t xml:space="preserve"> </w:t>
      </w:r>
      <w:r>
        <w:t xml:space="preserve">before trusting a posterior built on it.</w:t>
      </w:r>
    </w:p>
    <w:bookmarkEnd w:id="122"/>
    <w:bookmarkStart w:id="123" w:name="def-posterior-predictive-check"/>
    <w:p>
      <w:pPr>
        <w:pStyle w:val="BodyText"/>
      </w:pPr>
      <w:r>
        <w:rPr>
          <w:b/>
          <w:bCs/>
        </w:rPr>
        <w:t xml:space="preserve">Definition 20 (Posterior predictive check)</w:t>
      </w:r>
      <w:r>
        <w:t xml:space="preserve"> </w:t>
      </w:r>
      <w:r>
        <w:t xml:space="preserve">A</w:t>
      </w:r>
      <w:r>
        <w:t xml:space="preserve"> </w:t>
      </w:r>
      <w:r>
        <w:rPr>
          <w:b/>
          <w:bCs/>
        </w:rPr>
        <w:t xml:space="preserve">posterior predictive check</w:t>
      </w:r>
      <w:r>
        <w:t xml:space="preserve"> </w:t>
      </w:r>
      <w:r>
        <w:t xml:space="preserve">compares a</w:t>
      </w:r>
      <w:r>
        <w:t xml:space="preserve"> </w:t>
      </w:r>
      <w:hyperlink w:anchor="def-test-quantity">
        <w:r>
          <w:rPr>
            <w:rStyle w:val="Hyperlink"/>
          </w:rPr>
          <w:t xml:space="preserve">test quantity</w:t>
        </w:r>
      </w:hyperlink>
      <w:r>
        <w:t xml:space="preserve"> </w:t>
      </w:r>
      <w:r>
        <w:t xml:space="preserve">$T(\mathord{\smash[b]{\underset{\raise.3ex\hbox{$\scriptstyle\sim$}}{y}}\vphantom{y}})$</w:t>
      </w:r>
      <w:r>
        <w:t xml:space="preserve"> </w:t>
      </w:r>
      <w:r>
        <w:t xml:space="preserve">of the observed data</w:t>
      </w:r>
      <w:r>
        <w:t xml:space="preserve"> </w:t>
      </w:r>
      <w:r>
        <w:t xml:space="preserve">with the distribution of</w:t>
      </w:r>
      <w:r>
        <w:t xml:space="preserve"> </w:t>
      </w:r>
      <w:r>
        <w:t xml:space="preserve">$T(\mathord{\smash[b]{\underset{\raise.3ex\hbox{$\scriptstyle\sim$}}{Y}}\vphantom{Y}}^{\mathrm{rep}})$</w:t>
      </w:r>
      <w:r>
        <w:t xml:space="preserve">,</w:t>
      </w:r>
      <w:r>
        <w:t xml:space="preserve"> </w:t>
      </w:r>
      <w:r>
        <w:t xml:space="preserve">where</w:t>
      </w:r>
      <w:r>
        <w:t xml:space="preserve"> </w:t>
      </w:r>
      <w:r>
        <w:t xml:space="preserve">$\mathord{\smash[b]{\underset{\raise.3ex\hbox{$\scriptstyle\sim$}}{Y}}\vphantom{Y}}^{\mathrm{rep}}$</w:t>
      </w:r>
      <w:r>
        <w:t xml:space="preserve"> </w:t>
      </w:r>
      <w:r>
        <w:t xml:space="preserve">is a replicated data set</w:t>
      </w:r>
      <w:r>
        <w:t xml:space="preserve"> </w:t>
      </w:r>
      <w:r>
        <w:t xml:space="preserve">drawn from the</w:t>
      </w:r>
      <w:r>
        <w:t xml:space="preserve"> </w:t>
      </w:r>
      <w:hyperlink w:anchor="def-posterior-predictive">
        <w:r>
          <w:rPr>
            <w:rStyle w:val="Hyperlink"/>
          </w:rPr>
          <w:t xml:space="preserve">posterior predictive distribution</w:t>
        </w:r>
      </w:hyperlink>
      <w:r>
        <w:t xml:space="preserve">.</w:t>
      </w:r>
      <w:r>
        <w:t xml:space="preserve"> </w:t>
      </w:r>
      <w:r>
        <w:t xml:space="preserve">If the model fits,</w:t>
      </w:r>
      <w:r>
        <w:t xml:space="preserve"> </w:t>
      </w:r>
      <w:r>
        <w:t xml:space="preserve">replicated data should look like the observed data,</w:t>
      </w:r>
      <w:r>
        <w:t xml:space="preserve"> </w:t>
      </w:r>
      <w:r>
        <w:t xml:space="preserve">so a systematic difference points to a way the model fails</w:t>
      </w:r>
      <w:r>
        <w:t xml:space="preserve"> </w:t>
      </w:r>
      <w:r>
        <w:t xml:space="preserve">[16, Sec. 6.3], pp. 143-145</w:t>
      </w:r>
      <w:r>
        <w:t xml:space="preserve">.</w:t>
      </w:r>
    </w:p>
    <w:bookmarkEnd w:id="123"/>
    <w:bookmarkStart w:id="131" w:name="exm-posterior-predictive-check"/>
    <w:p>
      <w:pPr>
        <w:pStyle w:val="BodyText"/>
      </w:pPr>
      <w:r>
        <w:rPr>
          <w:b/>
          <w:bCs/>
        </w:rPr>
        <w:t xml:space="preserve">Example 24 (Does one smoking probability fit every group?)</w:t>
      </w:r>
      <w:r>
        <w:t xml:space="preserve"> </w:t>
      </w:r>
      <w:r>
        <w:t xml:space="preserve">We check the Beta-Bernoulli model with the race-spread test quantity</w:t>
      </w:r>
      <w:r>
        <w:t xml:space="preserve"> </w:t>
      </w:r>
      <m:oMath>
        <m:sSub>
          <m:e>
            <m:r>
              <m:t>T</m:t>
            </m:r>
          </m:e>
          <m:sub>
            <m:r>
              <m:t>2</m:t>
            </m:r>
          </m:sub>
        </m:sSub>
      </m:oMath>
      <w:r>
        <w:t xml:space="preserve"> </w:t>
      </w:r>
      <w:r>
        <w:t xml:space="preserve">of</w:t>
      </w:r>
      <w:r>
        <w:t xml:space="preserve"> </w:t>
      </w:r>
      <w:hyperlink w:anchor="exm-test-quantity">
        <w:r>
          <w:rPr>
            <w:rStyle w:val="Hyperlink"/>
          </w:rPr>
          <w:t xml:space="preserve">Example 22</w:t>
        </w:r>
      </w:hyperlink>
      <w:r>
        <w:t xml:space="preserve">,</w:t>
      </w:r>
      <w:r>
        <w:t xml:space="preserve"> </w:t>
      </w:r>
      <w:r>
        <w:t xml:space="preserve">on two data sets:</w:t>
      </w:r>
    </w:p>
    <w:p>
      <w:pPr>
        <w:pStyle w:val="Compact"/>
        <w:numPr>
          <w:ilvl w:val="0"/>
          <w:numId w:val="1007"/>
        </w:numPr>
      </w:pPr>
      <w:r>
        <w:rPr>
          <w:b/>
          <w:bCs/>
        </w:rPr>
        <w:t xml:space="preserve">Simulated data.</w:t>
      </w:r>
      <w:r>
        <w:t xml:space="preserve"> </w:t>
      </w:r>
      <w:r>
        <w:t xml:space="preserve">We draw 189 Bernoulli observations with the same true</w:t>
      </w:r>
      <w:r>
        <w:t xml:space="preserve"> </w:t>
      </w:r>
      <m:oMath>
        <m:r>
          <m:t>π</m:t>
        </m:r>
        <m:r>
          <m:rPr>
            <m:sty m:val="p"/>
          </m:rPr>
          <m:t>=</m:t>
        </m:r>
        <m:r>
          <m:t>0.3</m:t>
        </m:r>
      </m:oMath>
      <w:r>
        <w:t xml:space="preserve"> </w:t>
      </w:r>
      <w:r>
        <w:t xml:space="preserve">for every mother,</w:t>
      </w:r>
      <w:r>
        <w:t xml:space="preserve"> </w:t>
      </w:r>
      <w:r>
        <w:t xml:space="preserve">and attach the race labels of the</w:t>
      </w:r>
      <w:r>
        <w:t xml:space="preserve"> </w:t>
      </w:r>
      <w:r>
        <w:rPr>
          <w:rStyle w:val="VerbatimChar"/>
        </w:rPr>
        <w:t xml:space="preserve">birthwt</w:t>
      </w:r>
      <w:r>
        <w:t xml:space="preserve"> </w:t>
      </w:r>
      <w:r>
        <w:t xml:space="preserve">mothers.</w:t>
      </w:r>
      <w:r>
        <w:t xml:space="preserve"> </w:t>
      </w:r>
      <w:r>
        <w:t xml:space="preserve">The model is true for these data.</w:t>
      </w:r>
    </w:p>
    <w:p>
      <w:pPr>
        <w:pStyle w:val="Compact"/>
        <w:numPr>
          <w:ilvl w:val="0"/>
          <w:numId w:val="1007"/>
        </w:numPr>
      </w:pPr>
      <w:r>
        <w:rPr>
          <w:b/>
          <w:bCs/>
        </w:rPr>
        <w:t xml:space="preserve">Real data.</w:t>
      </w:r>
      <w:r>
        <w:t xml:space="preserve"> </w:t>
      </w:r>
      <w:r>
        <w:t xml:space="preserve">The smoking indicators of the</w:t>
      </w:r>
      <w:r>
        <w:t xml:space="preserve"> </w:t>
      </w:r>
      <w:r>
        <w:rPr>
          <w:rStyle w:val="VerbatimChar"/>
        </w:rPr>
        <w:t xml:space="preserve">birthwt</w:t>
      </w:r>
      <w:r>
        <w:t xml:space="preserve"> </w:t>
      </w:r>
      <w:r>
        <w:t xml:space="preserve">mothers.</w:t>
      </w:r>
    </w:p>
    <w:p>
      <w:pPr>
        <w:pStyle w:val="FirstParagraph"/>
      </w:pPr>
      <w:r>
        <w:t xml:space="preserve">For each data set,</w:t>
      </w:r>
      <w:r>
        <w:t xml:space="preserve"> </w:t>
      </w:r>
      <w:r>
        <w:t xml:space="preserve">we draw</w:t>
      </w:r>
      <w:r>
        <w:t xml:space="preserve"> </w:t>
      </w:r>
      <m:oMath>
        <m:r>
          <m:t>π</m:t>
        </m:r>
      </m:oMath>
      <w:r>
        <w:t xml:space="preserve"> </w:t>
      </w:r>
      <w:r>
        <w:t xml:space="preserve">from its posterior under the uniform prior,</w:t>
      </w:r>
      <w:r>
        <w:t xml:space="preserve"> </w:t>
      </w:r>
      <w:r>
        <w:t xml:space="preserve">draw a replicated data set</w:t>
      </w:r>
      <w:r>
        <w:t xml:space="preserve"> </w:t>
      </w:r>
      <w:r>
        <w:t xml:space="preserve">$\mathord{\smash[b]{\underset{\raise.3ex\hbox{$\scriptstyle\sim$}}{Y}}\vphantom{Y}}^{\mathrm{rep}}$</w:t>
      </w:r>
      <w:r>
        <w:t xml:space="preserve"> </w:t>
      </w:r>
      <w:r>
        <w:t xml:space="preserve">of the same size given that</w:t>
      </w:r>
      <w:r>
        <w:t xml:space="preserve"> </w:t>
      </w:r>
      <m:oMath>
        <m:r>
          <m:t>π</m:t>
        </m:r>
      </m:oMath>
      <w:r>
        <w:t xml:space="preserve">,</w:t>
      </w:r>
      <w:r>
        <w:t xml:space="preserve"> </w:t>
      </w:r>
      <w:r>
        <w:t xml:space="preserve">and compute</w:t>
      </w:r>
      <w:r>
        <w:t xml:space="preserve"> </w:t>
      </w:r>
      <w:r>
        <w:t xml:space="preserve">$T_2(\mathord{\smash[b]{\underset{\raise.3ex\hbox{$\scriptstyle\sim$}}{Y}}\vphantom{Y}}^{\mathrm{rep}})$</w:t>
      </w:r>
      <w:r>
        <w:t xml:space="preserve">,</w:t>
      </w:r>
      <w:r>
        <w:t xml:space="preserve"> </w:t>
      </w:r>
      <w:r>
        <w:t xml:space="preserve">4000 times.</w:t>
      </w:r>
    </w:p>
    <w:p>
      <w:pPr>
        <w:pStyle w:val="Heading4"/>
      </w:pPr>
      <w:r>
        <w:t xml:space="preserve">R</w:t>
      </w:r>
    </w:p>
    <w:p>
      <w:pPr>
        <w:pStyle w:val="SourceCode"/>
      </w:pPr>
      <w:r>
        <w:rPr>
          <w:rStyle w:val="FunctionTok"/>
        </w:rPr>
        <w:t xml:space="preserve">set.seed</w:t>
      </w:r>
      <w:r>
        <w:rPr>
          <w:rStyle w:val="NormalTok"/>
        </w:rPr>
        <w:t xml:space="preserve">(</w:t>
      </w:r>
      <w:r>
        <w:rPr>
          <w:rStyle w:val="DecValTok"/>
        </w:rPr>
        <w:t xml:space="preserve">4</w:t>
      </w:r>
      <w:r>
        <w:rPr>
          <w:rStyle w:val="NormalTok"/>
        </w:rPr>
        <w:t xml:space="preserve">)</w:t>
      </w:r>
      <w:r>
        <w:br/>
      </w:r>
      <w:r>
        <w:rPr>
          <w:rStyle w:val="NormalTok"/>
        </w:rPr>
        <w:t xml:space="preserve">check_data </w:t>
      </w:r>
      <w:r>
        <w:rPr>
          <w:rStyle w:val="OtherTok"/>
        </w:rPr>
        <w:t xml:space="preserve">&lt;-</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AttributeTok"/>
        </w:rPr>
        <w:t xml:space="preserve">simulated =</w:t>
      </w:r>
      <w:r>
        <w:rPr>
          <w:rStyle w:val="NormalTok"/>
        </w:rPr>
        <w:t xml:space="preserve"> stats</w:t>
      </w:r>
      <w:r>
        <w:rPr>
          <w:rStyle w:val="SpecialCharTok"/>
        </w:rPr>
        <w:t xml:space="preserve">::</w:t>
      </w:r>
      <w:r>
        <w:rPr>
          <w:rStyle w:val="FunctionTok"/>
        </w:rPr>
        <w:t xml:space="preserve">rbinom</w:t>
      </w:r>
      <w:r>
        <w:rPr>
          <w:rStyle w:val="NormalTok"/>
        </w:rPr>
        <w:t xml:space="preserve">(n_mothers, </w:t>
      </w:r>
      <w:r>
        <w:rPr>
          <w:rStyle w:val="AttributeTok"/>
        </w:rPr>
        <w:t xml:space="preserve">size =</w:t>
      </w:r>
      <w:r>
        <w:rPr>
          <w:rStyle w:val="NormalTok"/>
        </w:rPr>
        <w:t xml:space="preserve"> </w:t>
      </w:r>
      <w:r>
        <w:rPr>
          <w:rStyle w:val="DecValTok"/>
        </w:rPr>
        <w:t xml:space="preserve">1</w:t>
      </w:r>
      <w:r>
        <w:rPr>
          <w:rStyle w:val="NormalTok"/>
        </w:rPr>
        <w:t xml:space="preserve">, </w:t>
      </w:r>
      <w:r>
        <w:rPr>
          <w:rStyle w:val="AttributeTok"/>
        </w:rPr>
        <w:t xml:space="preserve">prob =</w:t>
      </w:r>
      <w:r>
        <w:rPr>
          <w:rStyle w:val="NormalTok"/>
        </w:rPr>
        <w:t xml:space="preserve"> sim_truth),</w:t>
      </w:r>
      <w:r>
        <w:br/>
      </w:r>
      <w:r>
        <w:rPr>
          <w:rStyle w:val="NormalTok"/>
        </w:rPr>
        <w:t xml:space="preserve">  </w:t>
      </w:r>
      <w:r>
        <w:rPr>
          <w:rStyle w:val="StringTok"/>
        </w:rPr>
        <w:t xml:space="preserve">`</w:t>
      </w:r>
      <w:r>
        <w:rPr>
          <w:rStyle w:val="AttributeTok"/>
        </w:rPr>
        <w:t xml:space="preserve">real (birthwt)</w:t>
      </w:r>
      <w:r>
        <w:rPr>
          <w:rStyle w:val="StringTok"/>
        </w:rPr>
        <w:t xml:space="preserve">`</w:t>
      </w:r>
      <w:r>
        <w:rPr>
          <w:rStyle w:val="NormalTok"/>
        </w:rPr>
        <w:t xml:space="preserve"> </w:t>
      </w:r>
      <w:r>
        <w:rPr>
          <w:rStyle w:val="OtherTok"/>
        </w:rPr>
        <w:t xml:space="preserve">=</w:t>
      </w:r>
      <w:r>
        <w:rPr>
          <w:rStyle w:val="NormalTok"/>
        </w:rPr>
        <w:t xml:space="preserve"> smoke_y</w:t>
      </w:r>
      <w:r>
        <w:br/>
      </w:r>
      <w:r>
        <w:rPr>
          <w:rStyle w:val="NormalTok"/>
        </w:rPr>
        <w:t xml:space="preserve">)</w:t>
      </w:r>
      <w:r>
        <w:br/>
      </w:r>
      <w:r>
        <w:rPr>
          <w:rStyle w:val="NormalTok"/>
        </w:rPr>
        <w:t xml:space="preserve">ppc_draws </w:t>
      </w:r>
      <w:r>
        <w:rPr>
          <w:rStyle w:val="OtherTok"/>
        </w:rPr>
        <w:t xml:space="preserve">&lt;-</w:t>
      </w:r>
      <w:r>
        <w:rPr>
          <w:rStyle w:val="NormalTok"/>
        </w:rPr>
        <w:t xml:space="preserve"> </w:t>
      </w:r>
      <w:r>
        <w:rPr>
          <w:rStyle w:val="FunctionTok"/>
        </w:rPr>
        <w:t xml:space="preserve">do.call</w:t>
      </w:r>
      <w:r>
        <w:rPr>
          <w:rStyle w:val="NormalTok"/>
        </w:rPr>
        <w:t xml:space="preserve">(</w:t>
      </w:r>
      <w:r>
        <w:br/>
      </w:r>
      <w:r>
        <w:rPr>
          <w:rStyle w:val="NormalTok"/>
        </w:rPr>
        <w:t xml:space="preserve">  rbind,</w:t>
      </w:r>
      <w:r>
        <w:br/>
      </w:r>
      <w:r>
        <w:rPr>
          <w:rStyle w:val="NormalTok"/>
        </w:rPr>
        <w:t xml:space="preserve">  </w:t>
      </w:r>
      <w:r>
        <w:rPr>
          <w:rStyle w:val="FunctionTok"/>
        </w:rPr>
        <w:t xml:space="preserve">lapply</w:t>
      </w:r>
      <w:r>
        <w:rPr>
          <w:rStyle w:val="NormalTok"/>
        </w:rPr>
        <w:t xml:space="preserve">(</w:t>
      </w:r>
      <w:r>
        <w:rPr>
          <w:rStyle w:val="FunctionTok"/>
        </w:rPr>
        <w:t xml:space="preserve">names</w:t>
      </w:r>
      <w:r>
        <w:rPr>
          <w:rStyle w:val="NormalTok"/>
        </w:rPr>
        <w:t xml:space="preserve">(check_data), \(data_name) {</w:t>
      </w:r>
      <w:r>
        <w:br/>
      </w:r>
      <w:r>
        <w:rPr>
          <w:rStyle w:val="NormalTok"/>
        </w:rPr>
        <w:t xml:space="preserve">    y </w:t>
      </w:r>
      <w:r>
        <w:rPr>
          <w:rStyle w:val="OtherTok"/>
        </w:rPr>
        <w:t xml:space="preserve">&lt;-</w:t>
      </w:r>
      <w:r>
        <w:rPr>
          <w:rStyle w:val="NormalTok"/>
        </w:rPr>
        <w:t xml:space="preserve"> check_data[[data_name]]</w:t>
      </w:r>
      <w:r>
        <w:br/>
      </w:r>
      <w:r>
        <w:rPr>
          <w:rStyle w:val="NormalTok"/>
        </w:rPr>
        <w:t xml:space="preserve">    ab </w:t>
      </w:r>
      <w:r>
        <w:rPr>
          <w:rStyle w:val="OtherTok"/>
        </w:rPr>
        <w:t xml:space="preserve">&lt;-</w:t>
      </w:r>
      <w:r>
        <w:rPr>
          <w:rStyle w:val="NormalTok"/>
        </w:rPr>
        <w:t xml:space="preserve"> </w:t>
      </w:r>
      <w:r>
        <w:rPr>
          <w:rStyle w:val="FunctionTok"/>
        </w:rPr>
        <w:t xml:space="preserve">beta_posterior</w:t>
      </w:r>
      <w:r>
        <w:rPr>
          <w:rStyle w:val="NormalTok"/>
        </w:rPr>
        <w:t xml:space="preserve">(y)</w:t>
      </w:r>
      <w:r>
        <w:br/>
      </w:r>
      <w:r>
        <w:rPr>
          <w:rStyle w:val="NormalTok"/>
        </w:rPr>
        <w:t xml:space="preserve">    prob_draws </w:t>
      </w:r>
      <w:r>
        <w:rPr>
          <w:rStyle w:val="OtherTok"/>
        </w:rPr>
        <w:t xml:space="preserve">&lt;-</w:t>
      </w:r>
      <w:r>
        <w:rPr>
          <w:rStyle w:val="NormalTok"/>
        </w:rPr>
        <w:t xml:space="preserve"> stats</w:t>
      </w:r>
      <w:r>
        <w:rPr>
          <w:rStyle w:val="SpecialCharTok"/>
        </w:rPr>
        <w:t xml:space="preserve">::</w:t>
      </w:r>
      <w:r>
        <w:rPr>
          <w:rStyle w:val="FunctionTok"/>
        </w:rPr>
        <w:t xml:space="preserve">rbeta</w:t>
      </w:r>
      <w:r>
        <w:rPr>
          <w:rStyle w:val="NormalTok"/>
        </w:rPr>
        <w:t xml:space="preserve">(</w:t>
      </w:r>
      <w:r>
        <w:rPr>
          <w:rStyle w:val="DecValTok"/>
        </w:rPr>
        <w:t xml:space="preserve">4000</w:t>
      </w:r>
      <w:r>
        <w:rPr>
          <w:rStyle w:val="NormalTok"/>
        </w:rPr>
        <w:t xml:space="preserve">, ab[[</w:t>
      </w:r>
      <w:r>
        <w:rPr>
          <w:rStyle w:val="StringTok"/>
        </w:rPr>
        <w:t xml:space="preserve">"a"</w:t>
      </w:r>
      <w:r>
        <w:rPr>
          <w:rStyle w:val="NormalTok"/>
        </w:rPr>
        <w:t xml:space="preserve">]], ab[[</w:t>
      </w:r>
      <w:r>
        <w:rPr>
          <w:rStyle w:val="StringTok"/>
        </w:rPr>
        <w:t xml:space="preserve">"b"</w:t>
      </w:r>
      <w:r>
        <w:rPr>
          <w:rStyle w:val="NormalTok"/>
        </w:rPr>
        <w:t xml:space="preserve">]])</w:t>
      </w:r>
      <w:r>
        <w:br/>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data_set =</w:t>
      </w:r>
      <w:r>
        <w:rPr>
          <w:rStyle w:val="NormalTok"/>
        </w:rPr>
        <w:t xml:space="preserve"> data_name,</w:t>
      </w:r>
      <w:r>
        <w:br/>
      </w:r>
      <w:r>
        <w:rPr>
          <w:rStyle w:val="NormalTok"/>
        </w:rPr>
        <w:t xml:space="preserve">      </w:t>
      </w:r>
      <w:r>
        <w:rPr>
          <w:rStyle w:val="AttributeTok"/>
        </w:rPr>
        <w:t xml:space="preserve">t_rep =</w:t>
      </w:r>
      <w:r>
        <w:rPr>
          <w:rStyle w:val="NormalTok"/>
        </w:rPr>
        <w:t xml:space="preserve"> </w:t>
      </w:r>
      <w:r>
        <w:rPr>
          <w:rStyle w:val="FunctionTok"/>
        </w:rPr>
        <w:t xml:space="preserve">vapply</w:t>
      </w:r>
      <w:r>
        <w:rPr>
          <w:rStyle w:val="NormalTok"/>
        </w:rPr>
        <w:t xml:space="preserve">(</w:t>
      </w:r>
      <w:r>
        <w:br/>
      </w:r>
      <w:r>
        <w:rPr>
          <w:rStyle w:val="NormalTok"/>
        </w:rPr>
        <w:t xml:space="preserve">        prob_draws,</w:t>
      </w:r>
      <w:r>
        <w:br/>
      </w:r>
      <w:r>
        <w:rPr>
          <w:rStyle w:val="NormalTok"/>
        </w:rPr>
        <w:t xml:space="preserve">        \(p) </w:t>
      </w:r>
      <w:r>
        <w:rPr>
          <w:rStyle w:val="FunctionTok"/>
        </w:rPr>
        <w:t xml:space="preserve">t_spread</w:t>
      </w:r>
      <w:r>
        <w:rPr>
          <w:rStyle w:val="NormalTok"/>
        </w:rPr>
        <w:t xml:space="preserve">(stats</w:t>
      </w:r>
      <w:r>
        <w:rPr>
          <w:rStyle w:val="SpecialCharTok"/>
        </w:rPr>
        <w:t xml:space="preserve">::</w:t>
      </w:r>
      <w:r>
        <w:rPr>
          <w:rStyle w:val="FunctionTok"/>
        </w:rPr>
        <w:t xml:space="preserve">rbinom</w:t>
      </w:r>
      <w:r>
        <w:rPr>
          <w:rStyle w:val="NormalTok"/>
        </w:rPr>
        <w:t xml:space="preserve">(n_mothers, </w:t>
      </w:r>
      <w:r>
        <w:rPr>
          <w:rStyle w:val="AttributeTok"/>
        </w:rPr>
        <w:t xml:space="preserve">size =</w:t>
      </w:r>
      <w:r>
        <w:rPr>
          <w:rStyle w:val="NormalTok"/>
        </w:rPr>
        <w:t xml:space="preserve"> </w:t>
      </w:r>
      <w:r>
        <w:rPr>
          <w:rStyle w:val="DecValTok"/>
        </w:rPr>
        <w:t xml:space="preserve">1</w:t>
      </w:r>
      <w:r>
        <w:rPr>
          <w:rStyle w:val="NormalTok"/>
        </w:rPr>
        <w:t xml:space="preserve">, </w:t>
      </w:r>
      <w:r>
        <w:rPr>
          <w:rStyle w:val="AttributeTok"/>
        </w:rPr>
        <w:t xml:space="preserve">prob =</w:t>
      </w:r>
      <w:r>
        <w:rPr>
          <w:rStyle w:val="NormalTok"/>
        </w:rPr>
        <w:t xml:space="preserve"> p)),</w:t>
      </w:r>
      <w:r>
        <w:br/>
      </w:r>
      <w:r>
        <w:rPr>
          <w:rStyle w:val="NormalTok"/>
        </w:rPr>
        <w:t xml:space="preserve">        </w:t>
      </w:r>
      <w:r>
        <w:rPr>
          <w:rStyle w:val="FunctionTok"/>
        </w:rPr>
        <w:t xml:space="preserve">numeric</w:t>
      </w:r>
      <w:r>
        <w:rPr>
          <w:rStyle w:val="NormalTok"/>
        </w:rPr>
        <w:t xml:space="preserve">(</w:t>
      </w:r>
      <w:r>
        <w:rPr>
          <w:rStyle w:val="DecValTok"/>
        </w:rPr>
        <w:t xml:space="preserve">1</w:t>
      </w:r>
      <w:r>
        <w:rPr>
          <w:rStyle w:val="NormalTok"/>
        </w:rPr>
        <w:t xml:space="preserve">)</w:t>
      </w:r>
      <w:r>
        <w:br/>
      </w:r>
      <w:r>
        <w:rPr>
          <w:rStyle w:val="NormalTok"/>
        </w:rPr>
        <w:t xml:space="preserve">      ),</w:t>
      </w:r>
      <w:r>
        <w:br/>
      </w:r>
      <w:r>
        <w:rPr>
          <w:rStyle w:val="NormalTok"/>
        </w:rPr>
        <w:t xml:space="preserve">      </w:t>
      </w:r>
      <w:r>
        <w:rPr>
          <w:rStyle w:val="AttributeTok"/>
        </w:rPr>
        <w:t xml:space="preserve">t_obs =</w:t>
      </w:r>
      <w:r>
        <w:rPr>
          <w:rStyle w:val="NormalTok"/>
        </w:rPr>
        <w:t xml:space="preserve"> </w:t>
      </w:r>
      <w:r>
        <w:rPr>
          <w:rStyle w:val="FunctionTok"/>
        </w:rPr>
        <w:t xml:space="preserve">t_spread</w:t>
      </w:r>
      <w:r>
        <w:rPr>
          <w:rStyle w:val="NormalTok"/>
        </w:rPr>
        <w:t xml:space="preserve">(y)</w:t>
      </w:r>
      <w:r>
        <w:br/>
      </w:r>
      <w:r>
        <w:rPr>
          <w:rStyle w:val="NormalTok"/>
        </w:rPr>
        <w:t xml:space="preserve">    )</w:t>
      </w:r>
      <w:r>
        <w:br/>
      </w:r>
      <w:r>
        <w:rPr>
          <w:rStyle w:val="NormalTok"/>
        </w:rPr>
        <w:t xml:space="preserve">  })</w:t>
      </w:r>
      <w:r>
        <w:br/>
      </w:r>
      <w:r>
        <w:rPr>
          <w:rStyle w:val="NormalTok"/>
        </w:rPr>
        <w:t xml:space="preserve">)</w:t>
      </w:r>
      <w:r>
        <w:br/>
      </w:r>
      <w:r>
        <w:rPr>
          <w:rStyle w:val="NormalTok"/>
        </w:rPr>
        <w:t xml:space="preserve">ppc_draws</w:t>
      </w:r>
      <w:r>
        <w:rPr>
          <w:rStyle w:val="SpecialCharTok"/>
        </w:rPr>
        <w:t xml:space="preserve">$</w:t>
      </w:r>
      <w:r>
        <w:rPr>
          <w:rStyle w:val="NormalTok"/>
        </w:rPr>
        <w:t xml:space="preserve">data_set </w:t>
      </w:r>
      <w:r>
        <w:rPr>
          <w:rStyle w:val="OtherTok"/>
        </w:rPr>
        <w:t xml:space="preserve">&lt;-</w:t>
      </w:r>
      <w:r>
        <w:rPr>
          <w:rStyle w:val="NormalTok"/>
        </w:rPr>
        <w:t xml:space="preserve"> </w:t>
      </w:r>
      <w:r>
        <w:rPr>
          <w:rStyle w:val="FunctionTok"/>
        </w:rPr>
        <w:t xml:space="preserve">factor</w:t>
      </w:r>
      <w:r>
        <w:rPr>
          <w:rStyle w:val="NormalTok"/>
        </w:rPr>
        <w:t xml:space="preserve">(ppc_draws</w:t>
      </w:r>
      <w:r>
        <w:rPr>
          <w:rStyle w:val="SpecialCharTok"/>
        </w:rPr>
        <w:t xml:space="preserve">$</w:t>
      </w:r>
      <w:r>
        <w:rPr>
          <w:rStyle w:val="NormalTok"/>
        </w:rPr>
        <w:t xml:space="preserve">data_set, </w:t>
      </w:r>
      <w:r>
        <w:rPr>
          <w:rStyle w:val="AttributeTok"/>
        </w:rPr>
        <w:t xml:space="preserve">levels =</w:t>
      </w:r>
      <w:r>
        <w:rPr>
          <w:rStyle w:val="NormalTok"/>
        </w:rPr>
        <w:t xml:space="preserve"> </w:t>
      </w:r>
      <w:r>
        <w:rPr>
          <w:rStyle w:val="FunctionTok"/>
        </w:rPr>
        <w:t xml:space="preserve">names</w:t>
      </w:r>
      <w:r>
        <w:rPr>
          <w:rStyle w:val="NormalTok"/>
        </w:rPr>
        <w:t xml:space="preserve">(check_data))</w:t>
      </w:r>
      <w:r>
        <w:br/>
      </w:r>
      <w:r>
        <w:rPr>
          <w:rStyle w:val="NormalTok"/>
        </w:rPr>
        <w:t xml:space="preserve">ppc_obs </w:t>
      </w:r>
      <w:r>
        <w:rPr>
          <w:rStyle w:val="OtherTok"/>
        </w:rPr>
        <w:t xml:space="preserve">&lt;-</w:t>
      </w:r>
      <w:r>
        <w:rPr>
          <w:rStyle w:val="NormalTok"/>
        </w:rPr>
        <w:t xml:space="preserve"> </w:t>
      </w:r>
      <w:r>
        <w:rPr>
          <w:rStyle w:val="FunctionTok"/>
        </w:rPr>
        <w:t xml:space="preserve">unique</w:t>
      </w:r>
      <w:r>
        <w:rPr>
          <w:rStyle w:val="NormalTok"/>
        </w:rPr>
        <w:t xml:space="preserve">(ppc_draws[</w:t>
      </w:r>
      <w:r>
        <w:rPr>
          <w:rStyle w:val="FunctionTok"/>
        </w:rPr>
        <w:t xml:space="preserve">c</w:t>
      </w:r>
      <w:r>
        <w:rPr>
          <w:rStyle w:val="NormalTok"/>
        </w:rPr>
        <w:t xml:space="preserve">(</w:t>
      </w:r>
      <w:r>
        <w:rPr>
          <w:rStyle w:val="StringTok"/>
        </w:rPr>
        <w:t xml:space="preserve">"data_set"</w:t>
      </w:r>
      <w:r>
        <w:rPr>
          <w:rStyle w:val="NormalTok"/>
        </w:rPr>
        <w:t xml:space="preserve">, </w:t>
      </w:r>
      <w:r>
        <w:rPr>
          <w:rStyle w:val="StringTok"/>
        </w:rPr>
        <w:t xml:space="preserve">"t_obs"</w:t>
      </w:r>
      <w:r>
        <w:rPr>
          <w:rStyle w:val="NormalTok"/>
        </w:rPr>
        <w:t xml:space="preserve">)])</w:t>
      </w:r>
      <w:r>
        <w:br/>
      </w:r>
      <w:r>
        <w:rPr>
          <w:rStyle w:val="NormalTok"/>
        </w:rPr>
        <w:t xml:space="preserve">ppc_obs</w:t>
      </w:r>
      <w:r>
        <w:br/>
      </w:r>
      <w:r>
        <w:rPr>
          <w:rStyle w:val="CommentTok"/>
        </w:rPr>
        <w:t xml:space="preserve">#&gt; # A tibble: 2 × 2</w:t>
      </w:r>
      <w:r>
        <w:br/>
      </w:r>
      <w:r>
        <w:rPr>
          <w:rStyle w:val="CommentTok"/>
        </w:rPr>
        <w:t xml:space="preserve">#&gt;   data_set       t_obs</w:t>
      </w:r>
      <w:r>
        <w:br/>
      </w:r>
      <w:r>
        <w:rPr>
          <w:rStyle w:val="CommentTok"/>
        </w:rPr>
        <w:t xml:space="preserve">#&gt;   &lt;fct&gt;          &lt;dbl&gt;</w:t>
      </w:r>
      <w:r>
        <w:br/>
      </w:r>
      <w:r>
        <w:rPr>
          <w:rStyle w:val="CommentTok"/>
        </w:rPr>
        <w:t xml:space="preserve">#&gt; 1 simulated      0.127</w:t>
      </w:r>
      <w:r>
        <w:br/>
      </w:r>
      <w:r>
        <w:rPr>
          <w:rStyle w:val="CommentTok"/>
        </w:rPr>
        <w:t xml:space="preserve">#&gt; 2 real (birthwt) 0.363</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birthwt </w:t>
      </w:r>
      <w:r>
        <w:rPr>
          <w:rStyle w:val="OperatorTok"/>
        </w:rPr>
        <w:t xml:space="preserve">=</w:t>
      </w:r>
      <w:r>
        <w:rPr>
          <w:rStyle w:val="NormalTok"/>
        </w:rPr>
        <w:t xml:space="preserve"> pd.read_csv(</w:t>
      </w:r>
      <w:r>
        <w:rPr>
          <w:rStyle w:val="StringTok"/>
        </w:rPr>
        <w:t xml:space="preserve">"data/birthwt.csv"</w:t>
      </w:r>
      <w:r>
        <w:rPr>
          <w:rStyle w:val="NormalTok"/>
        </w:rPr>
        <w:t xml:space="preserve">)</w:t>
      </w:r>
      <w:r>
        <w:br/>
      </w:r>
      <w:r>
        <w:rPr>
          <w:rStyle w:val="NormalTok"/>
        </w:rPr>
        <w:t xml:space="preserve">race </w:t>
      </w:r>
      <w:r>
        <w:rPr>
          <w:rStyle w:val="OperatorTok"/>
        </w:rPr>
        <w:t xml:space="preserve">=</w:t>
      </w:r>
      <w:r>
        <w:rPr>
          <w:rStyle w:val="NormalTok"/>
        </w:rPr>
        <w:t xml:space="preserve"> birthwt[</w:t>
      </w:r>
      <w:r>
        <w:rPr>
          <w:rStyle w:val="StringTok"/>
        </w:rPr>
        <w:t xml:space="preserve">"race"</w:t>
      </w:r>
      <w:r>
        <w:rPr>
          <w:rStyle w:val="NormalTok"/>
        </w:rPr>
        <w:t xml:space="preserve">].to_numpy()</w:t>
      </w:r>
      <w:r>
        <w:br/>
      </w:r>
      <w:r>
        <w:rPr>
          <w:rStyle w:val="NormalTok"/>
        </w:rPr>
        <w:t xml:space="preserve">smoke_y </w:t>
      </w:r>
      <w:r>
        <w:rPr>
          <w:rStyle w:val="OperatorTok"/>
        </w:rPr>
        <w:t xml:space="preserve">=</w:t>
      </w:r>
      <w:r>
        <w:rPr>
          <w:rStyle w:val="NormalTok"/>
        </w:rPr>
        <w:t xml:space="preserve"> birthwt[</w:t>
      </w:r>
      <w:r>
        <w:rPr>
          <w:rStyle w:val="StringTok"/>
        </w:rPr>
        <w:t xml:space="preserve">"smoke"</w:t>
      </w:r>
      <w:r>
        <w:rPr>
          <w:rStyle w:val="NormalTok"/>
        </w:rPr>
        <w:t xml:space="preserve">].to_numpy()</w:t>
      </w:r>
      <w:r>
        <w:br/>
      </w:r>
      <w:r>
        <w:rPr>
          <w:rStyle w:val="NormalTok"/>
        </w:rPr>
        <w:t xml:space="preserve">n_mothers </w:t>
      </w:r>
      <w:r>
        <w:rPr>
          <w:rStyle w:val="OperatorTok"/>
        </w:rPr>
        <w:t xml:space="preserve">=</w:t>
      </w:r>
      <w:r>
        <w:rPr>
          <w:rStyle w:val="NormalTok"/>
        </w:rPr>
        <w:t xml:space="preserve"> </w:t>
      </w:r>
      <w:r>
        <w:rPr>
          <w:rStyle w:val="BuiltInTok"/>
        </w:rPr>
        <w:t xml:space="preserve">len</w:t>
      </w:r>
      <w:r>
        <w:rPr>
          <w:rStyle w:val="NormalTok"/>
        </w:rPr>
        <w:t xml:space="preserve">(smoke_y)</w:t>
      </w:r>
      <w:r>
        <w:br/>
      </w:r>
      <w:r>
        <w:rPr>
          <w:rStyle w:val="NormalTok"/>
        </w:rPr>
        <w:t xml:space="preserve">sim_truth </w:t>
      </w:r>
      <w:r>
        <w:rPr>
          <w:rStyle w:val="OperatorTok"/>
        </w:rPr>
        <w:t xml:space="preserve">=</w:t>
      </w:r>
      <w:r>
        <w:rPr>
          <w:rStyle w:val="NormalTok"/>
        </w:rPr>
        <w:t xml:space="preserve"> </w:t>
      </w:r>
      <w:r>
        <w:rPr>
          <w:rStyle w:val="FloatTok"/>
        </w:rPr>
        <w:t xml:space="preserve">0.3</w:t>
      </w:r>
      <w:r>
        <w:br/>
      </w:r>
      <w:r>
        <w:br/>
      </w:r>
      <w:r>
        <w:br/>
      </w:r>
      <w:r>
        <w:rPr>
          <w:rStyle w:val="KeywordTok"/>
        </w:rPr>
        <w:t xml:space="preserve">def</w:t>
      </w:r>
      <w:r>
        <w:rPr>
          <w:rStyle w:val="NormalTok"/>
        </w:rPr>
        <w:t xml:space="preserve"> t_spread(y):</w:t>
      </w:r>
      <w:r>
        <w:br/>
      </w:r>
      <w:r>
        <w:rPr>
          <w:rStyle w:val="NormalTok"/>
        </w:rPr>
        <w:t xml:space="preserve">    group_means </w:t>
      </w:r>
      <w:r>
        <w:rPr>
          <w:rStyle w:val="OperatorTok"/>
        </w:rPr>
        <w:t xml:space="preserve">=</w:t>
      </w:r>
      <w:r>
        <w:rPr>
          <w:rStyle w:val="NormalTok"/>
        </w:rPr>
        <w:t xml:space="preserve"> pd.Series(y).groupby(race).mean()</w:t>
      </w:r>
      <w:r>
        <w:br/>
      </w:r>
      <w:r>
        <w:rPr>
          <w:rStyle w:val="NormalTok"/>
        </w:rPr>
        <w:t xml:space="preserve">    </w:t>
      </w:r>
      <w:r>
        <w:rPr>
          <w:rStyle w:val="ControlFlowTok"/>
        </w:rPr>
        <w:t xml:space="preserve">return</w:t>
      </w:r>
      <w:r>
        <w:rPr>
          <w:rStyle w:val="NormalTok"/>
        </w:rPr>
        <w:t xml:space="preserve"> group_means.</w:t>
      </w:r>
      <w:r>
        <w:rPr>
          <w:rStyle w:val="BuiltInTok"/>
        </w:rPr>
        <w:t xml:space="preserve">max</w:t>
      </w:r>
      <w:r>
        <w:rPr>
          <w:rStyle w:val="NormalTok"/>
        </w:rPr>
        <w:t xml:space="preserve">() </w:t>
      </w:r>
      <w:r>
        <w:rPr>
          <w:rStyle w:val="OperatorTok"/>
        </w:rPr>
        <w:t xml:space="preserve">-</w:t>
      </w:r>
      <w:r>
        <w:rPr>
          <w:rStyle w:val="NormalTok"/>
        </w:rPr>
        <w:t xml:space="preserve"> group_means.</w:t>
      </w:r>
      <w:r>
        <w:rPr>
          <w:rStyle w:val="BuiltInTok"/>
        </w:rPr>
        <w:t xml:space="preserve">min</w:t>
      </w:r>
      <w:r>
        <w:rPr>
          <w:rStyle w:val="NormalTok"/>
        </w:rPr>
        <w:t xml:space="preserve">()</w:t>
      </w:r>
      <w:r>
        <w:br/>
      </w:r>
      <w:r>
        <w:br/>
      </w:r>
      <w:r>
        <w:br/>
      </w:r>
      <w:r>
        <w:rPr>
          <w:rStyle w:val="NormalTok"/>
        </w:rPr>
        <w:t xml:space="preserve">rng </w:t>
      </w:r>
      <w:r>
        <w:rPr>
          <w:rStyle w:val="OperatorTok"/>
        </w:rPr>
        <w:t xml:space="preserve">=</w:t>
      </w:r>
      <w:r>
        <w:rPr>
          <w:rStyle w:val="NormalTok"/>
        </w:rPr>
        <w:t xml:space="preserve"> np.random.default_rng(</w:t>
      </w:r>
      <w:r>
        <w:rPr>
          <w:rStyle w:val="DecValTok"/>
        </w:rPr>
        <w:t xml:space="preserve">4</w:t>
      </w:r>
      <w:r>
        <w:rPr>
          <w:rStyle w:val="NormalTok"/>
        </w:rPr>
        <w:t xml:space="preserve">)</w:t>
      </w:r>
      <w:r>
        <w:br/>
      </w:r>
      <w:r>
        <w:rPr>
          <w:rStyle w:val="NormalTok"/>
        </w:rPr>
        <w:t xml:space="preserve">check_data </w:t>
      </w:r>
      <w:r>
        <w:rPr>
          <w:rStyle w:val="OperatorTok"/>
        </w:rPr>
        <w:t xml:space="preserve">=</w:t>
      </w:r>
      <w:r>
        <w:rPr>
          <w:rStyle w:val="NormalTok"/>
        </w:rPr>
        <w:t xml:space="preserve"> {</w:t>
      </w:r>
      <w:r>
        <w:br/>
      </w:r>
      <w:r>
        <w:rPr>
          <w:rStyle w:val="NormalTok"/>
        </w:rPr>
        <w:t xml:space="preserve">    </w:t>
      </w:r>
      <w:r>
        <w:rPr>
          <w:rStyle w:val="StringTok"/>
        </w:rPr>
        <w:t xml:space="preserve">"simulated"</w:t>
      </w:r>
      <w:r>
        <w:rPr>
          <w:rStyle w:val="NormalTok"/>
        </w:rPr>
        <w:t xml:space="preserve">: rng.binomial(</w:t>
      </w:r>
      <w:r>
        <w:rPr>
          <w:rStyle w:val="DecValTok"/>
        </w:rPr>
        <w:t xml:space="preserve">1</w:t>
      </w:r>
      <w:r>
        <w:rPr>
          <w:rStyle w:val="NormalTok"/>
        </w:rPr>
        <w:t xml:space="preserve">, sim_truth, size</w:t>
      </w:r>
      <w:r>
        <w:rPr>
          <w:rStyle w:val="OperatorTok"/>
        </w:rPr>
        <w:t xml:space="preserve">=</w:t>
      </w:r>
      <w:r>
        <w:rPr>
          <w:rStyle w:val="NormalTok"/>
        </w:rPr>
        <w:t xml:space="preserve">n_mothers),</w:t>
      </w:r>
      <w:r>
        <w:br/>
      </w:r>
      <w:r>
        <w:rPr>
          <w:rStyle w:val="NormalTok"/>
        </w:rPr>
        <w:t xml:space="preserve">    </w:t>
      </w:r>
      <w:r>
        <w:rPr>
          <w:rStyle w:val="StringTok"/>
        </w:rPr>
        <w:t xml:space="preserve">"real (birthwt)"</w:t>
      </w:r>
      <w:r>
        <w:rPr>
          <w:rStyle w:val="NormalTok"/>
        </w:rPr>
        <w:t xml:space="preserve">: smoke_y,</w:t>
      </w:r>
      <w:r>
        <w:br/>
      </w:r>
      <w:r>
        <w:rPr>
          <w:rStyle w:val="NormalTok"/>
        </w:rPr>
        <w:t xml:space="preserve">}</w:t>
      </w:r>
      <w:r>
        <w:br/>
      </w:r>
      <w:r>
        <w:rPr>
          <w:rStyle w:val="NormalTok"/>
        </w:rPr>
        <w:t xml:space="preserve">ppc_draws </w:t>
      </w:r>
      <w:r>
        <w:rPr>
          <w:rStyle w:val="OperatorTok"/>
        </w:rPr>
        <w:t xml:space="preserve">=</w:t>
      </w:r>
      <w:r>
        <w:rPr>
          <w:rStyle w:val="NormalTok"/>
        </w:rPr>
        <w:t xml:space="preserve"> {}</w:t>
      </w:r>
      <w:r>
        <w:br/>
      </w:r>
      <w:r>
        <w:rPr>
          <w:rStyle w:val="ControlFlowTok"/>
        </w:rPr>
        <w:t xml:space="preserve">for</w:t>
      </w:r>
      <w:r>
        <w:rPr>
          <w:rStyle w:val="NormalTok"/>
        </w:rPr>
        <w:t xml:space="preserve"> name, y </w:t>
      </w:r>
      <w:r>
        <w:rPr>
          <w:rStyle w:val="KeywordTok"/>
        </w:rPr>
        <w:t xml:space="preserve">in</w:t>
      </w:r>
      <w:r>
        <w:rPr>
          <w:rStyle w:val="NormalTok"/>
        </w:rPr>
        <w:t xml:space="preserve"> check_data.items():</w:t>
      </w:r>
      <w:r>
        <w:br/>
      </w:r>
      <w:r>
        <w:rPr>
          <w:rStyle w:val="NormalTok"/>
        </w:rPr>
        <w:t xml:space="preserve">    post_a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y.</w:t>
      </w:r>
      <w:r>
        <w:rPr>
          <w:rStyle w:val="BuiltInTok"/>
        </w:rPr>
        <w:t xml:space="preserve">sum</w:t>
      </w:r>
      <w:r>
        <w:rPr>
          <w:rStyle w:val="NormalTok"/>
        </w:rPr>
        <w:t xml:space="preserve">()</w:t>
      </w:r>
      <w:r>
        <w:br/>
      </w:r>
      <w:r>
        <w:rPr>
          <w:rStyle w:val="NormalTok"/>
        </w:rPr>
        <w:t xml:space="preserve">    post_b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w:t>
      </w:r>
      <w:r>
        <w:rPr>
          <w:rStyle w:val="BuiltInTok"/>
        </w:rPr>
        <w:t xml:space="preserve">len</w:t>
      </w:r>
      <w:r>
        <w:rPr>
          <w:rStyle w:val="NormalTok"/>
        </w:rPr>
        <w:t xml:space="preserve">(y) </w:t>
      </w:r>
      <w:r>
        <w:rPr>
          <w:rStyle w:val="OperatorTok"/>
        </w:rPr>
        <w:t xml:space="preserve">-</w:t>
      </w:r>
      <w:r>
        <w:rPr>
          <w:rStyle w:val="NormalTok"/>
        </w:rPr>
        <w:t xml:space="preserve"> y.</w:t>
      </w:r>
      <w:r>
        <w:rPr>
          <w:rStyle w:val="BuiltInTok"/>
        </w:rPr>
        <w:t xml:space="preserve">sum</w:t>
      </w:r>
      <w:r>
        <w:rPr>
          <w:rStyle w:val="NormalTok"/>
        </w:rPr>
        <w:t xml:space="preserve">()</w:t>
      </w:r>
      <w:r>
        <w:br/>
      </w:r>
      <w:r>
        <w:rPr>
          <w:rStyle w:val="NormalTok"/>
        </w:rPr>
        <w:t xml:space="preserve">    prob_draws </w:t>
      </w:r>
      <w:r>
        <w:rPr>
          <w:rStyle w:val="OperatorTok"/>
        </w:rPr>
        <w:t xml:space="preserve">=</w:t>
      </w:r>
      <w:r>
        <w:rPr>
          <w:rStyle w:val="NormalTok"/>
        </w:rPr>
        <w:t xml:space="preserve"> rng.beta(post_a, post_b, size</w:t>
      </w:r>
      <w:r>
        <w:rPr>
          <w:rStyle w:val="OperatorTok"/>
        </w:rPr>
        <w:t xml:space="preserve">=</w:t>
      </w:r>
      <w:r>
        <w:rPr>
          <w:rStyle w:val="DecValTok"/>
        </w:rPr>
        <w:t xml:space="preserve">4000</w:t>
      </w:r>
      <w:r>
        <w:rPr>
          <w:rStyle w:val="NormalTok"/>
        </w:rPr>
        <w:t xml:space="preserve">)</w:t>
      </w:r>
      <w:r>
        <w:br/>
      </w:r>
      <w:r>
        <w:rPr>
          <w:rStyle w:val="NormalTok"/>
        </w:rPr>
        <w:t xml:space="preserve">    t_rep </w:t>
      </w:r>
      <w:r>
        <w:rPr>
          <w:rStyle w:val="OperatorTok"/>
        </w:rPr>
        <w:t xml:space="preserve">=</w:t>
      </w:r>
      <w:r>
        <w:rPr>
          <w:rStyle w:val="NormalTok"/>
        </w:rPr>
        <w:t xml:space="preserve"> np.array([t_spread(rng.binomial(</w:t>
      </w:r>
      <w:r>
        <w:rPr>
          <w:rStyle w:val="DecValTok"/>
        </w:rPr>
        <w:t xml:space="preserve">1</w:t>
      </w:r>
      <w:r>
        <w:rPr>
          <w:rStyle w:val="NormalTok"/>
        </w:rPr>
        <w:t xml:space="preserve">, p, size</w:t>
      </w:r>
      <w:r>
        <w:rPr>
          <w:rStyle w:val="OperatorTok"/>
        </w:rPr>
        <w:t xml:space="preserve">=</w:t>
      </w:r>
      <w:r>
        <w:rPr>
          <w:rStyle w:val="NormalTok"/>
        </w:rPr>
        <w:t xml:space="preserve">n_mothers))</w:t>
      </w:r>
      <w:r>
        <w:br/>
      </w:r>
      <w:r>
        <w:rPr>
          <w:rStyle w:val="NormalTok"/>
        </w:rPr>
        <w:t xml:space="preserve">                      </w:t>
      </w:r>
      <w:r>
        <w:rPr>
          <w:rStyle w:val="ControlFlowTok"/>
        </w:rPr>
        <w:t xml:space="preserve">for</w:t>
      </w:r>
      <w:r>
        <w:rPr>
          <w:rStyle w:val="NormalTok"/>
        </w:rPr>
        <w:t xml:space="preserve"> p </w:t>
      </w:r>
      <w:r>
        <w:rPr>
          <w:rStyle w:val="KeywordTok"/>
        </w:rPr>
        <w:t xml:space="preserve">in</w:t>
      </w:r>
      <w:r>
        <w:rPr>
          <w:rStyle w:val="NormalTok"/>
        </w:rPr>
        <w:t xml:space="preserve"> prob_draws])</w:t>
      </w:r>
      <w:r>
        <w:br/>
      </w:r>
      <w:r>
        <w:rPr>
          <w:rStyle w:val="NormalTok"/>
        </w:rPr>
        <w:t xml:space="preserve">    ppc_draws[name] </w:t>
      </w:r>
      <w:r>
        <w:rPr>
          <w:rStyle w:val="OperatorTok"/>
        </w:rPr>
        <w:t xml:space="preserve">=</w:t>
      </w:r>
      <w:r>
        <w:rPr>
          <w:rStyle w:val="NormalTok"/>
        </w:rPr>
        <w:t xml:space="preserve"> (t_rep, t_spread(y))</w:t>
      </w:r>
      <w:r>
        <w:br/>
      </w:r>
      <w:r>
        <w:br/>
      </w:r>
      <w:r>
        <w:rPr>
          <w:rStyle w:val="NormalTok"/>
        </w:rPr>
        <w:t xml:space="preserve">{name: t_obs </w:t>
      </w:r>
      <w:r>
        <w:rPr>
          <w:rStyle w:val="ControlFlowTok"/>
        </w:rPr>
        <w:t xml:space="preserve">for</w:t>
      </w:r>
      <w:r>
        <w:rPr>
          <w:rStyle w:val="NormalTok"/>
        </w:rPr>
        <w:t xml:space="preserve"> name, (t_rep, t_obs) </w:t>
      </w:r>
      <w:r>
        <w:rPr>
          <w:rStyle w:val="KeywordTok"/>
        </w:rPr>
        <w:t xml:space="preserve">in</w:t>
      </w:r>
      <w:r>
        <w:rPr>
          <w:rStyle w:val="NormalTok"/>
        </w:rPr>
        <w:t xml:space="preserve"> ppc_draws.items()}</w:t>
      </w:r>
      <w:r>
        <w:br/>
      </w:r>
      <w:r>
        <w:rPr>
          <w:rStyle w:val="CommentTok"/>
        </w:rPr>
        <w:t xml:space="preserve">#&gt; {'simulated': np.float64(0.13168532338308458), 'real (birthwt)': np.float64(0.36256218905472637)}</w:t>
      </w:r>
    </w:p>
    <w:p>
      <w:pPr>
        <w:pStyle w:val="FirstParagraph"/>
      </w:pPr>
      <w:hyperlink w:anchor="fig-posterior-predictive-check">
        <w:r>
          <w:rPr>
            <w:rStyle w:val="Hyperlink"/>
          </w:rPr>
          <w:t xml:space="preserve">Figure 6</w:t>
        </w:r>
      </w:hyperlink>
      <w:r>
        <w:t xml:space="preserve"> </w:t>
      </w:r>
      <w:r>
        <w:t xml:space="preserve">compares the replicated and observed values of</w:t>
      </w:r>
      <w:r>
        <w:t xml:space="preserve"> </w:t>
      </w:r>
      <m:oMath>
        <m:sSub>
          <m:e>
            <m:r>
              <m:t>T</m:t>
            </m:r>
          </m:e>
          <m:sub>
            <m:r>
              <m:t>2</m:t>
            </m:r>
          </m:sub>
        </m:sSub>
      </m:oMath>
      <w:r>
        <w:t xml:space="preserve">.</w:t>
      </w:r>
    </w:p>
    <w:tbl>
      <w:tblPr>
        <w:tblStyle w:val="Table"/>
        <w:tblW w:type="pct" w:w="5000"/>
        <w:tblLayout w:type="fixed"/>
        <w:tblLook w:firstRow="0" w:lastRow="0" w:firstColumn="0" w:lastColumn="0" w:noHBand="0" w:noVBand="0" w:val="0000"/>
      </w:tblPr>
      <w:tblGrid>
        <w:gridCol w:w="7920"/>
      </w:tblGrid>
      <w:tr>
        <w:tc>
          <w:tcPr/>
          <w:bookmarkStart w:id="130" w:name="fig-posterior-predictive-check"/>
          <w:p>
            <w:pPr>
              <w:pStyle w:val="Heading4"/>
              <w:jc w:val="center"/>
            </w:pPr>
            <w:r>
              <w:t xml:space="preserve">R</w:t>
            </w:r>
          </w:p>
          <w:p>
            <w:pPr>
              <w:pStyle w:val="SourceCode"/>
              <w:jc w:val="center"/>
            </w:pPr>
            <w:r>
              <w:rPr>
                <w:rStyle w:val="NormalTok"/>
              </w:rPr>
              <w:t xml:space="preserve">ggplot2</w:t>
            </w:r>
            <w:r>
              <w:rPr>
                <w:rStyle w:val="SpecialCharTok"/>
              </w:rPr>
              <w:t xml:space="preserve">::</w:t>
            </w:r>
            <w:r>
              <w:rPr>
                <w:rStyle w:val="FunctionTok"/>
              </w:rPr>
              <w:t xml:space="preserve">ggplot</w:t>
            </w:r>
            <w:r>
              <w:rPr>
                <w:rStyle w:val="NormalTok"/>
              </w:rPr>
              <w:t xml:space="preserve">(ppc_draws, ggplot2</w:t>
            </w:r>
            <w:r>
              <w:rPr>
                <w:rStyle w:val="SpecialCharTok"/>
              </w:rPr>
              <w:t xml:space="preserve">::</w:t>
            </w:r>
            <w:r>
              <w:rPr>
                <w:rStyle w:val="FunctionTok"/>
              </w:rPr>
              <w:t xml:space="preserve">aes</w:t>
            </w:r>
            <w:r>
              <w:rPr>
                <w:rStyle w:val="NormalTok"/>
              </w:rPr>
              <w:t xml:space="preserve">(t_rep)) </w:t>
            </w:r>
            <w:r>
              <w:rPr>
                <w:rStyle w:val="SpecialCharTok"/>
              </w:rPr>
              <w:t xml:space="preserve">+</w:t>
            </w:r>
            <w:r>
              <w:br/>
            </w:r>
            <w:r>
              <w:rPr>
                <w:rStyle w:val="NormalTok"/>
              </w:rPr>
              <w:t xml:space="preserve">  ggplot2</w:t>
            </w:r>
            <w:r>
              <w:rPr>
                <w:rStyle w:val="SpecialCharTok"/>
              </w:rPr>
              <w:t xml:space="preserve">::</w:t>
            </w:r>
            <w:r>
              <w:rPr>
                <w:rStyle w:val="FunctionTok"/>
              </w:rPr>
              <w:t xml:space="preserve">geom_histogram</w:t>
            </w:r>
            <w:r>
              <w:rPr>
                <w:rStyle w:val="NormalTok"/>
              </w:rPr>
              <w:t xml:space="preserve">(</w:t>
            </w:r>
            <w:r>
              <w:rPr>
                <w:rStyle w:val="AttributeTok"/>
              </w:rPr>
              <w:t xml:space="preserve">bins =</w:t>
            </w:r>
            <w:r>
              <w:rPr>
                <w:rStyle w:val="NormalTok"/>
              </w:rPr>
              <w:t xml:space="preserve"> </w:t>
            </w:r>
            <w:r>
              <w:rPr>
                <w:rStyle w:val="DecValTok"/>
              </w:rPr>
              <w:t xml:space="preserve">40</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geom_vline</w:t>
            </w:r>
            <w:r>
              <w:rPr>
                <w:rStyle w:val="NormalTok"/>
              </w:rPr>
              <w:t xml:space="preserve">(</w:t>
            </w:r>
            <w:r>
              <w:br/>
            </w:r>
            <w:r>
              <w:rPr>
                <w:rStyle w:val="NormalTok"/>
              </w:rPr>
              <w:t xml:space="preserve">    </w:t>
            </w:r>
            <w:r>
              <w:rPr>
                <w:rStyle w:val="AttributeTok"/>
              </w:rPr>
              <w:t xml:space="preserve">data =</w:t>
            </w:r>
            <w:r>
              <w:rPr>
                <w:rStyle w:val="NormalTok"/>
              </w:rPr>
              <w:t xml:space="preserve"> ppc_obs,</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xintercept =</w:t>
            </w:r>
            <w:r>
              <w:rPr>
                <w:rStyle w:val="NormalTok"/>
              </w:rPr>
              <w:t xml:space="preserve"> t_obs),</w:t>
            </w:r>
            <w:r>
              <w:br/>
            </w:r>
            <w:r>
              <w:rPr>
                <w:rStyle w:val="NormalTok"/>
              </w:rPr>
              <w:t xml:space="preserve">    </w:t>
            </w:r>
            <w:r>
              <w:rPr>
                <w:rStyle w:val="AttributeTok"/>
              </w:rPr>
              <w:t xml:space="preserve">linetype =</w:t>
            </w:r>
            <w:r>
              <w:rPr>
                <w:rStyle w:val="NormalTok"/>
              </w:rPr>
              <w:t xml:space="preserve"> </w:t>
            </w:r>
            <w:r>
              <w:rPr>
                <w:rStyle w:val="StringTok"/>
              </w:rPr>
              <w:t xml:space="preserve">"dashed"</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rPr>
                <w:rStyle w:val="SpecialCharTok"/>
              </w:rPr>
              <w:t xml:space="preserve">~</w:t>
            </w:r>
            <w:r>
              <w:rPr>
                <w:rStyle w:val="NormalTok"/>
              </w:rPr>
              <w:t xml:space="preserve">data_set)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StringTok"/>
              </w:rPr>
              <w:t xml:space="preserve">"spread of smoking proportions across race groups"</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tringTok"/>
              </w:rPr>
              <w:t xml:space="preserve">"number of simulations"</w:t>
            </w:r>
            <w:r>
              <w:br/>
            </w:r>
            <w:r>
              <w:rPr>
                <w:rStyle w:val="NormalTok"/>
              </w:rPr>
              <w:t xml:space="preserve">  )</w:t>
            </w:r>
          </w:p>
          <w:p>
            <w:pPr>
              <w:jc w:val="center"/>
            </w:pPr>
            <w:r>
              <w:drawing>
                <wp:inline>
                  <wp:extent cx="4620126" cy="3696101"/>
                  <wp:effectExtent b="0" l="0" r="0" t="0"/>
                  <wp:docPr descr="Two side-by-side histograms of the spread in smoking proportions across race groups, in data sets replicated from the posterior. In the left panel (simulated data), the observed spread of 0.13, marked by a dashed vertical line, falls inside the histogram. In the right panel (real birthwt data), the observed spread of 0.36 lies to the right of nearly all the replicated values." title="" id="125" name="Picture"/>
                  <a:graphic>
                    <a:graphicData uri="http://schemas.openxmlformats.org/drawingml/2006/picture">
                      <pic:pic>
                        <pic:nvPicPr>
                          <pic:cNvPr descr="bayesian-inference_files/figure-docx/posterior-predictive-check-plot-1.png" id="126" name="Picture"/>
                          <pic:cNvPicPr>
                            <a:picLocks noChangeArrowheads="1" noChangeAspect="1"/>
                          </pic:cNvPicPr>
                        </pic:nvPicPr>
                        <pic:blipFill>
                          <a:blip r:embed="rId124"/>
                          <a:stretch>
                            <a:fillRect/>
                          </a:stretch>
                        </pic:blipFill>
                        <pic:spPr bwMode="auto">
                          <a:xfrm>
                            <a:off x="0" y="0"/>
                            <a:ext cx="4620126" cy="3696101"/>
                          </a:xfrm>
                          <a:prstGeom prst="rect">
                            <a:avLst/>
                          </a:prstGeom>
                          <a:noFill/>
                          <a:ln w="9525">
                            <a:noFill/>
                            <a:headEnd/>
                            <a:tailEnd/>
                          </a:ln>
                        </pic:spPr>
                      </pic:pic>
                    </a:graphicData>
                  </a:graphic>
                </wp:inline>
              </w:drawing>
            </w:r>
          </w:p>
          <w:p>
            <w:pPr>
              <w:pStyle w:val="Heading4"/>
              <w:jc w:val="center"/>
            </w:pPr>
            <w:r>
              <w:t xml:space="preserve">Python</w:t>
            </w:r>
          </w:p>
          <w:p>
            <w:pPr>
              <w:pStyle w:val="SourceCode"/>
              <w:jc w:val="center"/>
            </w:pPr>
            <w:r>
              <w:rPr>
                <w:rStyle w:val="ImportTok"/>
              </w:rPr>
              <w:t xml:space="preserve">import</w:t>
            </w:r>
            <w:r>
              <w:rPr>
                <w:rStyle w:val="NormalTok"/>
              </w:rPr>
              <w:t xml:space="preserve"> matplotlib.pyplot </w:t>
            </w:r>
            <w:r>
              <w:rPr>
                <w:rStyle w:val="ImportTok"/>
              </w:rPr>
              <w:t xml:space="preserve">as</w:t>
            </w:r>
            <w:r>
              <w:rPr>
                <w:rStyle w:val="NormalTok"/>
              </w:rPr>
              <w:t xml:space="preserve"> plt</w:t>
            </w:r>
            <w:r>
              <w:br/>
            </w:r>
            <w:r>
              <w:br/>
            </w:r>
            <w:r>
              <w:rPr>
                <w:rStyle w:val="NormalTok"/>
              </w:rPr>
              <w:t xml:space="preserve">fig, axes </w:t>
            </w:r>
            <w:r>
              <w:rPr>
                <w:rStyle w:val="OperatorTok"/>
              </w:rPr>
              <w:t xml:space="preserve">=</w:t>
            </w:r>
            <w:r>
              <w:rPr>
                <w:rStyle w:val="NormalTok"/>
              </w:rPr>
              <w:t xml:space="preserve"> plt.subplots(</w:t>
            </w:r>
            <w:r>
              <w:rPr>
                <w:rStyle w:val="DecValTok"/>
              </w:rPr>
              <w:t xml:space="preserve">1</w:t>
            </w:r>
            <w:r>
              <w:rPr>
                <w:rStyle w:val="NormalTok"/>
              </w:rPr>
              <w:t xml:space="preserve">, </w:t>
            </w:r>
            <w:r>
              <w:rPr>
                <w:rStyle w:val="DecValTok"/>
              </w:rPr>
              <w:t xml:space="preserve">2</w:t>
            </w:r>
            <w:r>
              <w:rPr>
                <w:rStyle w:val="NormalTok"/>
              </w:rPr>
              <w:t xml:space="preserve">, figsize</w:t>
            </w:r>
            <w:r>
              <w:rPr>
                <w:rStyle w:val="OperatorTok"/>
              </w:rPr>
              <w:t xml:space="preserve">=</w:t>
            </w:r>
            <w:r>
              <w:rPr>
                <w:rStyle w:val="NormalTok"/>
              </w:rPr>
              <w:t xml:space="preserve">(</w:t>
            </w:r>
            <w:r>
              <w:rPr>
                <w:rStyle w:val="DecValTok"/>
              </w:rPr>
              <w:t xml:space="preserve">8</w:t>
            </w:r>
            <w:r>
              <w:rPr>
                <w:rStyle w:val="NormalTok"/>
              </w:rPr>
              <w:t xml:space="preserve">, </w:t>
            </w:r>
            <w:r>
              <w:rPr>
                <w:rStyle w:val="FloatTok"/>
              </w:rPr>
              <w:t xml:space="preserve">3.5</w:t>
            </w:r>
            <w:r>
              <w:rPr>
                <w:rStyle w:val="NormalTok"/>
              </w:rPr>
              <w:t xml:space="preserve">), sharey</w:t>
            </w:r>
            <w:r>
              <w:rPr>
                <w:rStyle w:val="OperatorTok"/>
              </w:rPr>
              <w:t xml:space="preserve">=</w:t>
            </w:r>
            <w:r>
              <w:rPr>
                <w:rStyle w:val="VariableTok"/>
              </w:rPr>
              <w:t xml:space="preserve">True</w:t>
            </w:r>
            <w:r>
              <w:rPr>
                <w:rStyle w:val="NormalTok"/>
              </w:rPr>
              <w:t xml:space="preserve">)</w:t>
            </w:r>
            <w:r>
              <w:br/>
            </w:r>
            <w:r>
              <w:rPr>
                <w:rStyle w:val="ControlFlowTok"/>
              </w:rPr>
              <w:t xml:space="preserve">for</w:t>
            </w:r>
            <w:r>
              <w:rPr>
                <w:rStyle w:val="NormalTok"/>
              </w:rPr>
              <w:t xml:space="preserve"> ax, (name, (t_rep, t_obs)) </w:t>
            </w:r>
            <w:r>
              <w:rPr>
                <w:rStyle w:val="KeywordTok"/>
              </w:rPr>
              <w:t xml:space="preserve">in</w:t>
            </w:r>
            <w:r>
              <w:rPr>
                <w:rStyle w:val="NormalTok"/>
              </w:rPr>
              <w:t xml:space="preserve"> </w:t>
            </w:r>
            <w:r>
              <w:rPr>
                <w:rStyle w:val="BuiltInTok"/>
              </w:rPr>
              <w:t xml:space="preserve">zip</w:t>
            </w:r>
            <w:r>
              <w:rPr>
                <w:rStyle w:val="NormalTok"/>
              </w:rPr>
              <w:t xml:space="preserve">(axes, ppc_draws.items()):</w:t>
            </w:r>
            <w:r>
              <w:br/>
            </w:r>
            <w:r>
              <w:rPr>
                <w:rStyle w:val="NormalTok"/>
              </w:rPr>
              <w:t xml:space="preserve">    ax.hist(t_rep, bins</w:t>
            </w:r>
            <w:r>
              <w:rPr>
                <w:rStyle w:val="OperatorTok"/>
              </w:rPr>
              <w:t xml:space="preserve">=</w:t>
            </w:r>
            <w:r>
              <w:rPr>
                <w:rStyle w:val="DecValTok"/>
              </w:rPr>
              <w:t xml:space="preserve">40</w:t>
            </w:r>
            <w:r>
              <w:rPr>
                <w:rStyle w:val="NormalTok"/>
              </w:rPr>
              <w:t xml:space="preserve">, color</w:t>
            </w:r>
            <w:r>
              <w:rPr>
                <w:rStyle w:val="OperatorTok"/>
              </w:rPr>
              <w:t xml:space="preserve">=</w:t>
            </w:r>
            <w:r>
              <w:rPr>
                <w:rStyle w:val="StringTok"/>
              </w:rPr>
              <w:t xml:space="preserve">"grey"</w:t>
            </w:r>
            <w:r>
              <w:rPr>
                <w:rStyle w:val="NormalTok"/>
              </w:rPr>
              <w:t xml:space="preserve">)</w:t>
            </w:r>
            <w:r>
              <w:br/>
            </w:r>
            <w:r>
              <w:rPr>
                <w:rStyle w:val="NormalTok"/>
              </w:rPr>
              <w:t xml:space="preserve">    ax.axvline(t_obs, color</w:t>
            </w:r>
            <w:r>
              <w:rPr>
                <w:rStyle w:val="OperatorTok"/>
              </w:rPr>
              <w:t xml:space="preserve">=</w:t>
            </w:r>
            <w:r>
              <w:rPr>
                <w:rStyle w:val="StringTok"/>
              </w:rPr>
              <w:t xml:space="preserve">"black"</w:t>
            </w:r>
            <w:r>
              <w:rPr>
                <w:rStyle w:val="NormalTok"/>
              </w:rPr>
              <w:t xml:space="preserve">, linestyle</w:t>
            </w:r>
            <w:r>
              <w:rPr>
                <w:rStyle w:val="OperatorTok"/>
              </w:rPr>
              <w:t xml:space="preserve">=</w:t>
            </w:r>
            <w:r>
              <w:rPr>
                <w:rStyle w:val="StringTok"/>
              </w:rPr>
              <w:t xml:space="preserve">"--"</w:t>
            </w:r>
            <w:r>
              <w:rPr>
                <w:rStyle w:val="NormalTok"/>
              </w:rPr>
              <w:t xml:space="preserve">)</w:t>
            </w:r>
            <w:r>
              <w:br/>
            </w:r>
            <w:r>
              <w:rPr>
                <w:rStyle w:val="NormalTok"/>
              </w:rPr>
              <w:t xml:space="preserve">    ax.set_title(name)</w:t>
            </w:r>
            <w:r>
              <w:br/>
            </w:r>
            <w:r>
              <w:rPr>
                <w:rStyle w:val="NormalTok"/>
              </w:rPr>
              <w:t xml:space="preserve">    ax.set_xlabel(</w:t>
            </w:r>
            <w:r>
              <w:rPr>
                <w:rStyle w:val="StringTok"/>
              </w:rPr>
              <w:t xml:space="preserve">"spread of smoking proportions across race groups"</w:t>
            </w:r>
            <w:r>
              <w:rPr>
                <w:rStyle w:val="NormalTok"/>
              </w:rPr>
              <w:t xml:space="preserve">)</w:t>
            </w:r>
            <w:r>
              <w:br/>
            </w:r>
            <w:r>
              <w:rPr>
                <w:rStyle w:val="NormalTok"/>
              </w:rPr>
              <w:t xml:space="preserve">axes[</w:t>
            </w:r>
            <w:r>
              <w:rPr>
                <w:rStyle w:val="DecValTok"/>
              </w:rPr>
              <w:t xml:space="preserve">0</w:t>
            </w:r>
            <w:r>
              <w:rPr>
                <w:rStyle w:val="NormalTok"/>
              </w:rPr>
              <w:t xml:space="preserve">].set_ylabel(</w:t>
            </w:r>
            <w:r>
              <w:rPr>
                <w:rStyle w:val="StringTok"/>
              </w:rPr>
              <w:t xml:space="preserve">"number of simulations"</w:t>
            </w:r>
            <w:r>
              <w:rPr>
                <w:rStyle w:val="NormalTok"/>
              </w:rPr>
              <w:t xml:space="preserve">)</w:t>
            </w:r>
            <w:r>
              <w:br/>
            </w:r>
            <w:r>
              <w:rPr>
                <w:rStyle w:val="NormalTok"/>
              </w:rPr>
              <w:t xml:space="preserve">plt.tight_layout()</w:t>
            </w:r>
            <w:r>
              <w:br/>
            </w:r>
            <w:r>
              <w:rPr>
                <w:rStyle w:val="NormalTok"/>
              </w:rPr>
              <w:t xml:space="preserve">plt.show()</w:t>
            </w:r>
          </w:p>
          <w:p>
            <w:pPr>
              <w:jc w:val="center"/>
            </w:pPr>
            <w:r>
              <w:drawing>
                <wp:inline>
                  <wp:extent cx="5334000" cy="2333625"/>
                  <wp:effectExtent b="0" l="0" r="0" t="0"/>
                  <wp:docPr descr="Two side-by-side histograms of the spread in smoking proportions across race groups, in data sets replicated from the posterior. In each panel a dashed vertical line marks the observed spread. In the left panel (simulated data) it falls inside the histogram; in the right panel (real birthwt data) it lies to the right of nearly all the replicated values." title="" id="128" name="Picture"/>
                  <a:graphic>
                    <a:graphicData uri="http://schemas.openxmlformats.org/drawingml/2006/picture">
                      <pic:pic>
                        <pic:nvPicPr>
                          <pic:cNvPr descr="bayesian-inference_files/figure-docx/posterior-predictive-check-plot-py-1.png" id="129" name="Picture"/>
                          <pic:cNvPicPr>
                            <a:picLocks noChangeArrowheads="1" noChangeAspect="1"/>
                          </pic:cNvPicPr>
                        </pic:nvPicPr>
                        <pic:blipFill>
                          <a:blip r:embed="rId127"/>
                          <a:stretch>
                            <a:fillRect/>
                          </a:stretch>
                        </pic:blipFill>
                        <pic:spPr bwMode="auto">
                          <a:xfrm>
                            <a:off x="0" y="0"/>
                            <a:ext cx="5334000" cy="2333625"/>
                          </a:xfrm>
                          <a:prstGeom prst="rect">
                            <a:avLst/>
                          </a:prstGeom>
                          <a:noFill/>
                          <a:ln w="9525">
                            <a:noFill/>
                            <a:headEnd/>
                            <a:tailEnd/>
                          </a:ln>
                        </pic:spPr>
                      </pic:pic>
                    </a:graphicData>
                  </a:graphic>
                </wp:inline>
              </w:drawing>
            </w:r>
          </w:p>
          <w:p>
            <w:pPr>
              <w:jc w:val="center"/>
            </w:pPr>
            <w:pPr>
              <w:jc w:val="left"/>
              <w:spacing w:before="200"/>
              <w:pStyle w:val="ImageCaption"/>
            </w:pPr>
            <w:r>
              <w:t xml:space="preserve">Figure 6: Posterior predictive distributions of</w:t>
            </w:r>
            <w:r>
              <w:t xml:space="preserve"> </w:t>
            </w:r>
            <m:oMath>
              <m:sSub>
                <m:e>
                  <m:r>
                    <m:t>T</m:t>
                  </m:r>
                </m:e>
                <m:sub>
                  <m:r>
                    <m:t>2</m:t>
                  </m:r>
                </m:sub>
              </m:sSub>
            </m:oMath>
            <w:r>
              <w:t xml:space="preserve">,</w:t>
            </w:r>
            <w:r>
              <w:t xml:space="preserve"> </w:t>
            </w:r>
            <w:r>
              <w:t xml:space="preserve">the spread of the smoking proportions across the three race groups,</w:t>
            </w:r>
            <w:r>
              <w:t xml:space="preserve"> </w:t>
            </w:r>
            <w:r>
              <w:t xml:space="preserve">from 4000 replicated data sets under the Beta-Bernoulli model with a uniform prior.</w:t>
            </w:r>
            <w:r>
              <w:t xml:space="preserve"> </w:t>
            </w:r>
            <w:r>
              <w:t xml:space="preserve">The dashed lines are the observed values.</w:t>
            </w:r>
            <w:r>
              <w:t xml:space="preserve"> </w:t>
            </w:r>
            <w:r>
              <w:t xml:space="preserve">Left: 189 simulated observations with the same true</w:t>
            </w:r>
            <w:r>
              <w:t xml:space="preserve"> </w:t>
            </w:r>
            <m:oMath>
              <m:r>
                <m:t>π</m:t>
              </m:r>
              <m:r>
                <m:rPr>
                  <m:sty m:val="p"/>
                </m:rPr>
                <m:t>=</m:t>
              </m:r>
              <m:r>
                <m:t>0.3</m:t>
              </m:r>
            </m:oMath>
            <w:r>
              <w:t xml:space="preserve"> </w:t>
            </w:r>
            <w:r>
              <w:t xml:space="preserve">for every mother.</w:t>
            </w:r>
            <w:r>
              <w:t xml:space="preserve"> </w:t>
            </w:r>
            <w:r>
              <w:t xml:space="preserve">Right: the</w:t>
            </w:r>
            <w:r>
              <w:t xml:space="preserve"> </w:t>
            </w:r>
            <w:r>
              <w:rPr>
                <w:rStyle w:val="VerbatimChar"/>
              </w:rPr>
              <w:t xml:space="preserve">birthwt</w:t>
            </w:r>
            <w:r>
              <w:t xml:space="preserve"> </w:t>
            </w:r>
            <w:r>
              <w:t xml:space="preserve">data.</w:t>
            </w:r>
          </w:p>
          <w:bookmarkEnd w:id="130"/>
        </w:tc>
      </w:tr>
    </w:tbl>
    <w:p>
      <w:pPr>
        <w:pStyle w:val="BodyText"/>
      </w:pPr>
      <w:r>
        <w:t xml:space="preserve">For the simulated data,</w:t>
      </w:r>
      <w:r>
        <w:t xml:space="preserve"> </w:t>
      </w:r>
      <w:r>
        <w:t xml:space="preserve">the observed spread looks like the replicated spreads,</w:t>
      </w:r>
      <w:r>
        <w:t xml:space="preserve"> </w:t>
      </w:r>
      <w:r>
        <w:t xml:space="preserve">as it should, because the model generated those data.</w:t>
      </w:r>
      <w:r>
        <w:t xml:space="preserve"> </w:t>
      </w:r>
      <w:r>
        <w:t xml:space="preserve">For the real data,</w:t>
      </w:r>
      <w:r>
        <w:t xml:space="preserve"> </w:t>
      </w:r>
      <w:r>
        <w:t xml:space="preserve">the observed spread is larger than almost every replicated spread:</w:t>
      </w:r>
      <w:r>
        <w:t xml:space="preserve"> </w:t>
      </w:r>
      <w:r>
        <w:t xml:space="preserve">the smoking proportion really does differ by race in these data,</w:t>
      </w:r>
      <w:r>
        <w:t xml:space="preserve"> </w:t>
      </w:r>
      <w:r>
        <w:t xml:space="preserve">and a model with one</w:t>
      </w:r>
      <w:r>
        <w:t xml:space="preserve"> </w:t>
      </w:r>
      <m:oMath>
        <m:r>
          <m:t>π</m:t>
        </m:r>
      </m:oMath>
      <w:r>
        <w:t xml:space="preserve"> </w:t>
      </w:r>
      <w:r>
        <w:t xml:space="preserve">for everyone cannot reproduce that.</w:t>
      </w:r>
    </w:p>
    <w:bookmarkEnd w:id="131"/>
    <w:bookmarkStart w:id="132" w:name="def-ppp-value"/>
    <w:p>
      <w:pPr>
        <w:pStyle w:val="BodyText"/>
      </w:pPr>
      <w:r>
        <w:rPr>
          <w:b/>
          <w:bCs/>
        </w:rPr>
        <w:t xml:space="preserve">Definition 21 (Posterior predictive p-value)</w:t>
      </w:r>
      <w:r>
        <w:t xml:space="preserve"> </w:t>
      </w:r>
      <w:r>
        <w:t xml:space="preserve">The</w:t>
      </w:r>
      <w:r>
        <w:t xml:space="preserve"> </w:t>
      </w:r>
      <w:r>
        <w:rPr>
          <w:b/>
          <w:bCs/>
        </w:rPr>
        <w:t xml:space="preserve">posterior predictive p-value</w:t>
      </w:r>
      <w:r>
        <w:t xml:space="preserve"> </w:t>
      </w:r>
      <w:r>
        <w:t xml:space="preserve">of a</w:t>
      </w:r>
      <w:r>
        <w:t xml:space="preserve"> </w:t>
      </w:r>
      <w:hyperlink w:anchor="def-test-quantity">
        <w:r>
          <w:rPr>
            <w:rStyle w:val="Hyperlink"/>
          </w:rPr>
          <w:t xml:space="preserve">test quantity</w:t>
        </w:r>
      </w:hyperlink>
      <w:r>
        <w:t xml:space="preserve"> </w:t>
      </w:r>
      <m:oMath>
        <m:r>
          <m:t>T</m:t>
        </m:r>
      </m:oMath>
      <w:r>
        <w:t xml:space="preserve"> </w:t>
      </w:r>
      <w:r>
        <w:t xml:space="preserve">is the posterior probability that a replicated data set</w:t>
      </w:r>
      <w:r>
        <w:t xml:space="preserve"> </w:t>
      </w:r>
      <w:r>
        <w:t xml:space="preserve">gives a value of</w:t>
      </w:r>
      <w:r>
        <w:t xml:space="preserve"> </w:t>
      </w:r>
      <m:oMath>
        <m:r>
          <m:t>T</m:t>
        </m:r>
      </m:oMath>
      <w:r>
        <w:t xml:space="preserve"> </w:t>
      </w:r>
      <w:r>
        <w:t xml:space="preserve">at least as large as the observed data do:</w:t>
      </w:r>
    </w:p>
    <w:p>
      <w:pPr>
        <w:pStyle w:val="BodyText"/>
      </w:pPr>
      <w:r>
        <w:t xml:space="preserve">$$
    p_B = {\Pr\mathopen{}\left(T(\mathord{\smash[b]{\underset{\raise.3ex\hbox{$\scriptstyle\sim$}}{Y}}\vphantom{Y}}^{\mathrm{rep}}) \ge T(\mathord{\smash[b]{\underset{\raise.3ex\hbox{$\scriptstyle\sim$}}{y}}\vphantom{y}}) \mid \mathord{\smash[b]{\underset{\raise.3ex\hbox{$\scriptstyle\sim$}}{y}}\vphantom{y}}\right)\mathclose{}},
    $$</w:t>
      </w:r>
    </w:p>
    <w:p>
      <w:pPr>
        <w:pStyle w:val="FirstParagraph"/>
      </w:pPr>
      <w:r>
        <w:t xml:space="preserve">where the probability is over</w:t>
      </w:r>
      <w:r>
        <w:t xml:space="preserve"> </w:t>
      </w:r>
      <m:oMath>
        <m:r>
          <m:t>θ</m:t>
        </m:r>
      </m:oMath>
      <w:r>
        <w:t xml:space="preserve"> </w:t>
      </w:r>
      <w:r>
        <w:t xml:space="preserve">drawn from its</w:t>
      </w:r>
      <w:r>
        <w:t xml:space="preserve"> </w:t>
      </w:r>
      <w:hyperlink w:anchor="def-posterior">
        <w:r>
          <w:rPr>
            <w:rStyle w:val="Hyperlink"/>
          </w:rPr>
          <w:t xml:space="preserve">posterior</w:t>
        </w:r>
      </w:hyperlink>
      <w:r>
        <w:t xml:space="preserve"> </w:t>
      </w:r>
      <w:r>
        <w:t xml:space="preserve">and</w:t>
      </w:r>
      <w:r>
        <w:t xml:space="preserve"> </w:t>
      </w:r>
      <w:r>
        <w:t xml:space="preserve">$\mathord{\smash[b]{\underset{\raise.3ex\hbox{$\scriptstyle\sim$}}{Y}}\vphantom{Y}}^{\mathrm{rep}}$</w:t>
      </w:r>
      <w:r>
        <w:t xml:space="preserve"> </w:t>
      </w:r>
      <w:r>
        <w:t xml:space="preserve">drawn from the model given</w:t>
      </w:r>
      <w:r>
        <w:t xml:space="preserve"> </w:t>
      </w:r>
      <m:oMath>
        <m:r>
          <m:t>θ</m:t>
        </m:r>
      </m:oMath>
      <w:r>
        <w:t xml:space="preserve"> </w:t>
      </w:r>
      <w:r>
        <w:t xml:space="preserve">[16, Sec. 6.3], p. 146</w:t>
      </w:r>
      <w:r>
        <w:t xml:space="preserve">.</w:t>
      </w:r>
    </w:p>
    <w:bookmarkEnd w:id="132"/>
    <w:bookmarkStart w:id="134" w:name="exm-ppp-value"/>
    <w:p>
      <w:pPr>
        <w:pStyle w:val="BodyText"/>
      </w:pPr>
      <w:r>
        <w:rPr>
          <w:b/>
          <w:bCs/>
        </w:rPr>
        <w:t xml:space="preserve">Example 25 (Posterior predictive p-values for the race spread)</w:t>
      </w:r>
      <w:r>
        <w:t xml:space="preserve"> </w:t>
      </w:r>
      <w:r>
        <w:t xml:space="preserve">From the simulations of</w:t>
      </w:r>
      <w:r>
        <w:t xml:space="preserve"> </w:t>
      </w:r>
      <w:hyperlink w:anchor="exm-posterior-predictive-check">
        <w:r>
          <w:rPr>
            <w:rStyle w:val="Hyperlink"/>
          </w:rPr>
          <w:t xml:space="preserve">Example 24</w:t>
        </w:r>
      </w:hyperlink>
      <w:r>
        <w:t xml:space="preserve">:</w:t>
      </w:r>
    </w:p>
    <w:p>
      <w:pPr>
        <w:pStyle w:val="Heading4"/>
      </w:pPr>
      <w:r>
        <w:t xml:space="preserve">R</w:t>
      </w:r>
    </w:p>
    <w:p>
      <w:pPr>
        <w:pStyle w:val="SourceCode"/>
      </w:pPr>
      <w:r>
        <w:rPr>
          <w:rStyle w:val="NormalTok"/>
        </w:rPr>
        <w:t xml:space="preserve">ppp_values </w:t>
      </w:r>
      <w:r>
        <w:rPr>
          <w:rStyle w:val="OtherTok"/>
        </w:rPr>
        <w:t xml:space="preserve">&lt;-</w:t>
      </w:r>
      <w:r>
        <w:rPr>
          <w:rStyle w:val="NormalTok"/>
        </w:rPr>
        <w:t xml:space="preserve"> </w:t>
      </w:r>
      <w:r>
        <w:rPr>
          <w:rStyle w:val="FunctionTok"/>
        </w:rPr>
        <w:t xml:space="preserve">tapply</w:t>
      </w:r>
      <w:r>
        <w:rPr>
          <w:rStyle w:val="NormalTok"/>
        </w:rPr>
        <w:t xml:space="preserve">(</w:t>
      </w:r>
      <w:r>
        <w:br/>
      </w:r>
      <w:r>
        <w:rPr>
          <w:rStyle w:val="NormalTok"/>
        </w:rPr>
        <w:t xml:space="preserve">  ppc_draws</w:t>
      </w:r>
      <w:r>
        <w:rPr>
          <w:rStyle w:val="SpecialCharTok"/>
        </w:rPr>
        <w:t xml:space="preserve">$</w:t>
      </w:r>
      <w:r>
        <w:rPr>
          <w:rStyle w:val="NormalTok"/>
        </w:rPr>
        <w:t xml:space="preserve">t_rep </w:t>
      </w:r>
      <w:r>
        <w:rPr>
          <w:rStyle w:val="SpecialCharTok"/>
        </w:rPr>
        <w:t xml:space="preserve">&gt;=</w:t>
      </w:r>
      <w:r>
        <w:rPr>
          <w:rStyle w:val="NormalTok"/>
        </w:rPr>
        <w:t xml:space="preserve"> ppc_draws</w:t>
      </w:r>
      <w:r>
        <w:rPr>
          <w:rStyle w:val="SpecialCharTok"/>
        </w:rPr>
        <w:t xml:space="preserve">$</w:t>
      </w:r>
      <w:r>
        <w:rPr>
          <w:rStyle w:val="NormalTok"/>
        </w:rPr>
        <w:t xml:space="preserve">t_obs,</w:t>
      </w:r>
      <w:r>
        <w:br/>
      </w:r>
      <w:r>
        <w:rPr>
          <w:rStyle w:val="NormalTok"/>
        </w:rPr>
        <w:t xml:space="preserve">  ppc_draws</w:t>
      </w:r>
      <w:r>
        <w:rPr>
          <w:rStyle w:val="SpecialCharTok"/>
        </w:rPr>
        <w:t xml:space="preserve">$</w:t>
      </w:r>
      <w:r>
        <w:rPr>
          <w:rStyle w:val="NormalTok"/>
        </w:rPr>
        <w:t xml:space="preserve">data_set,</w:t>
      </w:r>
      <w:r>
        <w:br/>
      </w:r>
      <w:r>
        <w:rPr>
          <w:rStyle w:val="NormalTok"/>
        </w:rPr>
        <w:t xml:space="preserve">  mean</w:t>
      </w:r>
      <w:r>
        <w:br/>
      </w:r>
      <w:r>
        <w:rPr>
          <w:rStyle w:val="NormalTok"/>
        </w:rPr>
        <w:t xml:space="preserve">)</w:t>
      </w:r>
      <w:r>
        <w:br/>
      </w:r>
      <w:r>
        <w:rPr>
          <w:rStyle w:val="NormalTok"/>
        </w:rPr>
        <w:t xml:space="preserve">ppp_values</w:t>
      </w:r>
      <w:r>
        <w:br/>
      </w:r>
      <w:r>
        <w:rPr>
          <w:rStyle w:val="CommentTok"/>
        </w:rPr>
        <w:t xml:space="preserve">#&gt;      simulated real (birthwt) </w:t>
      </w:r>
      <w:r>
        <w:br/>
      </w:r>
      <w:r>
        <w:rPr>
          <w:rStyle w:val="CommentTok"/>
        </w:rPr>
        <w:t xml:space="preserve">#&gt;        0.36725        0.00150</w:t>
      </w:r>
    </w:p>
    <w:p>
      <w:pPr>
        <w:pStyle w:val="Heading4"/>
      </w:pPr>
      <w:r>
        <w:t xml:space="preserve">Python</w:t>
      </w:r>
    </w:p>
    <w:p>
      <w:pPr>
        <w:pStyle w:val="SourceCode"/>
      </w:pPr>
      <w:r>
        <w:rPr>
          <w:rStyle w:val="NormalTok"/>
        </w:rPr>
        <w:t xml:space="preserve">{name: (t_rep </w:t>
      </w:r>
      <w:r>
        <w:rPr>
          <w:rStyle w:val="OperatorTok"/>
        </w:rPr>
        <w:t xml:space="preserve">&gt;=</w:t>
      </w:r>
      <w:r>
        <w:rPr>
          <w:rStyle w:val="NormalTok"/>
        </w:rPr>
        <w:t xml:space="preserve"> t_obs).mean() </w:t>
      </w:r>
      <w:r>
        <w:rPr>
          <w:rStyle w:val="ControlFlowTok"/>
        </w:rPr>
        <w:t xml:space="preserve">for</w:t>
      </w:r>
      <w:r>
        <w:rPr>
          <w:rStyle w:val="NormalTok"/>
        </w:rPr>
        <w:t xml:space="preserve"> name, (t_rep, t_obs) </w:t>
      </w:r>
      <w:r>
        <w:rPr>
          <w:rStyle w:val="KeywordTok"/>
        </w:rPr>
        <w:t xml:space="preserve">in</w:t>
      </w:r>
      <w:r>
        <w:rPr>
          <w:rStyle w:val="NormalTok"/>
        </w:rPr>
        <w:t xml:space="preserve"> ppc_draws.items()}</w:t>
      </w:r>
      <w:r>
        <w:br/>
      </w:r>
      <w:r>
        <w:rPr>
          <w:rStyle w:val="CommentTok"/>
        </w:rPr>
        <w:t xml:space="preserve">#&gt; {'simulated': np.float64(0.3545), 'real (birthwt)': np.float64(0.00125)}</w:t>
      </w:r>
    </w:p>
    <w:p>
      <w:pPr>
        <w:pStyle w:val="FirstParagraph"/>
      </w:pPr>
      <w:r>
        <w:t xml:space="preserve">R and Python draw different random numbers,</w:t>
      </w:r>
      <w:r>
        <w:t xml:space="preserve"> </w:t>
      </w:r>
      <w:r>
        <w:t xml:space="preserve">so their p-values differ a little;</w:t>
      </w:r>
      <w:r>
        <w:t xml:space="preserve"> </w:t>
      </w:r>
      <w:r>
        <w:t xml:space="preserve">the text uses the R results.</w:t>
      </w:r>
      <w:r>
        <w:t xml:space="preserve"> </w:t>
      </w:r>
      <w:r>
        <w:t xml:space="preserve">For the simulated data,</w:t>
      </w:r>
      <w:r>
        <w:t xml:space="preserve"> </w:t>
      </w:r>
      <m:oMath>
        <m:sSub>
          <m:e>
            <m:r>
              <m:t>p</m:t>
            </m:r>
          </m:e>
          <m:sub>
            <m:r>
              <m:t>B</m:t>
            </m:r>
          </m:sub>
        </m:sSub>
      </m:oMath>
      <w:r>
        <w:t xml:space="preserve"> </w:t>
      </w:r>
      <w:r>
        <w:t xml:space="preserve">is 0.367,</w:t>
      </w:r>
      <w:r>
        <w:t xml:space="preserve"> </w:t>
      </w:r>
      <w:r>
        <w:t xml:space="preserve">so the model passes this check.</w:t>
      </w:r>
      <w:r>
        <w:t xml:space="preserve"> </w:t>
      </w:r>
      <w:r>
        <w:t xml:space="preserve">For the real data,</w:t>
      </w:r>
      <w:r>
        <w:t xml:space="preserve"> </w:t>
      </w:r>
      <m:oMath>
        <m:sSub>
          <m:e>
            <m:r>
              <m:t>p</m:t>
            </m:r>
          </m:e>
          <m:sub>
            <m:r>
              <m:t>B</m:t>
            </m:r>
          </m:sub>
        </m:sSub>
      </m:oMath>
      <w:r>
        <w:t xml:space="preserve"> </w:t>
      </w:r>
      <w:r>
        <w:t xml:space="preserve">is 0.002,</w:t>
      </w:r>
      <w:r>
        <w:t xml:space="preserve"> </w:t>
      </w:r>
      <w:r>
        <w:t xml:space="preserve">so the model fails it.</w:t>
      </w:r>
      <w:r>
        <w:t xml:space="preserve"> </w:t>
      </w:r>
      <w:r>
        <w:t xml:space="preserve">The next step would be a model that lets the smoking probability depend on race,</w:t>
      </w:r>
      <w:r>
        <w:t xml:space="preserve"> </w:t>
      </w:r>
      <w:r>
        <w:t xml:space="preserve">such as the</w:t>
      </w:r>
      <w:r>
        <w:t xml:space="preserve"> </w:t>
      </w:r>
      <w:hyperlink r:id="rId133">
        <w:r>
          <w:rPr>
            <w:rStyle w:val="Hyperlink"/>
          </w:rPr>
          <w:t xml:space="preserve">Bayesian logistic regression</w:t>
        </w:r>
      </w:hyperlink>
      <w:r>
        <w:t xml:space="preserve"> </w:t>
      </w:r>
      <w:r>
        <w:t xml:space="preserve">fitted on the companion page.</w:t>
      </w:r>
    </w:p>
    <w:bookmarkEnd w:id="134"/>
    <w:bookmarkStart w:id="135" w:name="rem-ppp-value-estimate"/>
    <w:p>
      <w:pPr>
        <w:pStyle w:val="BodyText"/>
      </w:pPr>
      <w:r>
        <w:rPr>
          <w:i/>
          <w:iCs/>
        </w:rPr>
        <w:t xml:space="preserve">Remark 7</w:t>
      </w:r>
      <w:r>
        <w:t xml:space="preserve"> (Estimating and interpreting the posterior predictive p-value). </w:t>
      </w:r>
      <w:r>
        <w:t xml:space="preserve">With simulations from a</w:t>
      </w:r>
      <w:r>
        <w:t xml:space="preserve"> </w:t>
      </w:r>
      <w:hyperlink w:anchor="def-posterior-predictive-check">
        <w:r>
          <w:rPr>
            <w:rStyle w:val="Hyperlink"/>
          </w:rPr>
          <w:t xml:space="preserve">posterior predictive check</w:t>
        </w:r>
      </w:hyperlink>
      <w:r>
        <w:t xml:space="preserve">,</w:t>
      </w:r>
      <w:r>
        <w:t xml:space="preserve"> </w:t>
      </w:r>
      <m:oMath>
        <m:sSub>
          <m:e>
            <m:r>
              <m:t>p</m:t>
            </m:r>
          </m:e>
          <m:sub>
            <m:r>
              <m:t>B</m:t>
            </m:r>
          </m:sub>
        </m:sSub>
      </m:oMath>
      <w:r>
        <w:t xml:space="preserve"> </w:t>
      </w:r>
      <w:r>
        <w:t xml:space="preserve">is estimated by the proportion of replicated values</w:t>
      </w:r>
      <w:r>
        <w:t xml:space="preserve"> </w:t>
      </w:r>
      <w:r>
        <w:t xml:space="preserve">at least as large as the observed value.</w:t>
      </w:r>
      <w:r>
        <w:t xml:space="preserve"> </w:t>
      </w:r>
      <w:r>
        <w:t xml:space="preserve">A value near 0 or 1 means the observed data are unusual under the model.</w:t>
      </w:r>
    </w:p>
    <w:bookmarkEnd w:id="135"/>
    <w:bookmarkEnd w:id="136"/>
    <w:bookmarkStart w:id="144" w:name="sec-bayes-hierarchies"/>
    <w:p>
      <w:pPr>
        <w:pStyle w:val="Heading1"/>
      </w:pPr>
      <w:r>
        <w:t xml:space="preserve">5. Distributions and hierarchies</w:t>
      </w:r>
    </w:p>
    <w:bookmarkStart w:id="137" w:name="def-hierarchical-model"/>
    <w:p>
      <w:pPr>
        <w:pStyle w:val="FirstParagraph"/>
      </w:pPr>
      <w:r>
        <w:rPr>
          <w:b/>
          <w:bCs/>
        </w:rPr>
        <w:t xml:space="preserve">Definition 22 (Hierarchical model (multilevel model))</w:t>
      </w:r>
      <w:r>
        <w:t xml:space="preserve"> </w:t>
      </w:r>
      <w:r>
        <w:t xml:space="preserve">A</w:t>
      </w:r>
      <w:r>
        <w:t xml:space="preserve"> </w:t>
      </w:r>
      <w:r>
        <w:rPr>
          <w:b/>
          <w:bCs/>
        </w:rPr>
        <w:t xml:space="preserve">hierarchical model</w:t>
      </w:r>
      <w:r>
        <w:t xml:space="preserve">, also called a</w:t>
      </w:r>
      <w:r>
        <w:t xml:space="preserve"> </w:t>
      </w:r>
      <w:r>
        <w:rPr>
          <w:b/>
          <w:bCs/>
        </w:rPr>
        <w:t xml:space="preserve">multilevel model</w:t>
      </w:r>
      <w:r>
        <w:t xml:space="preserve">,</w:t>
      </w:r>
      <w:r>
        <w:t xml:space="preserve"> </w:t>
      </w:r>
      <w:r>
        <w:t xml:space="preserve">is a model in which the data depend on group-level parameters,</w:t>
      </w:r>
      <w:r>
        <w:t xml:space="preserve"> </w:t>
      </w:r>
      <w:r>
        <w:t xml:space="preserve">and the group-level parameters are themselves random,</w:t>
      </w:r>
      <w:r>
        <w:t xml:space="preserve"> </w:t>
      </w:r>
      <w:r>
        <w:t xml:space="preserve">with a distribution that depends on further unknown parameters</w:t>
      </w:r>
      <w:r>
        <w:t xml:space="preserve"> </w:t>
      </w:r>
      <w:r>
        <w:t xml:space="preserve">[1, Ch. 12], p. 281</w:t>
      </w:r>
      <w:r>
        <w:t xml:space="preserve">.</w:t>
      </w:r>
    </w:p>
    <w:p>
      <w:pPr>
        <w:pStyle w:val="BodyText"/>
      </w:pPr>
      <w:r>
        <w:t xml:space="preserve">Source:</w:t>
      </w:r>
      <w:r>
        <w:t xml:space="preserve"> </w:t>
      </w:r>
      <w:r>
        <w:t xml:space="preserve">Wikipedia contributors [19]</w:t>
      </w:r>
      <w:r>
        <w:t xml:space="preserve">.</w:t>
      </w:r>
    </w:p>
    <w:bookmarkEnd w:id="137"/>
    <w:bookmarkStart w:id="138" w:name="rem-hierarchical-model-structure"/>
    <w:p>
      <w:pPr>
        <w:pStyle w:val="BodyText"/>
      </w:pPr>
      <w:r>
        <w:rPr>
          <w:i/>
          <w:iCs/>
        </w:rPr>
        <w:t xml:space="preserve">Remark 8</w:t>
      </w:r>
      <w:r>
        <w:t xml:space="preserve"> (A hierarchical model is a model structure). </w:t>
      </w:r>
      <w:r>
        <w:t xml:space="preserve">A hierarchical model is a model structure,</w:t>
      </w:r>
      <w:r>
        <w:t xml:space="preserve"> </w:t>
      </w:r>
      <w:r>
        <w:t xml:space="preserve">not an inference method:</w:t>
      </w:r>
      <w:r>
        <w:t xml:space="preserve"> </w:t>
      </w:r>
      <w:r>
        <w:t xml:space="preserve">it can be fit by maximum likelihood or by Bayesian inference.</w:t>
      </w:r>
      <w:r>
        <w:t xml:space="preserve"> </w:t>
      </w:r>
      <w:r>
        <w:t xml:space="preserve">Bayesian inference also gives the further unknown parameters a prior</w:t>
      </w:r>
      <w:r>
        <w:t xml:space="preserve"> </w:t>
      </w:r>
      <w:r>
        <w:t xml:space="preserve">(a</w:t>
      </w:r>
      <w:r>
        <w:t xml:space="preserve"> </w:t>
      </w:r>
      <w:r>
        <w:rPr>
          <w:i/>
          <w:iCs/>
        </w:rPr>
        <w:t xml:space="preserve">hyperprior</w:t>
      </w:r>
      <w:r>
        <w:t xml:space="preserve">).</w:t>
      </w:r>
    </w:p>
    <w:bookmarkEnd w:id="138"/>
    <w:bookmarkStart w:id="139" w:name="def-hyperparameter"/>
    <w:p>
      <w:pPr>
        <w:pStyle w:val="BodyText"/>
      </w:pPr>
      <w:r>
        <w:rPr>
          <w:b/>
          <w:bCs/>
        </w:rPr>
        <w:t xml:space="preserve">Definition 23 (Hyperparameter)</w:t>
      </w:r>
      <w:r>
        <w:t xml:space="preserve"> </w:t>
      </w:r>
      <w:r>
        <w:t xml:space="preserve">In a</w:t>
      </w:r>
      <w:r>
        <w:t xml:space="preserve"> </w:t>
      </w:r>
      <w:hyperlink w:anchor="def-hierarchical-model">
        <w:r>
          <w:rPr>
            <w:rStyle w:val="Hyperlink"/>
          </w:rPr>
          <w:t xml:space="preserve">hierarchical model</w:t>
        </w:r>
      </w:hyperlink>
      <w:r>
        <w:t xml:space="preserve">,</w:t>
      </w:r>
      <w:r>
        <w:t xml:space="preserve"> </w:t>
      </w:r>
      <w:r>
        <w:t xml:space="preserve">a</w:t>
      </w:r>
      <w:r>
        <w:t xml:space="preserve"> </w:t>
      </w:r>
      <w:r>
        <w:rPr>
          <w:b/>
          <w:bCs/>
        </w:rPr>
        <w:t xml:space="preserve">hyperparameter</w:t>
      </w:r>
      <w:r>
        <w:t xml:space="preserve"> </w:t>
      </w:r>
      <w:r>
        <w:t xml:space="preserve">is a parameter</w:t>
      </w:r>
      <w:r>
        <w:t xml:space="preserve"> </w:t>
      </w:r>
      <w:r>
        <w:t xml:space="preserve">of the distribution of the group-level parameters.</w:t>
      </w:r>
    </w:p>
    <w:p>
      <w:pPr>
        <w:pStyle w:val="BodyText"/>
      </w:pPr>
      <w:r>
        <w:t xml:space="preserve">Source:</w:t>
      </w:r>
      <w:r>
        <w:t xml:space="preserve"> </w:t>
      </w:r>
      <w:r>
        <w:t xml:space="preserve">Wikipedia contributors [20]</w:t>
      </w:r>
      <w:r>
        <w:t xml:space="preserve">.</w:t>
      </w:r>
    </w:p>
    <w:bookmarkEnd w:id="139"/>
    <w:bookmarkStart w:id="140" w:name="def-hyperprior"/>
    <w:p>
      <w:pPr>
        <w:pStyle w:val="BodyText"/>
      </w:pPr>
      <w:r>
        <w:rPr>
          <w:b/>
          <w:bCs/>
        </w:rPr>
        <w:t xml:space="preserve">Definition 24 (Hyperprior)</w:t>
      </w:r>
      <w:r>
        <w:t xml:space="preserve"> </w:t>
      </w:r>
      <w:r>
        <w:t xml:space="preserve">In Bayesian inference for a</w:t>
      </w:r>
      <w:r>
        <w:t xml:space="preserve"> </w:t>
      </w:r>
      <w:hyperlink w:anchor="def-hierarchical-model">
        <w:r>
          <w:rPr>
            <w:rStyle w:val="Hyperlink"/>
          </w:rPr>
          <w:t xml:space="preserve">hierarchical model</w:t>
        </w:r>
      </w:hyperlink>
      <w:r>
        <w:t xml:space="preserve">,</w:t>
      </w:r>
      <w:r>
        <w:t xml:space="preserve"> </w:t>
      </w:r>
      <w:r>
        <w:t xml:space="preserve">the</w:t>
      </w:r>
      <w:r>
        <w:t xml:space="preserve"> </w:t>
      </w:r>
      <w:r>
        <w:rPr>
          <w:b/>
          <w:bCs/>
        </w:rPr>
        <w:t xml:space="preserve">hyperprior</w:t>
      </w:r>
      <w:r>
        <w:t xml:space="preserve"> </w:t>
      </w:r>
      <w:r>
        <w:t xml:space="preserve">is the prior distribution</w:t>
      </w:r>
      <w:r>
        <w:t xml:space="preserve"> </w:t>
      </w:r>
      <w:r>
        <w:t xml:space="preserve">of the</w:t>
      </w:r>
      <w:r>
        <w:t xml:space="preserve"> </w:t>
      </w:r>
      <w:hyperlink w:anchor="def-hyperparameter">
        <w:r>
          <w:rPr>
            <w:rStyle w:val="Hyperlink"/>
          </w:rPr>
          <w:t xml:space="preserve">hyperparameters</w:t>
        </w:r>
      </w:hyperlink>
      <w:r>
        <w:t xml:space="preserve">.</w:t>
      </w:r>
    </w:p>
    <w:bookmarkEnd w:id="140"/>
    <w:bookmarkStart w:id="141" w:name="exm-two-level-normal"/>
    <w:p>
      <w:pPr>
        <w:pStyle w:val="BodyText"/>
      </w:pPr>
      <w:r>
        <w:rPr>
          <w:b/>
          <w:bCs/>
        </w:rPr>
        <w:t xml:space="preserve">Example 26 (A two-level Gaussian model)</w:t>
      </w:r>
      <w:r>
        <w:t xml:space="preserve"> </w:t>
      </w:r>
      <w:r>
        <w:t xml:space="preserve">Observations</w:t>
      </w:r>
      <w:r>
        <w:t xml:space="preserve"> </w:t>
      </w:r>
      <m:oMath>
        <m:sSub>
          <m:e>
            <m:r>
              <m:t>Y</m:t>
            </m:r>
          </m:e>
          <m:sub>
            <m:r>
              <m:t>i</m:t>
            </m:r>
            <m:r>
              <m:t>j</m:t>
            </m:r>
          </m:sub>
        </m:sSub>
      </m:oMath>
      <w:r>
        <w:t xml:space="preserve"> </w:t>
      </w:r>
      <w:r>
        <w:t xml:space="preserve">come from groups</w:t>
      </w:r>
      <w:r>
        <w:t xml:space="preserve"> </w:t>
      </w:r>
      <m:oMath>
        <m:r>
          <m:t>j</m:t>
        </m:r>
        <m:r>
          <m:rPr>
            <m:sty m:val="p"/>
          </m:rPr>
          <m:t>=</m:t>
        </m:r>
        <m:r>
          <m:t>1</m:t>
        </m:r>
        <m:r>
          <m:rPr>
            <m:sty m:val="p"/>
          </m:rPr>
          <m:t>,</m:t>
        </m:r>
        <m:r>
          <m:rPr>
            <m:sty m:val="p"/>
          </m:rPr>
          <m:t>…</m:t>
        </m:r>
        <m:r>
          <m:rPr>
            <m:sty m:val="p"/>
          </m:rPr>
          <m:t>,</m:t>
        </m:r>
        <m:r>
          <m:t>J</m:t>
        </m:r>
      </m:oMath>
      <w:r>
        <w:t xml:space="preserve">,</w:t>
      </w:r>
      <w:r>
        <w:t xml:space="preserve"> </w:t>
      </w:r>
      <w:r>
        <w:t xml:space="preserve">and each group has its own mean</w:t>
      </w:r>
      <w:r>
        <w:t xml:space="preserve"> </w:t>
      </w:r>
      <m:oMath>
        <m:sSub>
          <m:e>
            <m:r>
              <m:t>θ</m:t>
            </m:r>
          </m:e>
          <m:sub>
            <m:r>
              <m:t>j</m:t>
            </m:r>
          </m:sub>
        </m:sSub>
      </m:oMath>
      <w:r>
        <w:t xml:space="preserve">.</w:t>
      </w:r>
      <w:r>
        <w:t xml:space="preserve"> </w:t>
      </w:r>
      <w:r>
        <w:t xml:space="preserve">A two-level model specifies</w:t>
      </w:r>
    </w:p>
    <w:p>
      <w:pPr>
        <w:pStyle w:val="BodyText"/>
      </w:pPr>
      <m:oMathPara>
        <m:oMathParaPr>
          <m:jc m:val="center"/>
        </m:oMathParaPr>
        <m:oMath>
          <m:eqArr>
            <m:e>
              <m:sSub>
                <m:e>
                  <m:r>
                    <m:t>Y</m:t>
                  </m:r>
                </m:e>
                <m:sub>
                  <m:r>
                    <m:t>i</m:t>
                  </m:r>
                  <m:r>
                    <m:t>j</m:t>
                  </m:r>
                </m:sub>
              </m:sSub>
              <m:r>
                <m:rPr>
                  <m:sty m:val="p"/>
                </m:rPr>
                <m:t>∣</m:t>
              </m:r>
              <m:sSub>
                <m:e>
                  <m:r>
                    <m:t>θ</m:t>
                  </m:r>
                </m:e>
                <m:sub>
                  <m:r>
                    <m:t>j</m:t>
                  </m:r>
                </m:sub>
              </m:sSub>
              <m:r>
                <m:t>&amp;</m:t>
              </m:r>
              <m:r>
                <m:rPr>
                  <m:sty m:val="p"/>
                </m:rPr>
                <m:t>∼</m:t>
              </m:r>
              <m:r>
                <m:rPr>
                  <m:sty m:val="p"/>
                </m:rPr>
                <m:t>N</m:t>
              </m:r>
              <m:r>
                <m:t>​</m:t>
              </m:r>
              <m:d>
                <m:dPr>
                  <m:begChr m:val="("/>
                  <m:sepChr m:val=""/>
                  <m:endChr m:val=")"/>
                  <m:grow/>
                </m:dPr>
                <m:e>
                  <m:sSub>
                    <m:e>
                      <m:r>
                        <m:t>θ</m:t>
                      </m:r>
                    </m:e>
                    <m:sub>
                      <m:r>
                        <m:t>j</m:t>
                      </m:r>
                    </m:sub>
                  </m:sSub>
                  <m:r>
                    <m:rPr>
                      <m:sty m:val="p"/>
                    </m:rPr>
                    <m:t>,</m:t>
                  </m:r>
                  <m:r>
                    <m:t> </m:t>
                  </m:r>
                  <m:sSup>
                    <m:e>
                      <m:r>
                        <m:t>σ</m:t>
                      </m:r>
                    </m:e>
                    <m:sup>
                      <m:r>
                        <m:t>2</m:t>
                      </m:r>
                    </m:sup>
                  </m:sSup>
                </m:e>
              </m:d>
              <m:r>
                <m:t>​</m:t>
              </m:r>
              <m:r>
                <m:t>&amp;</m:t>
              </m:r>
              <m:r>
                <m:t>&amp;</m:t>
              </m:r>
              <m:r>
                <m:rPr>
                  <m:nor/>
                  <m:sty m:val="p"/>
                </m:rPr>
                <m:t>(data given group means)</m:t>
              </m:r>
            </m:e>
            <m:e>
              <m:sSub>
                <m:e>
                  <m:r>
                    <m:t>θ</m:t>
                  </m:r>
                </m:e>
                <m:sub>
                  <m:r>
                    <m:t>j</m:t>
                  </m:r>
                </m:sub>
              </m:sSub>
              <m:r>
                <m:rPr>
                  <m:sty m:val="p"/>
                </m:rPr>
                <m:t>∣</m:t>
              </m:r>
              <m:r>
                <m:t>μ</m:t>
              </m:r>
              <m:r>
                <m:rPr>
                  <m:sty m:val="p"/>
                </m:rPr>
                <m:t>,</m:t>
              </m:r>
              <m:r>
                <m:t>τ</m:t>
              </m:r>
              <m:r>
                <m:t>&amp;</m:t>
              </m:r>
              <m:r>
                <m:rPr>
                  <m:sty m:val="p"/>
                </m:rPr>
                <m:t>∼</m:t>
              </m:r>
              <m:r>
                <m:rPr>
                  <m:sty m:val="p"/>
                </m:rPr>
                <m:t>N</m:t>
              </m:r>
              <m:r>
                <m:t>​</m:t>
              </m:r>
              <m:d>
                <m:dPr>
                  <m:begChr m:val="("/>
                  <m:sepChr m:val=""/>
                  <m:endChr m:val=")"/>
                  <m:grow/>
                </m:dPr>
                <m:e>
                  <m:r>
                    <m:t>μ</m:t>
                  </m:r>
                  <m:r>
                    <m:rPr>
                      <m:sty m:val="p"/>
                    </m:rPr>
                    <m:t>,</m:t>
                  </m:r>
                  <m:r>
                    <m:t> </m:t>
                  </m:r>
                  <m:sSup>
                    <m:e>
                      <m:r>
                        <m:t>τ</m:t>
                      </m:r>
                    </m:e>
                    <m:sup>
                      <m:r>
                        <m:t>2</m:t>
                      </m:r>
                    </m:sup>
                  </m:sSup>
                </m:e>
              </m:d>
              <m:r>
                <m:t>​</m:t>
              </m:r>
              <m:r>
                <m:t>&amp;</m:t>
              </m:r>
              <m:r>
                <m:t>&amp;</m:t>
              </m:r>
              <m:r>
                <m:rPr>
                  <m:nor/>
                  <m:sty m:val="p"/>
                </m:rPr>
                <m:t>(group means given hyperparameters)</m:t>
              </m:r>
              <m:r>
                <m:rPr>
                  <m:sty m:val="p"/>
                </m:rPr>
                <m:t>.</m:t>
              </m:r>
            </m:e>
          </m:eqArr>
        </m:oMath>
      </m:oMathPara>
    </w:p>
    <w:p>
      <w:pPr>
        <w:pStyle w:val="FirstParagraph"/>
      </w:pPr>
      <w:r>
        <w:t xml:space="preserve">The group means</w:t>
      </w:r>
      <w:r>
        <w:t xml:space="preserve"> </w:t>
      </w:r>
      <m:oMath>
        <m:sSub>
          <m:e>
            <m:r>
              <m:t>θ</m:t>
            </m:r>
          </m:e>
          <m:sub>
            <m:r>
              <m:t>j</m:t>
            </m:r>
          </m:sub>
        </m:sSub>
      </m:oMath>
      <w:r>
        <w:t xml:space="preserve"> </w:t>
      </w:r>
      <w:r>
        <w:t xml:space="preserve">are the group-level parameters,</w:t>
      </w:r>
      <w:r>
        <w:t xml:space="preserve"> </w:t>
      </w:r>
      <w:r>
        <w:t xml:space="preserve">and</w:t>
      </w:r>
      <w:r>
        <w:t xml:space="preserve"> </w:t>
      </w:r>
      <m:oMath>
        <m:r>
          <m:t>μ</m:t>
        </m:r>
      </m:oMath>
      <w:r>
        <w:t xml:space="preserve"> </w:t>
      </w:r>
      <w:r>
        <w:t xml:space="preserve">and</w:t>
      </w:r>
      <w:r>
        <w:t xml:space="preserve"> </w:t>
      </w:r>
      <m:oMath>
        <m:r>
          <m:t>τ</m:t>
        </m:r>
      </m:oMath>
      <w:r>
        <w:t xml:space="preserve"> </w:t>
      </w:r>
      <w:r>
        <w:t xml:space="preserve">are the</w:t>
      </w:r>
      <w:r>
        <w:t xml:space="preserve"> </w:t>
      </w:r>
      <w:hyperlink w:anchor="def-hyperparameter">
        <w:r>
          <w:rPr>
            <w:rStyle w:val="Hyperlink"/>
          </w:rPr>
          <w:t xml:space="preserve">hyperparameters</w:t>
        </w:r>
      </w:hyperlink>
      <w:r>
        <w:t xml:space="preserve">.</w:t>
      </w:r>
      <w:r>
        <w:t xml:space="preserve"> </w:t>
      </w:r>
      <w:r>
        <w:t xml:space="preserve">To fit this model by Bayesian inference,</w:t>
      </w:r>
      <w:r>
        <w:t xml:space="preserve"> </w:t>
      </w:r>
      <w:r>
        <w:t xml:space="preserve">we add a</w:t>
      </w:r>
      <w:r>
        <w:t xml:space="preserve"> </w:t>
      </w:r>
      <w:hyperlink w:anchor="def-hyperprior">
        <w:r>
          <w:rPr>
            <w:rStyle w:val="Hyperlink"/>
          </w:rPr>
          <w:t xml:space="preserve">hyperprior</w:t>
        </w:r>
      </w:hyperlink>
      <w:r>
        <w:t xml:space="preserve"> </w:t>
      </w:r>
      <w:r>
        <w:t xml:space="preserve">for</w:t>
      </w:r>
      <w:r>
        <w:t xml:space="preserve"> </w:t>
      </w:r>
      <m:oMath>
        <m:r>
          <m:rPr>
            <m:sty m:val="p"/>
          </m:rPr>
          <m:t>(</m:t>
        </m:r>
        <m:r>
          <m:t>μ</m:t>
        </m:r>
        <m:r>
          <m:rPr>
            <m:sty m:val="p"/>
          </m:rPr>
          <m:t>,</m:t>
        </m:r>
        <m:r>
          <m:t>τ</m:t>
        </m:r>
        <m:r>
          <m:rPr>
            <m:sty m:val="p"/>
          </m:rPr>
          <m:t>)</m:t>
        </m:r>
      </m:oMath>
      <w:r>
        <w:t xml:space="preserve"> </w:t>
      </w:r>
      <w:r>
        <w:t xml:space="preserve">and a prior for the within-group standard deviation</w:t>
      </w:r>
      <w:r>
        <w:t xml:space="preserve"> </w:t>
      </w:r>
      <m:oMath>
        <m:r>
          <m:t>σ</m:t>
        </m:r>
      </m:oMath>
      <w:r>
        <w:t xml:space="preserve">.</w:t>
      </w:r>
    </w:p>
    <w:bookmarkEnd w:id="141"/>
    <w:p>
      <w:pPr>
        <w:pStyle w:val="BodyText"/>
      </w:pPr>
      <w:r>
        <w:t xml:space="preserve">The middle level lets the groups</w:t>
      </w:r>
      <w:r>
        <w:t xml:space="preserve"> </w:t>
      </w:r>
      <w:r>
        <w:rPr>
          <w:i/>
          <w:iCs/>
        </w:rPr>
        <w:t xml:space="preserve">borrow strength</w:t>
      </w:r>
      <w:r>
        <w:t xml:space="preserve"> </w:t>
      </w:r>
      <w:r>
        <w:t xml:space="preserve">from one another:</w:t>
      </w:r>
      <w:r>
        <w:t xml:space="preserve"> </w:t>
      </w:r>
      <w:r>
        <w:t xml:space="preserve">the posterior for each</w:t>
      </w:r>
      <w:r>
        <w:t xml:space="preserve"> </w:t>
      </w:r>
      <m:oMath>
        <m:sSub>
          <m:e>
            <m:r>
              <m:t>θ</m:t>
            </m:r>
          </m:e>
          <m:sub>
            <m:r>
              <m:t>j</m:t>
            </m:r>
          </m:sub>
        </m:sSub>
      </m:oMath>
      <w:r>
        <w:t xml:space="preserve"> </w:t>
      </w:r>
      <w:r>
        <w:t xml:space="preserve">is pulled toward the overall mean</w:t>
      </w:r>
      <w:r>
        <w:t xml:space="preserve"> </w:t>
      </w:r>
      <m:oMath>
        <m:r>
          <m:t>μ</m:t>
        </m:r>
      </m:oMath>
      <w:r>
        <w:t xml:space="preserve">,</w:t>
      </w:r>
      <w:r>
        <w:t xml:space="preserve"> </w:t>
      </w:r>
      <w:r>
        <w:t xml:space="preserve">by an amount that depends on the between-group standard deviation</w:t>
      </w:r>
      <w:r>
        <w:t xml:space="preserve"> </w:t>
      </w:r>
      <m:oMath>
        <m:r>
          <m:t>τ</m:t>
        </m:r>
      </m:oMath>
      <w:r>
        <w:t xml:space="preserve">,</w:t>
      </w:r>
      <w:r>
        <w:t xml:space="preserve"> </w:t>
      </w:r>
      <w:r>
        <w:t xml:space="preserve">which the data themselves inform</w:t>
      </w:r>
      <w:r>
        <w:t xml:space="preserve"> </w:t>
      </w:r>
      <w:r>
        <w:t xml:space="preserve">[1, Ch. 12], p. 281</w:t>
      </w:r>
      <w:r>
        <w:t xml:space="preserve">.</w:t>
      </w:r>
      <w:r>
        <w:t xml:space="preserve"> </w:t>
      </w:r>
      <w:r>
        <w:t xml:space="preserve">This random-effects</w:t>
      </w:r>
      <w:r>
        <w:t xml:space="preserve"> </w:t>
      </w:r>
      <w:r>
        <w:rPr>
          <w:i/>
          <w:iCs/>
        </w:rPr>
        <w:t xml:space="preserve">model structure</w:t>
      </w:r>
      <w:r>
        <w:t xml:space="preserve"> </w:t>
      </w:r>
      <w:r>
        <w:t xml:space="preserve">is the one fit by maximum likelihood in</w:t>
      </w:r>
      <w:r>
        <w:t xml:space="preserve"> </w:t>
      </w:r>
      <w:r>
        <w:t xml:space="preserve">[1, Ch. 11]</w:t>
      </w:r>
      <w:r>
        <w:t xml:space="preserve"> </w:t>
      </w:r>
      <w:r>
        <w:t xml:space="preserve">and in</w:t>
      </w:r>
      <w:r>
        <w:t xml:space="preserve"> </w:t>
      </w:r>
      <w:hyperlink r:id="rId142">
        <w:r>
          <w:rPr>
            <w:rStyle w:val="Hyperlink"/>
          </w:rPr>
          <w:t xml:space="preserve">an introduction to multilevel models</w:t>
        </w:r>
      </w:hyperlink>
      <w:r>
        <w:t xml:space="preserve">.</w:t>
      </w:r>
      <w:r>
        <w:t xml:space="preserve"> </w:t>
      </w:r>
      <w:r>
        <w:t xml:space="preserve">The Bayesian</w:t>
      </w:r>
      <w:r>
        <w:t xml:space="preserve"> </w:t>
      </w:r>
      <w:r>
        <w:rPr>
          <w:i/>
          <w:iCs/>
        </w:rPr>
        <w:t xml:space="preserve">inference method</w:t>
      </w:r>
      <w:r>
        <w:t xml:space="preserve"> </w:t>
      </w:r>
      <w:r>
        <w:t xml:space="preserve">differs</w:t>
      </w:r>
      <w:r>
        <w:t xml:space="preserve"> </w:t>
      </w:r>
      <w:r>
        <w:t xml:space="preserve">only in placing a hyperprior on</w:t>
      </w:r>
      <w:r>
        <w:t xml:space="preserve"> </w:t>
      </w:r>
      <m:oMath>
        <m:r>
          <m:t>μ</m:t>
        </m:r>
      </m:oMath>
      <w:r>
        <w:t xml:space="preserve"> </w:t>
      </w:r>
      <w:r>
        <w:t xml:space="preserve">and</w:t>
      </w:r>
      <w:r>
        <w:t xml:space="preserve"> </w:t>
      </w:r>
      <m:oMath>
        <m:r>
          <m:t>τ</m:t>
        </m:r>
      </m:oMath>
      <w:r>
        <w:t xml:space="preserve"> </w:t>
      </w:r>
      <w:r>
        <w:t xml:space="preserve">and returning a full posterior for them,</w:t>
      </w:r>
      <w:r>
        <w:t xml:space="preserve"> </w:t>
      </w:r>
      <w:r>
        <w:t xml:space="preserve">rather than point estimates of the variance components.</w:t>
      </w:r>
      <w:r>
        <w:t xml:space="preserve"> </w:t>
      </w:r>
      <w:r>
        <w:t xml:space="preserve">For a video introduction, see Richard McElreath’s lecture</w:t>
      </w:r>
      <w:r>
        <w:t xml:space="preserve"> </w:t>
      </w:r>
      <w:hyperlink r:id="rId143">
        <w:r>
          <w:rPr>
            <w:rStyle w:val="Hyperlink"/>
            <w:i/>
            <w:iCs/>
          </w:rPr>
          <w:t xml:space="preserve">Multilevel Models</w:t>
        </w:r>
      </w:hyperlink>
      <w:r>
        <w:t xml:space="preserve"> </w:t>
      </w:r>
      <w:r>
        <w:t xml:space="preserve">(Statistical Rethinking 2026, Lecture B01).</w:t>
      </w:r>
    </w:p>
    <w:bookmarkEnd w:id="144"/>
    <w:bookmarkStart w:id="159" w:name="sec-bayes-resources"/>
    <w:p>
      <w:pPr>
        <w:pStyle w:val="Heading1"/>
      </w:pPr>
      <w:r>
        <w:t xml:space="preserve">6. Further reading</w:t>
      </w:r>
    </w:p>
    <w:p>
      <w:pPr>
        <w:pStyle w:val="FirstParagraph"/>
      </w:pPr>
      <w:r>
        <w:t xml:space="preserve">The following resources cover Bayesian inference in more depth.</w:t>
      </w:r>
    </w:p>
    <w:bookmarkStart w:id="153" w:name="uc-davis-courses"/>
    <w:p>
      <w:pPr>
        <w:pStyle w:val="Heading3"/>
      </w:pPr>
      <w:r>
        <w:t xml:space="preserve">6.0.1 UC Davis courses</w:t>
      </w:r>
    </w:p>
    <w:p>
      <w:pPr>
        <w:pStyle w:val="Compact"/>
        <w:numPr>
          <w:ilvl w:val="0"/>
          <w:numId w:val="1008"/>
        </w:numPr>
      </w:pPr>
      <w:hyperlink r:id="rId145">
        <w:r>
          <w:rPr>
            <w:rStyle w:val="Hyperlink"/>
          </w:rPr>
          <w:t xml:space="preserve">STA 015C</w:t>
        </w:r>
      </w:hyperlink>
      <w:r>
        <w:t xml:space="preserve">:</w:t>
      </w:r>
      <w:r>
        <w:t xml:space="preserve"> </w:t>
      </w:r>
      <w:r>
        <w:t xml:space="preserve">“Introduction to Statistical Data Science III”</w:t>
      </w:r>
    </w:p>
    <w:p>
      <w:pPr>
        <w:pStyle w:val="Compact"/>
        <w:numPr>
          <w:ilvl w:val="0"/>
          <w:numId w:val="1008"/>
        </w:numPr>
      </w:pPr>
      <w:hyperlink r:id="rId146">
        <w:r>
          <w:rPr>
            <w:rStyle w:val="Hyperlink"/>
          </w:rPr>
          <w:t xml:space="preserve">STA 035C</w:t>
        </w:r>
      </w:hyperlink>
      <w:r>
        <w:t xml:space="preserve">:</w:t>
      </w:r>
      <w:r>
        <w:t xml:space="preserve"> </w:t>
      </w:r>
      <w:r>
        <w:t xml:space="preserve">“Statistical Data Science III”</w:t>
      </w:r>
    </w:p>
    <w:p>
      <w:pPr>
        <w:pStyle w:val="Compact"/>
        <w:numPr>
          <w:ilvl w:val="0"/>
          <w:numId w:val="1008"/>
        </w:numPr>
      </w:pPr>
      <w:hyperlink r:id="rId147">
        <w:r>
          <w:rPr>
            <w:rStyle w:val="Hyperlink"/>
          </w:rPr>
          <w:t xml:space="preserve">STA 145</w:t>
        </w:r>
      </w:hyperlink>
      <w:r>
        <w:t xml:space="preserve">:</w:t>
      </w:r>
      <w:r>
        <w:t xml:space="preserve"> </w:t>
      </w:r>
      <w:r>
        <w:t xml:space="preserve">“Bayesian Statistical Inference”</w:t>
      </w:r>
    </w:p>
    <w:p>
      <w:pPr>
        <w:pStyle w:val="Compact"/>
        <w:numPr>
          <w:ilvl w:val="0"/>
          <w:numId w:val="1008"/>
        </w:numPr>
      </w:pPr>
      <w:hyperlink r:id="rId148">
        <w:r>
          <w:rPr>
            <w:rStyle w:val="Hyperlink"/>
          </w:rPr>
          <w:t xml:space="preserve">ECL 234</w:t>
        </w:r>
      </w:hyperlink>
      <w:r>
        <w:t xml:space="preserve">:</w:t>
      </w:r>
      <w:r>
        <w:t xml:space="preserve"> </w:t>
      </w:r>
      <w:r>
        <w:t xml:space="preserve">“Bayesian Models - A Statistical Primer”</w:t>
      </w:r>
    </w:p>
    <w:p>
      <w:pPr>
        <w:pStyle w:val="Compact"/>
        <w:numPr>
          <w:ilvl w:val="0"/>
          <w:numId w:val="1008"/>
        </w:numPr>
      </w:pPr>
      <w:hyperlink r:id="rId149">
        <w:r>
          <w:rPr>
            <w:rStyle w:val="Hyperlink"/>
          </w:rPr>
          <w:t xml:space="preserve">PLS 207</w:t>
        </w:r>
      </w:hyperlink>
      <w:r>
        <w:t xml:space="preserve">:</w:t>
      </w:r>
      <w:r>
        <w:t xml:space="preserve"> </w:t>
      </w:r>
      <w:r>
        <w:t xml:space="preserve">“Applied Statistical Modeling for the Environmental Sciences”</w:t>
      </w:r>
    </w:p>
    <w:p>
      <w:pPr>
        <w:pStyle w:val="Compact"/>
        <w:numPr>
          <w:ilvl w:val="0"/>
          <w:numId w:val="1008"/>
        </w:numPr>
      </w:pPr>
      <w:hyperlink r:id="rId150">
        <w:r>
          <w:rPr>
            <w:rStyle w:val="Hyperlink"/>
          </w:rPr>
          <w:t xml:space="preserve">PSC 205H</w:t>
        </w:r>
      </w:hyperlink>
      <w:r>
        <w:t xml:space="preserve">:</w:t>
      </w:r>
      <w:r>
        <w:t xml:space="preserve"> </w:t>
      </w:r>
      <w:r>
        <w:t xml:space="preserve">“Applied Bayesian Statistics for Social Scientists”</w:t>
      </w:r>
    </w:p>
    <w:p>
      <w:pPr>
        <w:pStyle w:val="Compact"/>
        <w:numPr>
          <w:ilvl w:val="0"/>
          <w:numId w:val="1008"/>
        </w:numPr>
      </w:pPr>
      <w:hyperlink r:id="rId151">
        <w:r>
          <w:rPr>
            <w:rStyle w:val="Hyperlink"/>
          </w:rPr>
          <w:t xml:space="preserve">POL 280</w:t>
        </w:r>
      </w:hyperlink>
      <w:r>
        <w:t xml:space="preserve">:</w:t>
      </w:r>
      <w:r>
        <w:t xml:space="preserve"> </w:t>
      </w:r>
      <w:r>
        <w:t xml:space="preserve">“Bayesian Methods: for Social &amp; Behavioral Sciences”</w:t>
      </w:r>
    </w:p>
    <w:p>
      <w:pPr>
        <w:pStyle w:val="Compact"/>
        <w:numPr>
          <w:ilvl w:val="0"/>
          <w:numId w:val="1008"/>
        </w:numPr>
      </w:pPr>
      <w:hyperlink r:id="rId152">
        <w:r>
          <w:rPr>
            <w:rStyle w:val="Hyperlink"/>
          </w:rPr>
          <w:t xml:space="preserve">BAX 442</w:t>
        </w:r>
      </w:hyperlink>
      <w:r>
        <w:t xml:space="preserve">:</w:t>
      </w:r>
      <w:r>
        <w:t xml:space="preserve"> </w:t>
      </w:r>
      <w:r>
        <w:t xml:space="preserve">“Advanced Statistics”</w:t>
      </w:r>
    </w:p>
    <w:bookmarkEnd w:id="153"/>
    <w:bookmarkStart w:id="158" w:name="books"/>
    <w:p>
      <w:pPr>
        <w:pStyle w:val="Heading3"/>
      </w:pPr>
      <w:r>
        <w:t xml:space="preserve">6.0.2 Books</w:t>
      </w:r>
    </w:p>
    <w:p>
      <w:pPr>
        <w:pStyle w:val="Compact"/>
        <w:numPr>
          <w:ilvl w:val="0"/>
          <w:numId w:val="1009"/>
        </w:numPr>
      </w:pPr>
      <w:r>
        <w:t xml:space="preserve">Ross [21]</w:t>
      </w:r>
      <w:r>
        <w:t xml:space="preserve">, a free online textbook</w:t>
      </w:r>
    </w:p>
    <w:p>
      <w:pPr>
        <w:pStyle w:val="Compact"/>
        <w:numPr>
          <w:ilvl w:val="0"/>
          <w:numId w:val="1009"/>
        </w:numPr>
      </w:pPr>
      <w:r>
        <w:t xml:space="preserve">Aragon [22]</w:t>
      </w:r>
      <w:r>
        <w:t xml:space="preserve">, on population health thinking with Bayesian networks</w:t>
      </w:r>
    </w:p>
    <w:p>
      <w:pPr>
        <w:pStyle w:val="Compact"/>
        <w:numPr>
          <w:ilvl w:val="0"/>
          <w:numId w:val="1009"/>
        </w:numPr>
      </w:pPr>
      <w:r>
        <w:t xml:space="preserve">McElreath [17]</w:t>
      </w:r>
      <w:r>
        <w:t xml:space="preserve">,</w:t>
      </w:r>
      <w:r>
        <w:t xml:space="preserve"> </w:t>
      </w:r>
      <w:r>
        <w:t xml:space="preserve">which</w:t>
      </w:r>
      <w:r>
        <w:t xml:space="preserve"> </w:t>
      </w:r>
      <w:hyperlink r:id="rId148">
        <w:r>
          <w:rPr>
            <w:rStyle w:val="Hyperlink"/>
          </w:rPr>
          <w:t xml:space="preserve">ECL 234</w:t>
        </w:r>
      </w:hyperlink>
      <w:r>
        <w:t xml:space="preserve"> </w:t>
      </w:r>
      <w:r>
        <w:t xml:space="preserve">uses;</w:t>
      </w:r>
      <w:r>
        <w:t xml:space="preserve"> </w:t>
      </w:r>
      <w:r>
        <w:t xml:space="preserve">its author was formerly a UC Davis professor,</w:t>
      </w:r>
      <w:r>
        <w:t xml:space="preserve"> </w:t>
      </w:r>
      <w:r>
        <w:t xml:space="preserve">and has published</w:t>
      </w:r>
      <w:r>
        <w:t xml:space="preserve"> </w:t>
      </w:r>
      <w:hyperlink r:id="rId154">
        <w:r>
          <w:rPr>
            <w:rStyle w:val="Hyperlink"/>
          </w:rPr>
          <w:t xml:space="preserve">video lectures</w:t>
        </w:r>
      </w:hyperlink>
      <w:r>
        <w:t xml:space="preserve">,</w:t>
      </w:r>
      <w:r>
        <w:t xml:space="preserve"> </w:t>
      </w:r>
      <w:r>
        <w:t xml:space="preserve">most recently the</w:t>
      </w:r>
      <w:r>
        <w:t xml:space="preserve"> </w:t>
      </w:r>
      <w:hyperlink r:id="rId155">
        <w:r>
          <w:rPr>
            <w:rStyle w:val="Hyperlink"/>
          </w:rPr>
          <w:t xml:space="preserve">2026 course</w:t>
        </w:r>
      </w:hyperlink>
      <w:r>
        <w:t xml:space="preserve">,</w:t>
      </w:r>
      <w:r>
        <w:t xml:space="preserve"> </w:t>
      </w:r>
      <w:r>
        <w:t xml:space="preserve">and</w:t>
      </w:r>
      <w:r>
        <w:t xml:space="preserve"> </w:t>
      </w:r>
      <w:hyperlink r:id="rId156">
        <w:r>
          <w:rPr>
            <w:rStyle w:val="Hyperlink"/>
          </w:rPr>
          <w:t xml:space="preserve">course materials</w:t>
        </w:r>
      </w:hyperlink>
      <w:r>
        <w:t xml:space="preserve">;</w:t>
      </w:r>
      <w:r>
        <w:t xml:space="preserve"> </w:t>
      </w:r>
      <w:r>
        <w:t xml:space="preserve">the Data Science Learning Community’s</w:t>
      </w:r>
      <w:r>
        <w:t xml:space="preserve"> </w:t>
      </w:r>
      <w:hyperlink r:id="rId157">
        <w:r>
          <w:rPr>
            <w:rStyle w:val="Hyperlink"/>
          </w:rPr>
          <w:t xml:space="preserve">book club</w:t>
        </w:r>
      </w:hyperlink>
      <w:r>
        <w:t xml:space="preserve"> </w:t>
      </w:r>
      <w:r>
        <w:t xml:space="preserve">recorded its discussion of the first twelve chapters</w:t>
      </w:r>
    </w:p>
    <w:p>
      <w:pPr>
        <w:pStyle w:val="Compact"/>
        <w:numPr>
          <w:ilvl w:val="0"/>
          <w:numId w:val="1009"/>
        </w:numPr>
      </w:pPr>
      <w:r>
        <w:t xml:space="preserve">Korner-Nievergelt and Korner-Nievergelt [23]</w:t>
      </w:r>
    </w:p>
    <w:p>
      <w:pPr>
        <w:pStyle w:val="Compact"/>
        <w:numPr>
          <w:ilvl w:val="0"/>
          <w:numId w:val="1009"/>
        </w:numPr>
      </w:pPr>
      <w:r>
        <w:t xml:space="preserve">Cowles [24]</w:t>
      </w:r>
    </w:p>
    <w:p>
      <w:pPr>
        <w:pStyle w:val="Compact"/>
        <w:numPr>
          <w:ilvl w:val="0"/>
          <w:numId w:val="1009"/>
        </w:numPr>
      </w:pPr>
      <w:r>
        <w:t xml:space="preserve">Kéry et al. [25]</w:t>
      </w:r>
    </w:p>
    <w:p>
      <w:pPr>
        <w:pStyle w:val="Compact"/>
        <w:numPr>
          <w:ilvl w:val="0"/>
          <w:numId w:val="1009"/>
        </w:numPr>
      </w:pPr>
      <w:r>
        <w:t xml:space="preserve">Hobbs and Hooten [26]</w:t>
      </w:r>
      <w:r>
        <w:t xml:space="preserve">,</w:t>
      </w:r>
      <w:r>
        <w:t xml:space="preserve"> </w:t>
      </w:r>
      <w:r>
        <w:t xml:space="preserve">which has been used in</w:t>
      </w:r>
      <w:r>
        <w:t xml:space="preserve"> </w:t>
      </w:r>
      <w:hyperlink r:id="rId149">
        <w:r>
          <w:rPr>
            <w:rStyle w:val="Hyperlink"/>
          </w:rPr>
          <w:t xml:space="preserve">PLS 207</w:t>
        </w:r>
      </w:hyperlink>
    </w:p>
    <w:bookmarkEnd w:id="158"/>
    <w:bookmarkEnd w:id="159"/>
    <w:bookmarkStart w:id="207" w:name="references"/>
    <w:p>
      <w:pPr>
        <w:pStyle w:val="Heading1"/>
      </w:pPr>
      <w:r>
        <w:t xml:space="preserve">References</w:t>
      </w:r>
    </w:p>
    <w:bookmarkStart w:id="206" w:name="refs"/>
    <w:bookmarkStart w:id="161" w:name="ref-dobson4e"/>
    <w:p>
      <w:pPr>
        <w:pStyle w:val="Bibliography"/>
      </w:pPr>
      <w:r>
        <w:t xml:space="preserve">[1]</w:t>
      </w:r>
      <w:r>
        <w:t xml:space="preserve"> </w:t>
      </w:r>
      <w:r>
        <w:t xml:space="preserve">	</w:t>
      </w:r>
      <w:r>
        <w:t xml:space="preserve">A. J. Dobson and A. G. Barnett,</w:t>
      </w:r>
      <w:r>
        <w:t xml:space="preserve"> </w:t>
      </w:r>
      <w:r>
        <w:rPr>
          <w:i/>
          <w:iCs/>
        </w:rPr>
        <w:t xml:space="preserve">An introduction to generalized linear models</w:t>
      </w:r>
      <w:r>
        <w:t xml:space="preserve">, 4th ed. CRC press, 2018. doi:</w:t>
      </w:r>
      <w:r>
        <w:t xml:space="preserve"> </w:t>
      </w:r>
      <w:hyperlink r:id="rId160">
        <w:r>
          <w:rPr>
            <w:rStyle w:val="Hyperlink"/>
          </w:rPr>
          <w:t xml:space="preserve">10.1201/9781315182780</w:t>
        </w:r>
      </w:hyperlink>
      <w:r>
        <w:t xml:space="preserve">.</w:t>
      </w:r>
    </w:p>
    <w:bookmarkEnd w:id="161"/>
    <w:bookmarkStart w:id="163" w:name="ref-wikipedia_frequentist_inference"/>
    <w:p>
      <w:pPr>
        <w:pStyle w:val="Bibliography"/>
      </w:pPr>
      <w:r>
        <w:t xml:space="preserve">[2]</w:t>
      </w:r>
      <w:r>
        <w:t xml:space="preserve"> </w:t>
      </w:r>
      <w:r>
        <w:t xml:space="preserve">	</w:t>
      </w:r>
      <w:r>
        <w:t xml:space="preserve">Wikipedia contributors,</w:t>
      </w:r>
      <w:r>
        <w:t xml:space="preserve"> </w:t>
      </w:r>
      <w:r>
        <w:t xml:space="preserve">“Frequentist inference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62">
        <w:r>
          <w:rPr>
            <w:rStyle w:val="Hyperlink"/>
          </w:rPr>
          <w:t xml:space="preserve">https://en.wikipedia.org/wiki/Frequentist_inference</w:t>
        </w:r>
      </w:hyperlink>
    </w:p>
    <w:bookmarkEnd w:id="163"/>
    <w:bookmarkStart w:id="165" w:name="ref-wikipedia_bayesian_statistics"/>
    <w:p>
      <w:pPr>
        <w:pStyle w:val="Bibliography"/>
      </w:pPr>
      <w:r>
        <w:t xml:space="preserve">[3]</w:t>
      </w:r>
      <w:r>
        <w:t xml:space="preserve"> </w:t>
      </w:r>
      <w:r>
        <w:t xml:space="preserve">	</w:t>
      </w:r>
      <w:r>
        <w:t xml:space="preserve">Wikipedia contributors,</w:t>
      </w:r>
      <w:r>
        <w:t xml:space="preserve"> </w:t>
      </w:r>
      <w:r>
        <w:t xml:space="preserve">“Bayesian statistics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64">
        <w:r>
          <w:rPr>
            <w:rStyle w:val="Hyperlink"/>
          </w:rPr>
          <w:t xml:space="preserve">https://en.wikipedia.org/wiki/Bayesian_statistics</w:t>
        </w:r>
      </w:hyperlink>
    </w:p>
    <w:bookmarkEnd w:id="165"/>
    <w:bookmarkStart w:id="167" w:name="ref-wikipedia_prior_probability"/>
    <w:p>
      <w:pPr>
        <w:pStyle w:val="Bibliography"/>
      </w:pPr>
      <w:r>
        <w:t xml:space="preserve">[4]</w:t>
      </w:r>
      <w:r>
        <w:t xml:space="preserve"> </w:t>
      </w:r>
      <w:r>
        <w:t xml:space="preserve">	</w:t>
      </w:r>
      <w:r>
        <w:t xml:space="preserve">Wikipedia contributors,</w:t>
      </w:r>
      <w:r>
        <w:t xml:space="preserve"> </w:t>
      </w:r>
      <w:r>
        <w:t xml:space="preserve">“Prior probability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66">
        <w:r>
          <w:rPr>
            <w:rStyle w:val="Hyperlink"/>
          </w:rPr>
          <w:t xml:space="preserve">https://en.wikipedia.org/wiki/Prior_probability</w:t>
        </w:r>
      </w:hyperlink>
    </w:p>
    <w:bookmarkEnd w:id="167"/>
    <w:bookmarkStart w:id="169" w:name="ref-wikipedia_posterior_probability"/>
    <w:p>
      <w:pPr>
        <w:pStyle w:val="Bibliography"/>
      </w:pPr>
      <w:r>
        <w:t xml:space="preserve">[5]</w:t>
      </w:r>
      <w:r>
        <w:t xml:space="preserve"> </w:t>
      </w:r>
      <w:r>
        <w:t xml:space="preserve">	</w:t>
      </w:r>
      <w:r>
        <w:t xml:space="preserve">Wikipedia contributors,</w:t>
      </w:r>
      <w:r>
        <w:t xml:space="preserve"> </w:t>
      </w:r>
      <w:r>
        <w:t xml:space="preserve">“Posterior probability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68">
        <w:r>
          <w:rPr>
            <w:rStyle w:val="Hyperlink"/>
          </w:rPr>
          <w:t xml:space="preserve">https://en.wikipedia.org/wiki/Posterior_probability</w:t>
        </w:r>
      </w:hyperlink>
    </w:p>
    <w:bookmarkEnd w:id="169"/>
    <w:bookmarkStart w:id="171" w:name="ref-wikipedia_marginal_likelihood"/>
    <w:p>
      <w:pPr>
        <w:pStyle w:val="Bibliography"/>
      </w:pPr>
      <w:r>
        <w:t xml:space="preserve">[6]</w:t>
      </w:r>
      <w:r>
        <w:t xml:space="preserve"> </w:t>
      </w:r>
      <w:r>
        <w:t xml:space="preserve">	</w:t>
      </w:r>
      <w:r>
        <w:t xml:space="preserve">Wikipedia contributors,</w:t>
      </w:r>
      <w:r>
        <w:t xml:space="preserve"> </w:t>
      </w:r>
      <w:r>
        <w:t xml:space="preserve">“Marginal likelihood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0">
        <w:r>
          <w:rPr>
            <w:rStyle w:val="Hyperlink"/>
          </w:rPr>
          <w:t xml:space="preserve">https://en.wikipedia.org/wiki/Marginal_likelihood</w:t>
        </w:r>
      </w:hyperlink>
    </w:p>
    <w:bookmarkEnd w:id="171"/>
    <w:bookmarkStart w:id="173" w:name="ref-wikipedia_bayes_theorem"/>
    <w:p>
      <w:pPr>
        <w:pStyle w:val="Bibliography"/>
      </w:pPr>
      <w:r>
        <w:t xml:space="preserve">[7]</w:t>
      </w:r>
      <w:r>
        <w:t xml:space="preserve"> </w:t>
      </w:r>
      <w:r>
        <w:t xml:space="preserve">	</w:t>
      </w:r>
      <w:r>
        <w:t xml:space="preserve">Wikipedia contributors,</w:t>
      </w:r>
      <w:r>
        <w:t xml:space="preserve"> </w:t>
      </w:r>
      <w:r>
        <w:t xml:space="preserve">“Bayes’ theorem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2">
        <w:r>
          <w:rPr>
            <w:rStyle w:val="Hyperlink"/>
          </w:rPr>
          <w:t xml:space="preserve">https://en.wikipedia.org/wiki/Bayes%27_theorem</w:t>
        </w:r>
      </w:hyperlink>
    </w:p>
    <w:bookmarkEnd w:id="173"/>
    <w:bookmarkStart w:id="175" w:name="X871396e0f5ab7b472f10de45599a17f11852f5b"/>
    <w:p>
      <w:pPr>
        <w:pStyle w:val="Bibliography"/>
      </w:pPr>
      <w:r>
        <w:t xml:space="preserve">[8]</w:t>
      </w:r>
      <w:r>
        <w:t xml:space="preserve"> </w:t>
      </w:r>
      <w:r>
        <w:t xml:space="preserve">	</w:t>
      </w:r>
      <w:r>
        <w:t xml:space="preserve">Wikipedia contributors,</w:t>
      </w:r>
      <w:r>
        <w:t xml:space="preserve"> </w:t>
      </w:r>
      <w:r>
        <w:t xml:space="preserve">“Maximum a posteriori estimation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4">
        <w:r>
          <w:rPr>
            <w:rStyle w:val="Hyperlink"/>
          </w:rPr>
          <w:t xml:space="preserve">https://en.wikipedia.org/wiki/Maximum_a_posteriori_estimation</w:t>
        </w:r>
      </w:hyperlink>
    </w:p>
    <w:bookmarkEnd w:id="175"/>
    <w:bookmarkStart w:id="177" w:name="ref-wikipedia_credible_interval"/>
    <w:p>
      <w:pPr>
        <w:pStyle w:val="Bibliography"/>
      </w:pPr>
      <w:r>
        <w:t xml:space="preserve">[9]</w:t>
      </w:r>
      <w:r>
        <w:t xml:space="preserve"> </w:t>
      </w:r>
      <w:r>
        <w:t xml:space="preserve">	</w:t>
      </w:r>
      <w:r>
        <w:t xml:space="preserve">Wikipedia contributors,</w:t>
      </w:r>
      <w:r>
        <w:t xml:space="preserve"> </w:t>
      </w:r>
      <w:r>
        <w:t xml:space="preserve">“Credible interval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6">
        <w:r>
          <w:rPr>
            <w:rStyle w:val="Hyperlink"/>
          </w:rPr>
          <w:t xml:space="preserve">https://en.wikipedia.org/wiki/Credible_interval</w:t>
        </w:r>
      </w:hyperlink>
    </w:p>
    <w:bookmarkEnd w:id="177"/>
    <w:bookmarkStart w:id="179" w:name="ref-CaseBerg01"/>
    <w:p>
      <w:pPr>
        <w:pStyle w:val="Bibliography"/>
      </w:pPr>
      <w:r>
        <w:t xml:space="preserve">[10]</w:t>
      </w:r>
      <w:r>
        <w:t xml:space="preserve"> </w:t>
      </w:r>
      <w:r>
        <w:t xml:space="preserve">	</w:t>
      </w:r>
      <w:r>
        <w:t xml:space="preserve">G. Casella and R. Berger,</w:t>
      </w:r>
      <w:r>
        <w:t xml:space="preserve"> </w:t>
      </w:r>
      <w:r>
        <w:rPr>
          <w:i/>
          <w:iCs/>
        </w:rPr>
        <w:t xml:space="preserve">Statistical inference</w:t>
      </w:r>
      <w:r>
        <w:t xml:space="preserve">, 2nd ed. Cengage Learning, 2002. Available:</w:t>
      </w:r>
      <w:r>
        <w:t xml:space="preserve"> </w:t>
      </w:r>
      <w:hyperlink r:id="rId178">
        <w:r>
          <w:rPr>
            <w:rStyle w:val="Hyperlink"/>
          </w:rPr>
          <w:t xml:space="preserve">https://www.cengage.com/c/statistical-inference-2e-casella-berger/9780534243128/</w:t>
        </w:r>
      </w:hyperlink>
    </w:p>
    <w:bookmarkEnd w:id="179"/>
    <w:bookmarkStart w:id="180" w:name="ref-hoggtanis2015"/>
    <w:p>
      <w:pPr>
        <w:pStyle w:val="Bibliography"/>
      </w:pPr>
      <w:r>
        <w:t xml:space="preserve">[11]</w:t>
      </w:r>
      <w:r>
        <w:t xml:space="preserve"> </w:t>
      </w:r>
      <w:r>
        <w:t xml:space="preserve">	</w:t>
      </w:r>
      <w:r>
        <w:t xml:space="preserve">R. V. Hogg, E. A. Tanis, and D. L. Zimmerman,</w:t>
      </w:r>
      <w:r>
        <w:t xml:space="preserve"> </w:t>
      </w:r>
      <w:r>
        <w:rPr>
          <w:i/>
          <w:iCs/>
        </w:rPr>
        <w:t xml:space="preserve">Probability and statistical inference</w:t>
      </w:r>
      <w:r>
        <w:t xml:space="preserve">, Tenth edition. Boston: Pearson, 2019.</w:t>
      </w:r>
    </w:p>
    <w:bookmarkEnd w:id="180"/>
    <w:bookmarkStart w:id="181" w:name="ref-rice2007mathematical"/>
    <w:p>
      <w:pPr>
        <w:pStyle w:val="Bibliography"/>
      </w:pPr>
      <w:r>
        <w:t xml:space="preserve">[12]</w:t>
      </w:r>
      <w:r>
        <w:t xml:space="preserve"> </w:t>
      </w:r>
      <w:r>
        <w:t xml:space="preserve">	</w:t>
      </w:r>
      <w:r>
        <w:t xml:space="preserve">J. A. Rice,</w:t>
      </w:r>
      <w:r>
        <w:t xml:space="preserve"> </w:t>
      </w:r>
      <w:r>
        <w:rPr>
          <w:i/>
          <w:iCs/>
        </w:rPr>
        <w:t xml:space="preserve">Mathematical statistics and data analysis</w:t>
      </w:r>
      <w:r>
        <w:t xml:space="preserve">, 3rd ed. Belmont, CA: Cengage Learning, 2007.</w:t>
      </w:r>
    </w:p>
    <w:bookmarkEnd w:id="181"/>
    <w:bookmarkStart w:id="183" w:name="ref-wikipedia_conjugate_prior"/>
    <w:p>
      <w:pPr>
        <w:pStyle w:val="Bibliography"/>
      </w:pPr>
      <w:r>
        <w:t xml:space="preserve">[13]</w:t>
      </w:r>
      <w:r>
        <w:t xml:space="preserve"> </w:t>
      </w:r>
      <w:r>
        <w:t xml:space="preserve">	</w:t>
      </w:r>
      <w:r>
        <w:t xml:space="preserve">Wikipedia contributors,</w:t>
      </w:r>
      <w:r>
        <w:t xml:space="preserve"> </w:t>
      </w:r>
      <w:r>
        <w:t xml:space="preserve">“Conjugate prior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82">
        <w:r>
          <w:rPr>
            <w:rStyle w:val="Hyperlink"/>
          </w:rPr>
          <w:t xml:space="preserve">https://en.wikipedia.org/wiki/Conjugate_prior</w:t>
        </w:r>
      </w:hyperlink>
    </w:p>
    <w:bookmarkEnd w:id="183"/>
    <w:bookmarkStart w:id="184" w:name="ref-hosmer1989applied"/>
    <w:p>
      <w:pPr>
        <w:pStyle w:val="Bibliography"/>
      </w:pPr>
      <w:r>
        <w:t xml:space="preserve">[14]</w:t>
      </w:r>
      <w:r>
        <w:t xml:space="preserve"> </w:t>
      </w:r>
      <w:r>
        <w:t xml:space="preserve">	</w:t>
      </w:r>
      <w:r>
        <w:t xml:space="preserve">D. W. Hosmer and S. Lemeshow,</w:t>
      </w:r>
      <w:r>
        <w:t xml:space="preserve"> </w:t>
      </w:r>
      <w:r>
        <w:rPr>
          <w:i/>
          <w:iCs/>
        </w:rPr>
        <w:t xml:space="preserve">Applied logistic regression</w:t>
      </w:r>
      <w:r>
        <w:t xml:space="preserve">. New York: Wiley, 1989.</w:t>
      </w:r>
    </w:p>
    <w:bookmarkEnd w:id="184"/>
    <w:bookmarkStart w:id="186" w:name="ref-venables2002modern"/>
    <w:p>
      <w:pPr>
        <w:pStyle w:val="Bibliography"/>
      </w:pPr>
      <w:r>
        <w:t xml:space="preserve">[15]</w:t>
      </w:r>
      <w:r>
        <w:t xml:space="preserve"> </w:t>
      </w:r>
      <w:r>
        <w:t xml:space="preserve">	</w:t>
      </w:r>
      <w:r>
        <w:t xml:space="preserve">W. N. Venables and B. D. Ripley,</w:t>
      </w:r>
      <w:r>
        <w:t xml:space="preserve"> </w:t>
      </w:r>
      <w:r>
        <w:rPr>
          <w:i/>
          <w:iCs/>
        </w:rPr>
        <w:t xml:space="preserve">Modern applied statistics with</w:t>
      </w:r>
      <w:r>
        <w:rPr>
          <w:i/>
          <w:iCs/>
        </w:rPr>
        <w:t xml:space="preserve"> </w:t>
      </w:r>
      <w:r>
        <w:rPr>
          <w:i/>
          <w:iCs/>
        </w:rPr>
        <w:t xml:space="preserve">S</w:t>
      </w:r>
      <w:r>
        <w:t xml:space="preserve">, 4th ed. New York: Springer, 2002. doi:</w:t>
      </w:r>
      <w:r>
        <w:t xml:space="preserve"> </w:t>
      </w:r>
      <w:hyperlink r:id="rId185">
        <w:r>
          <w:rPr>
            <w:rStyle w:val="Hyperlink"/>
          </w:rPr>
          <w:t xml:space="preserve">10.1007/978-0-387-21706-2</w:t>
        </w:r>
      </w:hyperlink>
      <w:r>
        <w:t xml:space="preserve">.</w:t>
      </w:r>
    </w:p>
    <w:bookmarkEnd w:id="186"/>
    <w:bookmarkStart w:id="188" w:name="ref-gelman2013bda"/>
    <w:p>
      <w:pPr>
        <w:pStyle w:val="Bibliography"/>
      </w:pPr>
      <w:r>
        <w:t xml:space="preserve">[16]</w:t>
      </w:r>
      <w:r>
        <w:t xml:space="preserve"> </w:t>
      </w:r>
      <w:r>
        <w:t xml:space="preserve">	</w:t>
      </w:r>
      <w:r>
        <w:t xml:space="preserve">A. Gelman, J. B. Carlin, H. S. Stern, D. B. Dunson, A. Vehtari, and D. B. Rubin,</w:t>
      </w:r>
      <w:r>
        <w:t xml:space="preserve"> </w:t>
      </w:r>
      <w:r>
        <w:rPr>
          <w:i/>
          <w:iCs/>
        </w:rPr>
        <w:t xml:space="preserve">Bayesian data analysis</w:t>
      </w:r>
      <w:r>
        <w:t xml:space="preserve">, 3rd ed. in Chapman &amp; hall/CRC texts in statistical science. Boca Raton, FL: CRC Press, 2013. doi:</w:t>
      </w:r>
      <w:r>
        <w:t xml:space="preserve"> </w:t>
      </w:r>
      <w:hyperlink r:id="rId187">
        <w:r>
          <w:rPr>
            <w:rStyle w:val="Hyperlink"/>
          </w:rPr>
          <w:t xml:space="preserve">10.1201/b16018</w:t>
        </w:r>
      </w:hyperlink>
      <w:r>
        <w:t xml:space="preserve">.</w:t>
      </w:r>
    </w:p>
    <w:bookmarkEnd w:id="188"/>
    <w:bookmarkStart w:id="189" w:name="ref-statrethink2e"/>
    <w:p>
      <w:pPr>
        <w:pStyle w:val="Bibliography"/>
      </w:pPr>
      <w:r>
        <w:t xml:space="preserve">[17]</w:t>
      </w:r>
      <w:r>
        <w:t xml:space="preserve"> </w:t>
      </w:r>
      <w:r>
        <w:t xml:space="preserve">	</w:t>
      </w:r>
      <w:r>
        <w:t xml:space="preserve">R. McElreath,</w:t>
      </w:r>
      <w:r>
        <w:t xml:space="preserve"> </w:t>
      </w:r>
      <w:r>
        <w:rPr>
          <w:i/>
          <w:iCs/>
        </w:rPr>
        <w:t xml:space="preserve">Statistical rethinking : A</w:t>
      </w:r>
      <w:r>
        <w:rPr>
          <w:i/>
          <w:iCs/>
        </w:rPr>
        <w:t xml:space="preserve"> </w:t>
      </w:r>
      <w:r>
        <w:rPr>
          <w:i/>
          <w:iCs/>
        </w:rPr>
        <w:t xml:space="preserve">Bayesian</w:t>
      </w:r>
      <w:r>
        <w:rPr>
          <w:i/>
          <w:iCs/>
        </w:rPr>
        <w:t xml:space="preserve"> </w:t>
      </w:r>
      <w:r>
        <w:rPr>
          <w:i/>
          <w:iCs/>
        </w:rPr>
        <w:t xml:space="preserve">course with examples in</w:t>
      </w:r>
      <w:r>
        <w:rPr>
          <w:i/>
          <w:iCs/>
        </w:rPr>
        <w:t xml:space="preserve"> </w:t>
      </w:r>
      <w:r>
        <w:rPr>
          <w:i/>
          <w:iCs/>
        </w:rPr>
        <w:t xml:space="preserve">R</w:t>
      </w:r>
      <w:r>
        <w:rPr>
          <w:i/>
          <w:iCs/>
        </w:rPr>
        <w:t xml:space="preserve"> </w:t>
      </w:r>
      <w:r>
        <w:rPr>
          <w:i/>
          <w:iCs/>
        </w:rPr>
        <w:t xml:space="preserve">and</w:t>
      </w:r>
      <w:r>
        <w:rPr>
          <w:i/>
          <w:iCs/>
        </w:rPr>
        <w:t xml:space="preserve"> </w:t>
      </w:r>
      <w:r>
        <w:rPr>
          <w:i/>
          <w:iCs/>
        </w:rPr>
        <w:t xml:space="preserve">Stan</w:t>
      </w:r>
      <w:r>
        <w:t xml:space="preserve">, Second edition. in Chapman &amp; hall/CRC texts in statistical science series. Boca Raton, FL: CRC Press, 2020.</w:t>
      </w:r>
    </w:p>
    <w:bookmarkEnd w:id="189"/>
    <w:bookmarkStart w:id="191" w:name="X251fce381c68f4be8e1b2ff4193232d14fa7d18"/>
    <w:p>
      <w:pPr>
        <w:pStyle w:val="Bibliography"/>
      </w:pPr>
      <w:r>
        <w:t xml:space="preserve">[18]</w:t>
      </w:r>
      <w:r>
        <w:t xml:space="preserve"> </w:t>
      </w:r>
      <w:r>
        <w:t xml:space="preserve">	</w:t>
      </w:r>
      <w:r>
        <w:t xml:space="preserve">Wikipedia contributors,</w:t>
      </w:r>
      <w:r>
        <w:t xml:space="preserve"> </w:t>
      </w:r>
      <w:r>
        <w:t xml:space="preserve">“Posterior predictive distribution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90">
        <w:r>
          <w:rPr>
            <w:rStyle w:val="Hyperlink"/>
          </w:rPr>
          <w:t xml:space="preserve">https://en.wikipedia.org/wiki/Posterior_predictive_distribution</w:t>
        </w:r>
      </w:hyperlink>
    </w:p>
    <w:bookmarkEnd w:id="191"/>
    <w:bookmarkStart w:id="193" w:name="Xea103239a4db138db144761a8bb4f764e3355fe"/>
    <w:p>
      <w:pPr>
        <w:pStyle w:val="Bibliography"/>
      </w:pPr>
      <w:r>
        <w:t xml:space="preserve">[19]</w:t>
      </w:r>
      <w:r>
        <w:t xml:space="preserve"> </w:t>
      </w:r>
      <w:r>
        <w:t xml:space="preserve">	</w:t>
      </w:r>
      <w:r>
        <w:t xml:space="preserve">Wikipedia contributors,</w:t>
      </w:r>
      <w:r>
        <w:t xml:space="preserve"> </w:t>
      </w:r>
      <w:r>
        <w:t xml:space="preserve">“Bayesian hierarchical modeling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92">
        <w:r>
          <w:rPr>
            <w:rStyle w:val="Hyperlink"/>
          </w:rPr>
          <w:t xml:space="preserve">https://en.wikipedia.org/wiki/Bayesian_hierarchical_modeling</w:t>
        </w:r>
      </w:hyperlink>
    </w:p>
    <w:bookmarkEnd w:id="193"/>
    <w:bookmarkStart w:id="195" w:name="ref-wikipedia_hyperparameter"/>
    <w:p>
      <w:pPr>
        <w:pStyle w:val="Bibliography"/>
      </w:pPr>
      <w:r>
        <w:t xml:space="preserve">[20]</w:t>
      </w:r>
      <w:r>
        <w:t xml:space="preserve"> </w:t>
      </w:r>
      <w:r>
        <w:t xml:space="preserve">	</w:t>
      </w:r>
      <w:r>
        <w:t xml:space="preserve">Wikipedia contributors,</w:t>
      </w:r>
      <w:r>
        <w:t xml:space="preserve"> </w:t>
      </w:r>
      <w:r>
        <w:t xml:space="preserve">“Hyperparameter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94">
        <w:r>
          <w:rPr>
            <w:rStyle w:val="Hyperlink"/>
          </w:rPr>
          <w:t xml:space="preserve">https://en.wikipedia.org/wiki/Hyperparameter</w:t>
        </w:r>
      </w:hyperlink>
    </w:p>
    <w:bookmarkEnd w:id="195"/>
    <w:bookmarkStart w:id="197" w:name="ref-rossbayes"/>
    <w:p>
      <w:pPr>
        <w:pStyle w:val="Bibliography"/>
      </w:pPr>
      <w:r>
        <w:t xml:space="preserve">[21]</w:t>
      </w:r>
      <w:r>
        <w:t xml:space="preserve"> </w:t>
      </w:r>
      <w:r>
        <w:t xml:space="preserve">	</w:t>
      </w:r>
      <w:r>
        <w:t xml:space="preserve">K. Ross,</w:t>
      </w:r>
      <w:r>
        <w:t xml:space="preserve"> </w:t>
      </w:r>
      <w:r>
        <w:rPr>
          <w:i/>
          <w:iCs/>
        </w:rPr>
        <w:t xml:space="preserve">An introduction to bayesian reasoning and methods</w:t>
      </w:r>
      <w:r>
        <w:t xml:space="preserve">. Online, 2022. Available:</w:t>
      </w:r>
      <w:r>
        <w:t xml:space="preserve"> </w:t>
      </w:r>
      <w:hyperlink r:id="rId196">
        <w:r>
          <w:rPr>
            <w:rStyle w:val="Hyperlink"/>
          </w:rPr>
          <w:t xml:space="preserve">https://bookdown.org/kevin_davisross/bayesian-reasoning-and-methods/</w:t>
        </w:r>
      </w:hyperlink>
    </w:p>
    <w:bookmarkEnd w:id="197"/>
    <w:bookmarkStart w:id="199" w:name="ref-aragon2018population"/>
    <w:p>
      <w:pPr>
        <w:pStyle w:val="Bibliography"/>
      </w:pPr>
      <w:r>
        <w:t xml:space="preserve">[22]</w:t>
      </w:r>
      <w:r>
        <w:t xml:space="preserve"> </w:t>
      </w:r>
      <w:r>
        <w:t xml:space="preserve">	</w:t>
      </w:r>
      <w:r>
        <w:t xml:space="preserve">T. J. Aragon,</w:t>
      </w:r>
      <w:r>
        <w:t xml:space="preserve"> </w:t>
      </w:r>
      <w:r>
        <w:t xml:space="preserve">“Population health thinking with</w:t>
      </w:r>
      <w:r>
        <w:t xml:space="preserve"> </w:t>
      </w:r>
      <w:r>
        <w:t xml:space="preserve">Bayesian</w:t>
      </w:r>
      <w:r>
        <w:t xml:space="preserve"> </w:t>
      </w:r>
      <w:r>
        <w:t xml:space="preserve">networks,”</w:t>
      </w:r>
      <w:r>
        <w:t xml:space="preserve"> </w:t>
      </w:r>
      <w:r>
        <w:t xml:space="preserve">2018, Available:</w:t>
      </w:r>
      <w:r>
        <w:t xml:space="preserve"> </w:t>
      </w:r>
      <w:hyperlink r:id="rId198">
        <w:r>
          <w:rPr>
            <w:rStyle w:val="Hyperlink"/>
          </w:rPr>
          <w:t xml:space="preserve">https://escholarship.org/uc/item/8000r5m5</w:t>
        </w:r>
      </w:hyperlink>
    </w:p>
    <w:bookmarkEnd w:id="199"/>
    <w:bookmarkStart w:id="200" w:name="ref-korner.bayes.ecology"/>
    <w:p>
      <w:pPr>
        <w:pStyle w:val="Bibliography"/>
      </w:pPr>
      <w:r>
        <w:t xml:space="preserve">[23]</w:t>
      </w:r>
      <w:r>
        <w:t xml:space="preserve"> </w:t>
      </w:r>
      <w:r>
        <w:t xml:space="preserve">	</w:t>
      </w:r>
      <w:r>
        <w:t xml:space="preserve">F. Korner-Nievergelt and F. Korner-Nievergelt,</w:t>
      </w:r>
      <w:r>
        <w:t xml:space="preserve"> </w:t>
      </w:r>
      <w:r>
        <w:rPr>
          <w:i/>
          <w:iCs/>
        </w:rPr>
        <w:t xml:space="preserve">Bayesian data analysis in ecology using linear models with</w:t>
      </w:r>
      <w:r>
        <w:rPr>
          <w:i/>
          <w:iCs/>
        </w:rPr>
        <w:t xml:space="preserve"> </w:t>
      </w:r>
      <w:r>
        <w:rPr>
          <w:i/>
          <w:iCs/>
        </w:rPr>
        <w:t xml:space="preserve">R</w:t>
      </w:r>
      <w:r>
        <w:rPr>
          <w:i/>
          <w:iCs/>
        </w:rPr>
        <w:t xml:space="preserve">,</w:t>
      </w:r>
      <w:r>
        <w:rPr>
          <w:i/>
          <w:iCs/>
        </w:rPr>
        <w:t xml:space="preserve"> </w:t>
      </w:r>
      <w:r>
        <w:rPr>
          <w:i/>
          <w:iCs/>
        </w:rPr>
        <w:t xml:space="preserve">BUGS</w:t>
      </w:r>
      <w:r>
        <w:rPr>
          <w:i/>
          <w:iCs/>
        </w:rPr>
        <w:t xml:space="preserve">, and</w:t>
      </w:r>
      <w:r>
        <w:rPr>
          <w:i/>
          <w:iCs/>
        </w:rPr>
        <w:t xml:space="preserve"> </w:t>
      </w:r>
      <w:r>
        <w:rPr>
          <w:i/>
          <w:iCs/>
        </w:rPr>
        <w:t xml:space="preserve">Stan</w:t>
      </w:r>
      <w:r>
        <w:t xml:space="preserve">, 1st ed. Amsterdam, [Netherlands: Academic Press, 2015.</w:t>
      </w:r>
    </w:p>
    <w:bookmarkEnd w:id="200"/>
    <w:bookmarkStart w:id="202" w:name="ref-CowlesMaryKathryn2013ABSW"/>
    <w:p>
      <w:pPr>
        <w:pStyle w:val="Bibliography"/>
      </w:pPr>
      <w:r>
        <w:t xml:space="preserve">[24]</w:t>
      </w:r>
      <w:r>
        <w:t xml:space="preserve"> </w:t>
      </w:r>
      <w:r>
        <w:t xml:space="preserve">	</w:t>
      </w:r>
      <w:r>
        <w:t xml:space="preserve">M. K. Cowles,</w:t>
      </w:r>
      <w:r>
        <w:t xml:space="preserve"> </w:t>
      </w:r>
      <w:r>
        <w:rPr>
          <w:i/>
          <w:iCs/>
        </w:rPr>
        <w:t xml:space="preserve">Applied bayesian statistics: With</w:t>
      </w:r>
      <w:r>
        <w:rPr>
          <w:i/>
          <w:iCs/>
        </w:rPr>
        <w:t xml:space="preserve"> </w:t>
      </w:r>
      <w:r>
        <w:rPr>
          <w:i/>
          <w:iCs/>
        </w:rPr>
        <w:t xml:space="preserve">R</w:t>
      </w:r>
      <w:r>
        <w:rPr>
          <w:i/>
          <w:iCs/>
        </w:rPr>
        <w:t xml:space="preserve"> </w:t>
      </w:r>
      <w:r>
        <w:rPr>
          <w:i/>
          <w:iCs/>
        </w:rPr>
        <w:t xml:space="preserve">and</w:t>
      </w:r>
      <w:r>
        <w:rPr>
          <w:i/>
          <w:iCs/>
        </w:rPr>
        <w:t xml:space="preserve"> </w:t>
      </w:r>
      <w:r>
        <w:rPr>
          <w:i/>
          <w:iCs/>
        </w:rPr>
        <w:t xml:space="preserve">OpenBUGS</w:t>
      </w:r>
      <w:r>
        <w:rPr>
          <w:i/>
          <w:iCs/>
        </w:rPr>
        <w:t xml:space="preserve"> </w:t>
      </w:r>
      <w:r>
        <w:rPr>
          <w:i/>
          <w:iCs/>
        </w:rPr>
        <w:t xml:space="preserve">examples</w:t>
      </w:r>
      <w:r>
        <w:t xml:space="preserve">, vol. 98. in Springer texts in statistics, vol. 98. New York, NY: Springer Nature, 2013. doi:</w:t>
      </w:r>
      <w:r>
        <w:t xml:space="preserve"> </w:t>
      </w:r>
      <w:hyperlink r:id="rId201">
        <w:r>
          <w:rPr>
            <w:rStyle w:val="Hyperlink"/>
          </w:rPr>
          <w:t xml:space="preserve">10.1007/978-1-4614-5696-4</w:t>
        </w:r>
      </w:hyperlink>
      <w:r>
        <w:t xml:space="preserve">.</w:t>
      </w:r>
    </w:p>
    <w:bookmarkEnd w:id="202"/>
    <w:bookmarkStart w:id="204" w:name="ref-kery-bayes-pop"/>
    <w:p>
      <w:pPr>
        <w:pStyle w:val="Bibliography"/>
      </w:pPr>
      <w:r>
        <w:t xml:space="preserve">[25]</w:t>
      </w:r>
      <w:r>
        <w:t xml:space="preserve"> </w:t>
      </w:r>
      <w:r>
        <w:t xml:space="preserve">	</w:t>
      </w:r>
      <w:r>
        <w:t xml:space="preserve">Marc. Kéry, Michael. Schaub, and S. R. Beissinger,</w:t>
      </w:r>
      <w:r>
        <w:t xml:space="preserve"> </w:t>
      </w:r>
      <w:r>
        <w:rPr>
          <w:i/>
          <w:iCs/>
        </w:rPr>
        <w:t xml:space="preserve">Bayesian population analysis using</w:t>
      </w:r>
      <w:r>
        <w:rPr>
          <w:i/>
          <w:iCs/>
        </w:rPr>
        <w:t xml:space="preserve"> </w:t>
      </w:r>
      <w:r>
        <w:rPr>
          <w:i/>
          <w:iCs/>
        </w:rPr>
        <w:t xml:space="preserve">WinBUGS</w:t>
      </w:r>
      <w:r>
        <w:rPr>
          <w:i/>
          <w:iCs/>
        </w:rPr>
        <w:t xml:space="preserve"> </w:t>
      </w:r>
      <w:r>
        <w:rPr>
          <w:i/>
          <w:iCs/>
        </w:rPr>
        <w:t xml:space="preserve">: A hierarchical perspective</w:t>
      </w:r>
      <w:r>
        <w:t xml:space="preserve">, 1st ed. Boston: Academic Press, 2012. Available:</w:t>
      </w:r>
      <w:r>
        <w:t xml:space="preserve"> </w:t>
      </w:r>
      <w:hyperlink r:id="rId203">
        <w:r>
          <w:rPr>
            <w:rStyle w:val="Hyperlink"/>
          </w:rPr>
          <w:t xml:space="preserve">https://shop.elsevier.com/books/bayesian-population-analysis-using-winbugs/kery/978-0-12-387020-9</w:t>
        </w:r>
      </w:hyperlink>
    </w:p>
    <w:bookmarkEnd w:id="204"/>
    <w:bookmarkStart w:id="205" w:name="ref-HobbsN.Thompson2015Bmas"/>
    <w:p>
      <w:pPr>
        <w:pStyle w:val="Bibliography"/>
      </w:pPr>
      <w:r>
        <w:t xml:space="preserve">[26]</w:t>
      </w:r>
      <w:r>
        <w:t xml:space="preserve"> </w:t>
      </w:r>
      <w:r>
        <w:t xml:space="preserve">	</w:t>
      </w:r>
      <w:r>
        <w:t xml:space="preserve">N. T. Hobbs and M. B. Hooten,</w:t>
      </w:r>
      <w:r>
        <w:t xml:space="preserve"> </w:t>
      </w:r>
      <w:r>
        <w:rPr>
          <w:i/>
          <w:iCs/>
        </w:rPr>
        <w:t xml:space="preserve">Bayesian models: A statistical primer for ecologists</w:t>
      </w:r>
      <w:r>
        <w:t xml:space="preserve">, STU - Student edition. Princeton: Princeton University Press, 2015.</w:t>
      </w:r>
    </w:p>
    <w:bookmarkEnd w:id="205"/>
    <w:bookmarkEnd w:id="206"/>
    <w:bookmarkEnd w:id="20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63" Target="media/rId63.png" /><Relationship Type="http://schemas.openxmlformats.org/officeDocument/2006/relationships/image" Id="rId124" Target="media/rId124.png" /><Relationship Type="http://schemas.openxmlformats.org/officeDocument/2006/relationships/image" Id="rId127" Target="media/rId127.png" /><Relationship Type="http://schemas.openxmlformats.org/officeDocument/2006/relationships/image" Id="rId80" Target="media/rId80.png" /><Relationship Type="http://schemas.openxmlformats.org/officeDocument/2006/relationships/image" Id="rId83" Target="media/rId83.png" /><Relationship Type="http://schemas.openxmlformats.org/officeDocument/2006/relationships/image" Id="rId115" Target="media/rId115.png" /><Relationship Type="http://schemas.openxmlformats.org/officeDocument/2006/relationships/image" Id="rId118" Target="media/rId118.png" /><Relationship Type="http://schemas.openxmlformats.org/officeDocument/2006/relationships/image" Id="rId47" Target="media/rId47.png" /><Relationship Type="http://schemas.openxmlformats.org/officeDocument/2006/relationships/image" Id="rId58" Target="media/rId58.png" /><Relationship Type="http://schemas.openxmlformats.org/officeDocument/2006/relationships/hyperlink" Id="rId133" Target="bayesian-examples.qmd#exm-bayes-logistic" TargetMode="External" /><Relationship Type="http://schemas.openxmlformats.org/officeDocument/2006/relationships/hyperlink" Id="rId42" Target="bayesian-inference.qmd#exm-beta-bernoulli" TargetMode="External" /><Relationship Type="http://schemas.openxmlformats.org/officeDocument/2006/relationships/hyperlink" Id="rId78" Target="data/birthwt.csv" TargetMode="External" /><Relationship Type="http://schemas.openxmlformats.org/officeDocument/2006/relationships/hyperlink" Id="rId10" Target="estimation.qmd" TargetMode="External" /><Relationship Type="http://schemas.openxmlformats.org/officeDocument/2006/relationships/hyperlink" Id="rId12" Target="estimation.qmd#def-sampling-distribution" TargetMode="External" /><Relationship Type="http://schemas.openxmlformats.org/officeDocument/2006/relationships/hyperlink" Id="rId196" Target="https://bookdown.org/kevin_davisross/bayesian-reasoning-and-methods/" TargetMode="External" /><Relationship Type="http://schemas.openxmlformats.org/officeDocument/2006/relationships/hyperlink" Id="rId152" Target="https://catalog.ucdavis.edu/search/?q=BAX+442" TargetMode="External" /><Relationship Type="http://schemas.openxmlformats.org/officeDocument/2006/relationships/hyperlink" Id="rId148" Target="https://catalog.ucdavis.edu/search/?q=ECL+234" TargetMode="External" /><Relationship Type="http://schemas.openxmlformats.org/officeDocument/2006/relationships/hyperlink" Id="rId149" Target="https://catalog.ucdavis.edu/search/?q=PLS+207" TargetMode="External" /><Relationship Type="http://schemas.openxmlformats.org/officeDocument/2006/relationships/hyperlink" Id="rId151" Target="https://catalog.ucdavis.edu/search/?q=POL+280" TargetMode="External" /><Relationship Type="http://schemas.openxmlformats.org/officeDocument/2006/relationships/hyperlink" Id="rId150" Target="https://catalog.ucdavis.edu/search/?q=PSC+205H" TargetMode="External" /><Relationship Type="http://schemas.openxmlformats.org/officeDocument/2006/relationships/hyperlink" Id="rId145" Target="https://catalog.ucdavis.edu/search/?q=STA+015C" TargetMode="External" /><Relationship Type="http://schemas.openxmlformats.org/officeDocument/2006/relationships/hyperlink" Id="rId146" Target="https://catalog.ucdavis.edu/search/?q=STA+035C" TargetMode="External" /><Relationship Type="http://schemas.openxmlformats.org/officeDocument/2006/relationships/hyperlink" Id="rId147" Target="https://catalog.ucdavis.edu/search/?q=STA+145" TargetMode="External" /><Relationship Type="http://schemas.openxmlformats.org/officeDocument/2006/relationships/hyperlink" Id="rId185" Target="https://doi.org/10.1007/978-0-387-21706-2" TargetMode="External" /><Relationship Type="http://schemas.openxmlformats.org/officeDocument/2006/relationships/hyperlink" Id="rId201" Target="https://doi.org/10.1007/978-1-4614-5696-4" TargetMode="External" /><Relationship Type="http://schemas.openxmlformats.org/officeDocument/2006/relationships/hyperlink" Id="rId160" Target="https://doi.org/10.1201/9781315182780" TargetMode="External" /><Relationship Type="http://schemas.openxmlformats.org/officeDocument/2006/relationships/hyperlink" Id="rId187" Target="https://doi.org/10.1201/b16018" TargetMode="External" /><Relationship Type="http://schemas.openxmlformats.org/officeDocument/2006/relationships/hyperlink" Id="rId172" Target="https://en.wikipedia.org/wiki/Bayes%27_theorem" TargetMode="External" /><Relationship Type="http://schemas.openxmlformats.org/officeDocument/2006/relationships/hyperlink" Id="rId192" Target="https://en.wikipedia.org/wiki/Bayesian_hierarchical_modeling" TargetMode="External" /><Relationship Type="http://schemas.openxmlformats.org/officeDocument/2006/relationships/hyperlink" Id="rId164" Target="https://en.wikipedia.org/wiki/Bayesian_statistics" TargetMode="External" /><Relationship Type="http://schemas.openxmlformats.org/officeDocument/2006/relationships/hyperlink" Id="rId182" Target="https://en.wikipedia.org/wiki/Conjugate_prior" TargetMode="External" /><Relationship Type="http://schemas.openxmlformats.org/officeDocument/2006/relationships/hyperlink" Id="rId176" Target="https://en.wikipedia.org/wiki/Credible_interval" TargetMode="External" /><Relationship Type="http://schemas.openxmlformats.org/officeDocument/2006/relationships/hyperlink" Id="rId162" Target="https://en.wikipedia.org/wiki/Frequentist_inference" TargetMode="External" /><Relationship Type="http://schemas.openxmlformats.org/officeDocument/2006/relationships/hyperlink" Id="rId194" Target="https://en.wikipedia.org/wiki/Hyperparameter" TargetMode="External" /><Relationship Type="http://schemas.openxmlformats.org/officeDocument/2006/relationships/hyperlink" Id="rId170" Target="https://en.wikipedia.org/wiki/Marginal_likelihood" TargetMode="External" /><Relationship Type="http://schemas.openxmlformats.org/officeDocument/2006/relationships/hyperlink" Id="rId174" Target="https://en.wikipedia.org/wiki/Maximum_a_posteriori_estimation" TargetMode="External" /><Relationship Type="http://schemas.openxmlformats.org/officeDocument/2006/relationships/hyperlink" Id="rId190" Target="https://en.wikipedia.org/wiki/Posterior_predictive_distribution" TargetMode="External" /><Relationship Type="http://schemas.openxmlformats.org/officeDocument/2006/relationships/hyperlink" Id="rId168" Target="https://en.wikipedia.org/wiki/Posterior_probability" TargetMode="External" /><Relationship Type="http://schemas.openxmlformats.org/officeDocument/2006/relationships/hyperlink" Id="rId166" Target="https://en.wikipedia.org/wiki/Prior_probability" TargetMode="External" /><Relationship Type="http://schemas.openxmlformats.org/officeDocument/2006/relationships/hyperlink" Id="rId198" Target="https://escholarship.org/uc/item/8000r5m5" TargetMode="External" /><Relationship Type="http://schemas.openxmlformats.org/officeDocument/2006/relationships/hyperlink" Id="rId156" Target="https://github.com/rmcelreath/stat_rethinking_2024" TargetMode="External" /><Relationship Type="http://schemas.openxmlformats.org/officeDocument/2006/relationships/hyperlink" Id="rId20" Target="https://morrison-lab.github.io/pds/expectation.html#def-cond-pdf" TargetMode="External" /><Relationship Type="http://schemas.openxmlformats.org/officeDocument/2006/relationships/hyperlink" Id="rId54" Target="https://morrison-lab.github.io/pds/probability-basics.html#def-probability" TargetMode="External" /><Relationship Type="http://schemas.openxmlformats.org/officeDocument/2006/relationships/hyperlink" Id="rId33" Target="https://morrison-lab.github.io/pds/probability-basics.html#thm-bayes" TargetMode="External" /><Relationship Type="http://schemas.openxmlformats.org/officeDocument/2006/relationships/hyperlink" Id="rId142" Target="https://morrison-lab.github.io/rme/chapters/intro-multilevel-models.html" TargetMode="External" /><Relationship Type="http://schemas.openxmlformats.org/officeDocument/2006/relationships/hyperlink" Id="rId203" Target="https://shop.elsevier.com/books/bayesian-population-analysis-using-winbugs/kery/978-0-12-387020-9" TargetMode="External" /><Relationship Type="http://schemas.openxmlformats.org/officeDocument/2006/relationships/hyperlink" Id="rId79" Target="https://vincentarelbundock.github.io/Rdatasets/csv/MASS/birthwt.csv" TargetMode="External" /><Relationship Type="http://schemas.openxmlformats.org/officeDocument/2006/relationships/hyperlink" Id="rId178" Target="https://www.cengage.com/c/statistical-inference-2e-casella-berger/9780534243128/" TargetMode="External" /><Relationship Type="http://schemas.openxmlformats.org/officeDocument/2006/relationships/hyperlink" Id="rId154" Target="https://www.youtube.com/@rmcelreath/playlists" TargetMode="External" /><Relationship Type="http://schemas.openxmlformats.org/officeDocument/2006/relationships/hyperlink" Id="rId157" Target="https://www.youtube.com/playlist?list=PL3x6DOfs2NGhiIU3mxd_gUyqzmbLesmjh" TargetMode="External" /><Relationship Type="http://schemas.openxmlformats.org/officeDocument/2006/relationships/hyperlink" Id="rId155" Target="https://www.youtube.com/playlist?list=PLDcUM9US4XdNOlqSyhe38US8mFgmqzI14" TargetMode="External" /><Relationship Type="http://schemas.openxmlformats.org/officeDocument/2006/relationships/hyperlink" Id="rId106" Target="https://www.youtube.com/watch?v=JX_UyidsQNg" TargetMode="External" /><Relationship Type="http://schemas.openxmlformats.org/officeDocument/2006/relationships/hyperlink" Id="rId143" Target="https://www.youtube.com/watch?v=jh3RltVrQ-Q" TargetMode="External" /><Relationship Type="http://schemas.openxmlformats.org/officeDocument/2006/relationships/hyperlink" Id="rId76" Target="https://www.youtube.com/watch?v=pGVkCWlXnlg" TargetMode="External" /><Relationship Type="http://schemas.openxmlformats.org/officeDocument/2006/relationships/hyperlink" Id="rId9" Target="https://www.youtube.com/watch?v=ztbYkBPDOgU" TargetMode="External" /><Relationship Type="http://schemas.openxmlformats.org/officeDocument/2006/relationships/hyperlink" Id="rId11" Target="inference.qmd" TargetMode="External" /><Relationship Type="http://schemas.openxmlformats.org/officeDocument/2006/relationships/hyperlink" Id="rId53" Target="inference.qmd#def-confidence-interval" TargetMode="External" /><Relationship Type="http://schemas.openxmlformats.org/officeDocument/2006/relationships/hyperlink" Id="rId34" Target="intro-MLEs.qmd#def-lik" TargetMode="External" /><Relationship Type="http://schemas.openxmlformats.org/officeDocument/2006/relationships/hyperlink" Id="rId96" Target="intro-MLEs.qmd#def-mle" TargetMode="External" /></Relationships>
</file>

<file path=word/_rels/footnotes.xml.rels><?xml version="1.0" encoding="UTF-8"?><Relationships xmlns="http://schemas.openxmlformats.org/package/2006/relationships"><Relationship Type="http://schemas.openxmlformats.org/officeDocument/2006/relationships/hyperlink" Id="rId133" Target="bayesian-examples.qmd#exm-bayes-logistic" TargetMode="External" /><Relationship Type="http://schemas.openxmlformats.org/officeDocument/2006/relationships/hyperlink" Id="rId42" Target="bayesian-inference.qmd#exm-beta-bernoulli" TargetMode="External" /><Relationship Type="http://schemas.openxmlformats.org/officeDocument/2006/relationships/hyperlink" Id="rId78" Target="data/birthwt.csv" TargetMode="External" /><Relationship Type="http://schemas.openxmlformats.org/officeDocument/2006/relationships/hyperlink" Id="rId10" Target="estimation.qmd" TargetMode="External" /><Relationship Type="http://schemas.openxmlformats.org/officeDocument/2006/relationships/hyperlink" Id="rId12" Target="estimation.qmd#def-sampling-distribution" TargetMode="External" /><Relationship Type="http://schemas.openxmlformats.org/officeDocument/2006/relationships/hyperlink" Id="rId196" Target="https://bookdown.org/kevin_davisross/bayesian-reasoning-and-methods/" TargetMode="External" /><Relationship Type="http://schemas.openxmlformats.org/officeDocument/2006/relationships/hyperlink" Id="rId152" Target="https://catalog.ucdavis.edu/search/?q=BAX+442" TargetMode="External" /><Relationship Type="http://schemas.openxmlformats.org/officeDocument/2006/relationships/hyperlink" Id="rId148" Target="https://catalog.ucdavis.edu/search/?q=ECL+234" TargetMode="External" /><Relationship Type="http://schemas.openxmlformats.org/officeDocument/2006/relationships/hyperlink" Id="rId149" Target="https://catalog.ucdavis.edu/search/?q=PLS+207" TargetMode="External" /><Relationship Type="http://schemas.openxmlformats.org/officeDocument/2006/relationships/hyperlink" Id="rId151" Target="https://catalog.ucdavis.edu/search/?q=POL+280" TargetMode="External" /><Relationship Type="http://schemas.openxmlformats.org/officeDocument/2006/relationships/hyperlink" Id="rId150" Target="https://catalog.ucdavis.edu/search/?q=PSC+205H" TargetMode="External" /><Relationship Type="http://schemas.openxmlformats.org/officeDocument/2006/relationships/hyperlink" Id="rId145" Target="https://catalog.ucdavis.edu/search/?q=STA+015C" TargetMode="External" /><Relationship Type="http://schemas.openxmlformats.org/officeDocument/2006/relationships/hyperlink" Id="rId146" Target="https://catalog.ucdavis.edu/search/?q=STA+035C" TargetMode="External" /><Relationship Type="http://schemas.openxmlformats.org/officeDocument/2006/relationships/hyperlink" Id="rId147" Target="https://catalog.ucdavis.edu/search/?q=STA+145" TargetMode="External" /><Relationship Type="http://schemas.openxmlformats.org/officeDocument/2006/relationships/hyperlink" Id="rId185" Target="https://doi.org/10.1007/978-0-387-21706-2" TargetMode="External" /><Relationship Type="http://schemas.openxmlformats.org/officeDocument/2006/relationships/hyperlink" Id="rId201" Target="https://doi.org/10.1007/978-1-4614-5696-4" TargetMode="External" /><Relationship Type="http://schemas.openxmlformats.org/officeDocument/2006/relationships/hyperlink" Id="rId160" Target="https://doi.org/10.1201/9781315182780" TargetMode="External" /><Relationship Type="http://schemas.openxmlformats.org/officeDocument/2006/relationships/hyperlink" Id="rId187" Target="https://doi.org/10.1201/b16018" TargetMode="External" /><Relationship Type="http://schemas.openxmlformats.org/officeDocument/2006/relationships/hyperlink" Id="rId172" Target="https://en.wikipedia.org/wiki/Bayes%27_theorem" TargetMode="External" /><Relationship Type="http://schemas.openxmlformats.org/officeDocument/2006/relationships/hyperlink" Id="rId192" Target="https://en.wikipedia.org/wiki/Bayesian_hierarchical_modeling" TargetMode="External" /><Relationship Type="http://schemas.openxmlformats.org/officeDocument/2006/relationships/hyperlink" Id="rId164" Target="https://en.wikipedia.org/wiki/Bayesian_statistics" TargetMode="External" /><Relationship Type="http://schemas.openxmlformats.org/officeDocument/2006/relationships/hyperlink" Id="rId182" Target="https://en.wikipedia.org/wiki/Conjugate_prior" TargetMode="External" /><Relationship Type="http://schemas.openxmlformats.org/officeDocument/2006/relationships/hyperlink" Id="rId176" Target="https://en.wikipedia.org/wiki/Credible_interval" TargetMode="External" /><Relationship Type="http://schemas.openxmlformats.org/officeDocument/2006/relationships/hyperlink" Id="rId162" Target="https://en.wikipedia.org/wiki/Frequentist_inference" TargetMode="External" /><Relationship Type="http://schemas.openxmlformats.org/officeDocument/2006/relationships/hyperlink" Id="rId194" Target="https://en.wikipedia.org/wiki/Hyperparameter" TargetMode="External" /><Relationship Type="http://schemas.openxmlformats.org/officeDocument/2006/relationships/hyperlink" Id="rId170" Target="https://en.wikipedia.org/wiki/Marginal_likelihood" TargetMode="External" /><Relationship Type="http://schemas.openxmlformats.org/officeDocument/2006/relationships/hyperlink" Id="rId174" Target="https://en.wikipedia.org/wiki/Maximum_a_posteriori_estimation" TargetMode="External" /><Relationship Type="http://schemas.openxmlformats.org/officeDocument/2006/relationships/hyperlink" Id="rId190" Target="https://en.wikipedia.org/wiki/Posterior_predictive_distribution" TargetMode="External" /><Relationship Type="http://schemas.openxmlformats.org/officeDocument/2006/relationships/hyperlink" Id="rId168" Target="https://en.wikipedia.org/wiki/Posterior_probability" TargetMode="External" /><Relationship Type="http://schemas.openxmlformats.org/officeDocument/2006/relationships/hyperlink" Id="rId166" Target="https://en.wikipedia.org/wiki/Prior_probability" TargetMode="External" /><Relationship Type="http://schemas.openxmlformats.org/officeDocument/2006/relationships/hyperlink" Id="rId198" Target="https://escholarship.org/uc/item/8000r5m5" TargetMode="External" /><Relationship Type="http://schemas.openxmlformats.org/officeDocument/2006/relationships/hyperlink" Id="rId156" Target="https://github.com/rmcelreath/stat_rethinking_2024" TargetMode="External" /><Relationship Type="http://schemas.openxmlformats.org/officeDocument/2006/relationships/hyperlink" Id="rId20" Target="https://morrison-lab.github.io/pds/expectation.html#def-cond-pdf" TargetMode="External" /><Relationship Type="http://schemas.openxmlformats.org/officeDocument/2006/relationships/hyperlink" Id="rId54" Target="https://morrison-lab.github.io/pds/probability-basics.html#def-probability" TargetMode="External" /><Relationship Type="http://schemas.openxmlformats.org/officeDocument/2006/relationships/hyperlink" Id="rId33" Target="https://morrison-lab.github.io/pds/probability-basics.html#thm-bayes" TargetMode="External" /><Relationship Type="http://schemas.openxmlformats.org/officeDocument/2006/relationships/hyperlink" Id="rId142" Target="https://morrison-lab.github.io/rme/chapters/intro-multilevel-models.html" TargetMode="External" /><Relationship Type="http://schemas.openxmlformats.org/officeDocument/2006/relationships/hyperlink" Id="rId203" Target="https://shop.elsevier.com/books/bayesian-population-analysis-using-winbugs/kery/978-0-12-387020-9" TargetMode="External" /><Relationship Type="http://schemas.openxmlformats.org/officeDocument/2006/relationships/hyperlink" Id="rId79" Target="https://vincentarelbundock.github.io/Rdatasets/csv/MASS/birthwt.csv" TargetMode="External" /><Relationship Type="http://schemas.openxmlformats.org/officeDocument/2006/relationships/hyperlink" Id="rId178" Target="https://www.cengage.com/c/statistical-inference-2e-casella-berger/9780534243128/" TargetMode="External" /><Relationship Type="http://schemas.openxmlformats.org/officeDocument/2006/relationships/hyperlink" Id="rId154" Target="https://www.youtube.com/@rmcelreath/playlists" TargetMode="External" /><Relationship Type="http://schemas.openxmlformats.org/officeDocument/2006/relationships/hyperlink" Id="rId157" Target="https://www.youtube.com/playlist?list=PL3x6DOfs2NGhiIU3mxd_gUyqzmbLesmjh" TargetMode="External" /><Relationship Type="http://schemas.openxmlformats.org/officeDocument/2006/relationships/hyperlink" Id="rId155" Target="https://www.youtube.com/playlist?list=PLDcUM9US4XdNOlqSyhe38US8mFgmqzI14" TargetMode="External" /><Relationship Type="http://schemas.openxmlformats.org/officeDocument/2006/relationships/hyperlink" Id="rId106" Target="https://www.youtube.com/watch?v=JX_UyidsQNg" TargetMode="External" /><Relationship Type="http://schemas.openxmlformats.org/officeDocument/2006/relationships/hyperlink" Id="rId143" Target="https://www.youtube.com/watch?v=jh3RltVrQ-Q" TargetMode="External" /><Relationship Type="http://schemas.openxmlformats.org/officeDocument/2006/relationships/hyperlink" Id="rId76" Target="https://www.youtube.com/watch?v=pGVkCWlXnlg" TargetMode="External" /><Relationship Type="http://schemas.openxmlformats.org/officeDocument/2006/relationships/hyperlink" Id="rId9" Target="https://www.youtube.com/watch?v=ztbYkBPDOgU" TargetMode="External" /><Relationship Type="http://schemas.openxmlformats.org/officeDocument/2006/relationships/hyperlink" Id="rId11" Target="inference.qmd" TargetMode="External" /><Relationship Type="http://schemas.openxmlformats.org/officeDocument/2006/relationships/hyperlink" Id="rId53" Target="inference.qmd#def-confidence-interval" TargetMode="External" /><Relationship Type="http://schemas.openxmlformats.org/officeDocument/2006/relationships/hyperlink" Id="rId34" Target="intro-MLEs.qmd#def-lik" TargetMode="External" /><Relationship Type="http://schemas.openxmlformats.org/officeDocument/2006/relationships/hyperlink" Id="rId96" Target="intro-MLEs.qmd#def-m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Bayesian Inference</dc:title>
  <dc:creator/>
  <cp:keywords/>
  <dcterms:created xsi:type="dcterms:W3CDTF">2026-11-08T05:48:21Z</dcterms:created>
  <dcterms:modified xsi:type="dcterms:W3CDTF">2026-11-08T05:48:21Z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sl">
    <vt:lpwstr>latex-macros/citations/numeric-author.csl</vt:lpwstr>
  </property>
  <property fmtid="{D5CDD505-2E9C-101B-9397-08002B2CF9AE}" pid="6" name="custom-callout">
    <vt:lpwstr/>
  </property>
  <property fmtid="{D5CDD505-2E9C-101B-9397-08002B2CF9AE}" pid="7" name="date">
    <vt:lpwstr>Last modified: 2026-11-07 21:34:29 (PST)</vt:lpwstr>
  </property>
  <property fmtid="{D5CDD505-2E9C-101B-9397-08002B2CF9AE}" pid="8" name="date-format">
    <vt:lpwstr>[Last modified:] YYYY-MM-DD HH:mm:ss (z)</vt:lpwstr>
  </property>
  <property fmtid="{D5CDD505-2E9C-101B-9397-08002B2CF9AE}" pid="9" name="editor">
    <vt:lpwstr/>
  </property>
  <property fmtid="{D5CDD505-2E9C-101B-9397-08002B2CF9AE}" pid="10" name="editor_options">
    <vt:lpwstr/>
  </property>
  <property fmtid="{D5CDD505-2E9C-101B-9397-08002B2CF9AE}" pid="11" name="header-includes">
    <vt:lpwstr/>
  </property>
  <property fmtid="{D5CDD505-2E9C-101B-9397-08002B2CF9AE}" pid="12" name="include-after">
    <vt:lpwstr/>
  </property>
  <property fmtid="{D5CDD505-2E9C-101B-9397-08002B2CF9AE}" pid="13" name="include-before">
    <vt:lpwstr/>
  </property>
  <property fmtid="{D5CDD505-2E9C-101B-9397-08002B2CF9AE}" pid="14" name="knitr">
    <vt:lpwstr/>
  </property>
  <property fmtid="{D5CDD505-2E9C-101B-9397-08002B2CF9AE}" pid="15" name="labels">
    <vt:lpwstr/>
  </property>
  <property fmtid="{D5CDD505-2E9C-101B-9397-08002B2CF9AE}" pid="16" name="number-depth">
    <vt:lpwstr>4</vt:lpwstr>
  </property>
  <property fmtid="{D5CDD505-2E9C-101B-9397-08002B2CF9AE}" pid="17" name="resources">
    <vt:lpwstr/>
  </property>
  <property fmtid="{D5CDD505-2E9C-101B-9397-08002B2CF9AE}" pid="18" name="toc-title">
    <vt:lpwstr>Table of contents</vt:lpwstr>
  </property>
</Properties>
</file>