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Comparing Means</w:t>
      </w:r>
    </w:p>
    <w:p>
      <w:pPr>
        <w:pStyle w:val="Date"/>
      </w:pPr>
      <w:r>
        <w:t xml:space="preserve">Last modified: 2026-11-07 21:34:29 (PST)</w:t>
      </w:r>
    </w:p>
    <w:bookmarkStart w:id="13" w:name="introduction"/>
    <w:p>
      <w:pPr>
        <w:pStyle w:val="Heading1"/>
      </w:pPr>
      <w:r>
        <w:t xml:space="preserve">1. Introduction</w:t>
      </w:r>
    </w:p>
    <w:p>
      <w:pPr>
        <w:pStyle w:val="FirstParagraph"/>
      </w:pPr>
      <w:r>
        <w:t xml:space="preserve">This page reviews the standard methods for comparing the mean</w:t>
      </w:r>
      <w:r>
        <w:t xml:space="preserve"> </w:t>
      </w:r>
      <w:r>
        <w:t xml:space="preserve">of a continuous outcome between groups:</w:t>
      </w:r>
      <w:r>
        <w:t xml:space="preserve"> </w:t>
      </w:r>
      <w:r>
        <w:t xml:space="preserve">t-tests, confidence intervals for a difference in means,</w:t>
      </w:r>
      <w:r>
        <w:t xml:space="preserve"> </w:t>
      </w:r>
      <w:r>
        <w:t xml:space="preserve">and one-way analysis of variance.</w:t>
      </w:r>
    </w:p>
    <w:p>
      <w:pPr>
        <w:pStyle w:val="BodyText"/>
      </w:pPr>
      <w:r>
        <w:t xml:space="preserve">This page builds on three others: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Exploratory Data Analysis</w:t>
        </w:r>
      </w:hyperlink>
      <w:r>
        <w:t xml:space="preserve"> </w:t>
      </w:r>
      <w:r>
        <w:t xml:space="preserve">defines the sample statistics these methods use;</w:t>
      </w:r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Statistical Inference</w:t>
        </w:r>
      </w:hyperlink>
      <w:r>
        <w:t xml:space="preserve"> </w:t>
      </w:r>
      <w:r>
        <w:t xml:space="preserve">defines hypotheses, test statistics, p-values, confidence intervals,</w:t>
      </w:r>
      <w:r>
        <w:t xml:space="preserve"> </w:t>
      </w:r>
      <w:r>
        <w:t xml:space="preserve">and the t, chi-square, and F reference distributions;</w:t>
      </w:r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Estimation</w:t>
        </w:r>
      </w:hyperlink>
      <w:r>
        <w:t xml:space="preserve"> </w:t>
      </w:r>
      <w:r>
        <w:t xml:space="preserve">defines estimators and their standard errors.</w:t>
      </w:r>
    </w:p>
    <w:p>
      <w:pPr>
        <w:pStyle w:val="FirstParagraph"/>
      </w:pPr>
      <w:r>
        <w:t xml:space="preserve">The t-tests and ANOVA on this page are the exact, Gaussian-outcome tests</w:t>
      </w:r>
      <w:r>
        <w:t xml:space="preserve"> </w:t>
      </w:r>
      <w:r>
        <w:t xml:space="preserve">in the</w:t>
      </w:r>
      <w:r>
        <w:t xml:space="preserve"> </w:t>
      </w:r>
      <w:hyperlink r:id="rId12">
        <w:r>
          <w:rPr>
            <w:rStyle w:val="Hyperlink"/>
          </w:rPr>
          <w:t xml:space="preserve">table of exact and approximate tests</w:t>
        </w:r>
      </w:hyperlink>
      <w:r>
        <w:t xml:space="preserve"> </w:t>
      </w:r>
      <w:r>
        <w:t xml:space="preserve">on the Maximum Likelihood page,</w:t>
      </w:r>
      <w:r>
        <w:t xml:space="preserve"> </w:t>
      </w:r>
      <w:r>
        <w:t xml:space="preserve">which pairs each one with its large-sample counterpart.</w:t>
      </w:r>
    </w:p>
    <w:p>
      <w:pPr>
        <w:pStyle w:val="BodyText"/>
      </w:pPr>
      <w:r>
        <w:t xml:space="preserve">This page is adapted from</w:t>
      </w:r>
      <w:r>
        <w:t xml:space="preserve"> </w:t>
      </w:r>
      <w:r>
        <w:t xml:space="preserve">Vittinghoff et al. [1]</w:t>
      </w:r>
      <w:r>
        <w:t xml:space="preserve">, Chapter 3.</w:t>
      </w:r>
    </w:p>
    <w:bookmarkEnd w:id="13"/>
    <w:bookmarkStart w:id="14" w:name="sec-hers-intro"/>
    <w:p>
      <w:pPr>
        <w:pStyle w:val="Heading1"/>
      </w:pPr>
      <w:r>
        <w:t xml:space="preserve">2. The HERS data</w:t>
      </w:r>
    </w:p>
    <w:p>
      <w:pPr>
        <w:pStyle w:val="FirstParagraph"/>
      </w:pPr>
      <w:r>
        <w:t xml:space="preserve">The</w:t>
      </w:r>
      <w:r>
        <w:t xml:space="preserve"> </w:t>
      </w:r>
      <w:r>
        <w:t xml:space="preserve">“heart and estrogen/progestin study”</w:t>
      </w:r>
      <w:r>
        <w:t xml:space="preserve"> </w:t>
      </w:r>
      <w:r>
        <w:t xml:space="preserve">(HERS) was a clinical</w:t>
      </w:r>
      <w:r>
        <w:t xml:space="preserve"> </w:t>
      </w:r>
      <w:r>
        <w:t xml:space="preserve">trial of hormone therapy for prevention of recurrent heart attacks and</w:t>
      </w:r>
      <w:r>
        <w:t xml:space="preserve"> </w:t>
      </w:r>
      <w:r>
        <w:t xml:space="preserve">death among 2,763 post-menopausal women with existing coronary heart disease</w:t>
      </w:r>
      <w:r>
        <w:t xml:space="preserve"> </w:t>
      </w:r>
      <w:r>
        <w:t xml:space="preserve">(CHD)</w:t>
      </w:r>
      <w:r>
        <w:t xml:space="preserve"> </w:t>
      </w:r>
      <w:r>
        <w:t xml:space="preserve">[2]</w:t>
      </w:r>
      <w:r>
        <w:t xml:space="preserve">.</w:t>
      </w:r>
    </w:p>
    <w:p>
      <w:pPr>
        <w:pStyle w:val="BodyText"/>
      </w:pPr>
      <w:r>
        <w:t xml:space="preserve">The trial was conducted at 20 US clinical centers.</w:t>
      </w:r>
      <w:r>
        <w:t xml:space="preserve"> </w:t>
      </w:r>
      <w:r>
        <w:t xml:space="preserve">Participants were randomized to receive either conjugated equine estrogens</w:t>
      </w:r>
      <w:r>
        <w:t xml:space="preserve"> </w:t>
      </w:r>
      <w:r>
        <w:t xml:space="preserve">(0.625 mg/day) plus medroxyprogesterone acetate (2.5 mg/day)</w:t>
      </w:r>
      <w:r>
        <w:t xml:space="preserve"> </w:t>
      </w:r>
      <w:r>
        <w:t xml:space="preserve">or a matching placebo</w:t>
      </w:r>
      <w:r>
        <w:t xml:space="preserve"> </w:t>
      </w:r>
      <w:r>
        <w:t xml:space="preserve">[2]</w:t>
      </w:r>
      <w:r>
        <w:t xml:space="preserve">.</w:t>
      </w:r>
      <w:r>
        <w:t xml:space="preserve"> </w:t>
      </w:r>
      <w:r>
        <w:t xml:space="preserve">Women were followed for an average of 4.1 years</w:t>
      </w:r>
      <w:r>
        <w:t xml:space="preserve"> </w:t>
      </w:r>
      <w:r>
        <w:t xml:space="preserve">[2]</w:t>
      </w:r>
      <w:r>
        <w:t xml:space="preserve">.</w:t>
      </w:r>
    </w:p>
    <w:p>
      <w:pPr>
        <w:pStyle w:val="BodyText"/>
      </w:pPr>
      <w:r>
        <w:t xml:space="preserve">The primary outcome was nonfatal myocardial infarction or CHD death</w:t>
      </w:r>
      <w:r>
        <w:t xml:space="preserve"> </w:t>
      </w:r>
      <w:r>
        <w:t xml:space="preserve">[2]</w:t>
      </w:r>
      <w:r>
        <w:t xml:space="preserve">.</w:t>
      </w:r>
    </w:p>
    <w:p>
      <w:pPr>
        <w:pStyle w:val="BodyText"/>
      </w:pPr>
      <w:r>
        <w:t xml:space="preserve">The HERS data are distributed with</w:t>
      </w:r>
      <w:r>
        <w:t xml:space="preserve"> </w:t>
      </w:r>
      <w:r>
        <w:t xml:space="preserve">Vittinghoff et al. [1]</w:t>
      </w:r>
      <w:r>
        <w:t xml:space="preserve"> </w:t>
      </w:r>
      <w:r>
        <w:t xml:space="preserve">on the book’s companion website,</w:t>
      </w:r>
      <w:r>
        <w:t xml:space="preserve"> </w:t>
      </w:r>
      <w:r>
        <w:t xml:space="preserve">as a Stata file that R can read directly:</w:t>
      </w:r>
    </w:p>
    <w:p>
      <w:pPr>
        <w:pStyle w:val="SourceCode"/>
      </w:pPr>
      <w:r>
        <w:rPr>
          <w:rStyle w:val="CommentTok"/>
        </w:rPr>
        <w:t xml:space="preserve"># one unbroken string, so that link checkers test the whole URL:</w:t>
      </w:r>
      <w:r>
        <w:br/>
      </w:r>
      <w:r>
        <w:rPr>
          <w:rStyle w:val="NormalTok"/>
        </w:rPr>
        <w:t xml:space="preserve">url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"https://regression.ucsf.edu/sites/g/files/tkssra16191/files/wysiwyg/home/data/hersdata.dta"</w:t>
      </w:r>
      <w:r>
        <w:rPr>
          <w:rStyle w:val="NormalTok"/>
        </w:rPr>
        <w:t xml:space="preserve"> </w:t>
      </w:r>
      <w:r>
        <w:rPr>
          <w:rStyle w:val="CommentTok"/>
        </w:rPr>
        <w:t xml:space="preserve"># nolint: line_length_linter.</w:t>
      </w:r>
      <w:r>
        <w:br/>
      </w:r>
      <w:r>
        <w:rPr>
          <w:rStyle w:val="NormalTok"/>
        </w:rPr>
        <w:t xml:space="preserve">hers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haven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read_dta</w:t>
      </w:r>
      <w:r>
        <w:rPr>
          <w:rStyle w:val="NormalTok"/>
        </w:rPr>
        <w:t xml:space="preserve">(url)</w:t>
      </w:r>
    </w:p>
    <w:p>
      <w:pPr>
        <w:pStyle w:val="FirstParagraph"/>
      </w:pPr>
      <w:r>
        <w:t xml:space="preserve">The</w:t>
      </w:r>
      <w:r>
        <w:t xml:space="preserve"> </w:t>
      </w:r>
      <w:r>
        <w:rPr>
          <w:rStyle w:val="VerbatimChar"/>
        </w:rPr>
        <w:t xml:space="preserve">rmb</w:t>
      </w:r>
      <w:r>
        <w:t xml:space="preserve"> </w:t>
      </w:r>
      <w:r>
        <w:t xml:space="preserve">R package includes the same file,</w:t>
      </w:r>
      <w:r>
        <w:t xml:space="preserve"> </w:t>
      </w:r>
      <w:r>
        <w:t xml:space="preserve">which these notes use so that rendering does not depend on the website.</w:t>
      </w:r>
      <w:r>
        <w:t xml:space="preserve"> </w:t>
      </w:r>
      <w:r>
        <w:rPr>
          <w:rStyle w:val="VerbatimChar"/>
        </w:rPr>
        <w:t xml:space="preserve">haven::as_factor()</w:t>
      </w:r>
      <w:r>
        <w:t xml:space="preserve"> </w:t>
      </w:r>
      <w:r>
        <w:t xml:space="preserve">converts the Stata value labels to factors:</w:t>
      </w:r>
    </w:p>
    <w:p>
      <w:pPr>
        <w:pStyle w:val="SourceCode"/>
      </w:pPr>
      <w:r>
        <w:rPr>
          <w:rStyle w:val="NormalTok"/>
        </w:rPr>
        <w:t xml:space="preserve">hers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rmb</w:t>
      </w:r>
      <w:r>
        <w:rPr>
          <w:rStyle w:val="SpecialCharTok"/>
        </w:rPr>
        <w:t xml:space="preserve">::</w:t>
      </w:r>
      <w:r>
        <w:rPr>
          <w:rStyle w:val="NormalTok"/>
        </w:rPr>
        <w:t xml:space="preserve">hers </w:t>
      </w:r>
      <w:r>
        <w:rPr>
          <w:rStyle w:val="SpecialCharTok"/>
        </w:rPr>
        <w:t xml:space="preserve">|&gt;</w:t>
      </w:r>
      <w:r>
        <w:rPr>
          <w:rStyle w:val="NormalTok"/>
        </w:rPr>
        <w:t xml:space="preserve"> haven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as_factor</w:t>
      </w:r>
      <w:r>
        <w:rPr>
          <w:rStyle w:val="NormalTok"/>
        </w:rPr>
        <w:t xml:space="preserve">()</w:t>
      </w:r>
      <w:r>
        <w:br/>
      </w:r>
      <w:r>
        <w:rPr>
          <w:rStyle w:val="NormalTok"/>
        </w:rPr>
        <w:t xml:space="preserve">hers </w:t>
      </w:r>
      <w:r>
        <w:rPr>
          <w:rStyle w:val="SpecialCharTok"/>
        </w:rPr>
        <w:t xml:space="preserve">|&gt;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head</w:t>
      </w:r>
      <w:r>
        <w:rPr>
          <w:rStyle w:val="NormalTok"/>
        </w:rPr>
        <w:t xml:space="preserve">()</w:t>
      </w:r>
      <w:r>
        <w:br/>
      </w:r>
      <w:r>
        <w:rPr>
          <w:rStyle w:val="CommentTok"/>
        </w:rPr>
        <w:t xml:space="preserve">#&gt; # A tibble: 6 × 37</w:t>
      </w:r>
      <w:r>
        <w:br/>
      </w:r>
      <w:r>
        <w:rPr>
          <w:rStyle w:val="CommentTok"/>
        </w:rPr>
        <w:t xml:space="preserve">#&gt;   HT      age raceth nonwhite smoking drinkany exercise physact globrat poorfair</w:t>
      </w:r>
      <w:r>
        <w:br/>
      </w:r>
      <w:r>
        <w:rPr>
          <w:rStyle w:val="CommentTok"/>
        </w:rPr>
        <w:t xml:space="preserve">#&gt;   &lt;fct&gt; &lt;dbl&gt; &lt;fct&gt;  &lt;fct&gt;    &lt;fct&gt;   &lt;fct&gt;    &lt;fct&gt;    &lt;fct&gt;   &lt;fct&gt;   &lt;fct&gt;   </w:t>
      </w:r>
      <w:r>
        <w:br/>
      </w:r>
      <w:r>
        <w:rPr>
          <w:rStyle w:val="CommentTok"/>
        </w:rPr>
        <w:t xml:space="preserve">#&gt; 1 plac…    70 Afric… yes      no      no       no       much m… good    no      </w:t>
      </w:r>
      <w:r>
        <w:br/>
      </w:r>
      <w:r>
        <w:rPr>
          <w:rStyle w:val="CommentTok"/>
        </w:rPr>
        <w:t xml:space="preserve">#&gt; 2 plac…    62 Afric… yes      no      no       no       much l… good    no      </w:t>
      </w:r>
      <w:r>
        <w:br/>
      </w:r>
      <w:r>
        <w:rPr>
          <w:rStyle w:val="CommentTok"/>
        </w:rPr>
        <w:t xml:space="preserve">#&gt; 3 horm…    69 White  no       no      no       no       about … good    no      </w:t>
      </w:r>
      <w:r>
        <w:br/>
      </w:r>
      <w:r>
        <w:rPr>
          <w:rStyle w:val="CommentTok"/>
        </w:rPr>
        <w:t xml:space="preserve">#&gt; 4 plac…    64 White  no       yes     yes      no       much l… good    no      </w:t>
      </w:r>
      <w:r>
        <w:br/>
      </w:r>
      <w:r>
        <w:rPr>
          <w:rStyle w:val="CommentTok"/>
        </w:rPr>
        <w:t xml:space="preserve">#&gt; 5 plac…    65 White  no       no      no       no       somewh… good    no      </w:t>
      </w:r>
      <w:r>
        <w:br/>
      </w:r>
      <w:r>
        <w:rPr>
          <w:rStyle w:val="CommentTok"/>
        </w:rPr>
        <w:t xml:space="preserve">#&gt; 6 horm…    68 Afric… yes      no      yes      no       about … good    no      </w:t>
      </w:r>
      <w:r>
        <w:br/>
      </w:r>
      <w:r>
        <w:rPr>
          <w:rStyle w:val="CommentTok"/>
        </w:rPr>
        <w:t xml:space="preserve">#&gt; # ℹ 27 more variables: medcond &lt;dbl&gt;, htnmeds &lt;fct&gt;, statins &lt;fct&gt;,</w:t>
      </w:r>
      <w:r>
        <w:br/>
      </w:r>
      <w:r>
        <w:rPr>
          <w:rStyle w:val="CommentTok"/>
        </w:rPr>
        <w:t xml:space="preserve">#&gt; #   diabetes &lt;fct&gt;, dmpills &lt;fct&gt;, insulin &lt;fct&gt;, weight &lt;dbl&gt;, BMI &lt;dbl&gt;,</w:t>
      </w:r>
      <w:r>
        <w:br/>
      </w:r>
      <w:r>
        <w:rPr>
          <w:rStyle w:val="CommentTok"/>
        </w:rPr>
        <w:t xml:space="preserve">#&gt; #   waist &lt;dbl&gt;, WHR &lt;dbl&gt;, glucose &lt;dbl&gt;, weight1 &lt;dbl&gt;, BMI1 &lt;dbl&gt;,</w:t>
      </w:r>
      <w:r>
        <w:br/>
      </w:r>
      <w:r>
        <w:rPr>
          <w:rStyle w:val="CommentTok"/>
        </w:rPr>
        <w:t xml:space="preserve">#&gt; #   waist1 &lt;dbl&gt;, WHR1 &lt;dbl&gt;, glucose1 &lt;dbl&gt;, tchol &lt;dbl&gt;, LDL &lt;dbl&gt;,</w:t>
      </w:r>
      <w:r>
        <w:br/>
      </w:r>
      <w:r>
        <w:rPr>
          <w:rStyle w:val="CommentTok"/>
        </w:rPr>
        <w:t xml:space="preserve">#&gt; #   HDL &lt;dbl&gt;, TG &lt;dbl&gt;, tchol1 &lt;dbl&gt;, LDL1 &lt;dbl&gt;, HDL1 &lt;dbl&gt;, TG1 &lt;dbl&gt;,</w:t>
      </w:r>
      <w:r>
        <w:br/>
      </w:r>
      <w:r>
        <w:rPr>
          <w:rStyle w:val="CommentTok"/>
        </w:rPr>
        <w:t xml:space="preserve">#&gt; #   SBP &lt;dbl&gt;, DBP &lt;dbl&gt;, age10 &lt;dbl&gt;</w:t>
      </w:r>
    </w:p>
    <w:p>
      <w:pPr>
        <w:pStyle w:val="FirstParagraph"/>
      </w:pPr>
      <w:r>
        <w:t xml:space="preserve">The examples on this page use these variables: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Variable</w:t>
            </w:r>
          </w:p>
        </w:tc>
        <w:tc>
          <w:tcPr/>
          <w:p>
            <w:pPr>
              <w:pStyle w:val="Compact"/>
            </w:pPr>
            <w:r>
              <w:t xml:space="preserve">Meaning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HT</w:t>
            </w:r>
          </w:p>
        </w:tc>
        <w:tc>
          <w:tcPr/>
          <w:p>
            <w:pPr>
              <w:pStyle w:val="Compact"/>
            </w:pPr>
            <w:r>
              <w:t xml:space="preserve">Randomized treatment: placebo or hormone therapy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age</w:t>
            </w:r>
          </w:p>
        </w:tc>
        <w:tc>
          <w:tcPr/>
          <w:p>
            <w:pPr>
              <w:pStyle w:val="Compact"/>
            </w:pPr>
            <w:r>
              <w:t xml:space="preserve">Age at baseline (years)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raceth</w:t>
            </w:r>
          </w:p>
        </w:tc>
        <w:tc>
          <w:tcPr/>
          <w:p>
            <w:pPr>
              <w:pStyle w:val="Compact"/>
            </w:pPr>
            <w:r>
              <w:t xml:space="preserve">Race/ethnicity: White, African American, or Other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exercise</w:t>
            </w:r>
          </w:p>
        </w:tc>
        <w:tc>
          <w:tcPr/>
          <w:p>
            <w:pPr>
              <w:pStyle w:val="Compact"/>
            </w:pPr>
            <w:r>
              <w:t xml:space="preserve">Exercises at least three times per week (no/yes)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BMI</w:t>
            </w:r>
          </w:p>
        </w:tc>
        <w:tc>
          <w:tcPr/>
          <w:p>
            <w:pPr>
              <w:pStyle w:val="Compact"/>
            </w:pPr>
            <w:r>
              <w:t xml:space="preserve">Body mass index at baseline (kg/m</w:t>
            </w:r>
            <w:r>
              <w:rPr>
                <w:vertAlign w:val="superscript"/>
              </w:rPr>
              <w:t xml:space="preserve">2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SBP</w:t>
            </w:r>
          </w:p>
        </w:tc>
        <w:tc>
          <w:tcPr/>
          <w:p>
            <w:pPr>
              <w:pStyle w:val="Compact"/>
            </w:pPr>
            <w:r>
              <w:t xml:space="preserve">Systolic blood pressure at baseline (mmHg)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glucose</w:t>
            </w:r>
          </w:p>
        </w:tc>
        <w:tc>
          <w:tcPr/>
          <w:p>
            <w:pPr>
              <w:pStyle w:val="Compact"/>
            </w:pPr>
            <w:r>
              <w:t xml:space="preserve">Fasting glucose at baseline (mg/dL)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glucose1</w:t>
            </w:r>
          </w:p>
        </w:tc>
        <w:tc>
          <w:tcPr/>
          <w:p>
            <w:pPr>
              <w:pStyle w:val="Compact"/>
            </w:pPr>
            <w:r>
              <w:t xml:space="preserve">Fasting glucose at the year-1 visit (mg/dL)</w:t>
            </w:r>
          </w:p>
        </w:tc>
      </w:tr>
    </w:tbl>
    <w:p>
      <w:pPr>
        <w:pStyle w:val="SourceCode"/>
      </w:pPr>
      <w:r>
        <w:rPr>
          <w:rStyle w:val="NormalTok"/>
        </w:rPr>
        <w:t xml:space="preserve">hers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select</w:t>
      </w:r>
      <w:r>
        <w:rPr>
          <w:rStyle w:val="NormalTok"/>
        </w:rPr>
        <w:t xml:space="preserve">(HT, age, raceth, exercise, BMI, SBP, glucose, glucose1)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glimpse</w:t>
      </w:r>
      <w:r>
        <w:rPr>
          <w:rStyle w:val="NormalTok"/>
        </w:rPr>
        <w:t xml:space="preserve">()</w:t>
      </w:r>
      <w:r>
        <w:br/>
      </w:r>
      <w:r>
        <w:rPr>
          <w:rStyle w:val="CommentTok"/>
        </w:rPr>
        <w:t xml:space="preserve">#&gt; Rows: 2,763</w:t>
      </w:r>
      <w:r>
        <w:br/>
      </w:r>
      <w:r>
        <w:rPr>
          <w:rStyle w:val="CommentTok"/>
        </w:rPr>
        <w:t xml:space="preserve">#&gt; Columns: 8</w:t>
      </w:r>
      <w:r>
        <w:br/>
      </w:r>
      <w:r>
        <w:rPr>
          <w:rStyle w:val="CommentTok"/>
        </w:rPr>
        <w:t xml:space="preserve">#&gt; $ HT       &lt;fct&gt; placebo, placebo, hormone therapy, placebo, placebo, hormone …</w:t>
      </w:r>
      <w:r>
        <w:br/>
      </w:r>
      <w:r>
        <w:rPr>
          <w:rStyle w:val="CommentTok"/>
        </w:rPr>
        <w:t xml:space="preserve">#&gt; $ age      &lt;dbl&gt; 70, 62, 69, 64, 65, 68, 70, 69, 61, 62, 72, 73, 52, 57, 57, 6…</w:t>
      </w:r>
      <w:r>
        <w:br/>
      </w:r>
      <w:r>
        <w:rPr>
          <w:rStyle w:val="CommentTok"/>
        </w:rPr>
        <w:t xml:space="preserve">#&gt; $ raceth   &lt;fct&gt; African American, African American, White, White, White, Afri…</w:t>
      </w:r>
      <w:r>
        <w:br/>
      </w:r>
      <w:r>
        <w:rPr>
          <w:rStyle w:val="CommentTok"/>
        </w:rPr>
        <w:t xml:space="preserve">#&gt; $ exercise &lt;fct&gt; no, no, no, no, no, no, no, yes, yes, no, no, no, no, no, yes…</w:t>
      </w:r>
      <w:r>
        <w:br/>
      </w:r>
      <w:r>
        <w:rPr>
          <w:rStyle w:val="CommentTok"/>
        </w:rPr>
        <w:t xml:space="preserve">#&gt; $ BMI      &lt;dbl&gt; 23.69, 28.62, 42.51, 24.39, 21.90, 29.05, 34.45, 23.16, 30.26…</w:t>
      </w:r>
      <w:r>
        <w:br/>
      </w:r>
      <w:r>
        <w:rPr>
          <w:rStyle w:val="CommentTok"/>
        </w:rPr>
        <w:t xml:space="preserve">#&gt; $ SBP      &lt;dbl&gt; 138, 118, 134, 152, 175, 174, 119, 178, 162, 111, 122, 158, 1…</w:t>
      </w:r>
      <w:r>
        <w:br/>
      </w:r>
      <w:r>
        <w:rPr>
          <w:rStyle w:val="CommentTok"/>
        </w:rPr>
        <w:t xml:space="preserve">#&gt; $ glucose  &lt;dbl&gt; 84, 111, 114, 94, 101, 116, 120, 95, 105, 98, 111, 95, 97, 10…</w:t>
      </w:r>
      <w:r>
        <w:br/>
      </w:r>
      <w:r>
        <w:rPr>
          <w:rStyle w:val="CommentTok"/>
        </w:rPr>
        <w:t xml:space="preserve">#&gt; $ glucose1 &lt;dbl&gt; 94, 78, 98, 93, 92, 115, NA, 95, 113, 98, 96, 107, 90, 100, 1…</w:t>
      </w:r>
    </w:p>
    <w:bookmarkEnd w:id="14"/>
    <w:bookmarkStart w:id="25" w:name="sec-descriptive-stats"/>
    <w:p>
      <w:pPr>
        <w:pStyle w:val="Heading1"/>
      </w:pPr>
      <w:r>
        <w:t xml:space="preserve">3. Descriptive statistics</w:t>
      </w:r>
    </w:p>
    <w:p>
      <w:pPr>
        <w:pStyle w:val="FirstParagraph"/>
      </w:pPr>
      <w:r>
        <w:t xml:space="preserve">The</w:t>
      </w:r>
      <w:r>
        <w:t xml:space="preserve"> </w:t>
      </w:r>
      <w:hyperlink r:id="rId9">
        <w:r>
          <w:rPr>
            <w:rStyle w:val="Hyperlink"/>
          </w:rPr>
          <w:t xml:space="preserve">Exploratory Data Analysis</w:t>
        </w:r>
      </w:hyperlink>
      <w:r>
        <w:t xml:space="preserve"> </w:t>
      </w:r>
      <w:r>
        <w:t xml:space="preserve">page defines the sample statistics used on this page,</w:t>
      </w:r>
      <w:r>
        <w:t xml:space="preserve"> </w:t>
      </w:r>
      <w:r>
        <w:t xml:space="preserve">each with an example:</w:t>
      </w:r>
    </w:p>
    <w:p>
      <w:pPr>
        <w:pStyle w:val="Compact"/>
        <w:numPr>
          <w:ilvl w:val="0"/>
          <w:numId w:val="1002"/>
        </w:numPr>
      </w:pPr>
      <w:r>
        <w:t xml:space="preserve">the</w:t>
      </w:r>
      <w:r>
        <w:t xml:space="preserve"> </w:t>
      </w:r>
      <w:hyperlink r:id="rId15">
        <w:r>
          <w:rPr>
            <w:rStyle w:val="Hyperlink"/>
          </w:rPr>
          <w:t xml:space="preserve">sample mean</w:t>
        </w:r>
      </w:hyperlink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the</w:t>
      </w:r>
      <w:r>
        <w:t xml:space="preserve"> </w:t>
      </w:r>
      <w:hyperlink r:id="rId16">
        <w:r>
          <w:rPr>
            <w:rStyle w:val="Hyperlink"/>
          </w:rPr>
          <w:t xml:space="preserve">sample median</w:t>
        </w:r>
      </w:hyperlink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the</w:t>
      </w:r>
      <w:r>
        <w:t xml:space="preserve"> </w:t>
      </w:r>
      <w:hyperlink r:id="rId17">
        <w:r>
          <w:rPr>
            <w:rStyle w:val="Hyperlink"/>
          </w:rPr>
          <w:t xml:space="preserve">sample variance</w:t>
        </w:r>
      </w:hyperlink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the</w:t>
      </w:r>
      <w:r>
        <w:t xml:space="preserve"> </w:t>
      </w:r>
      <w:hyperlink r:id="rId18">
        <w:r>
          <w:rPr>
            <w:rStyle w:val="Hyperlink"/>
          </w:rPr>
          <w:t xml:space="preserve">sample standard deviation</w:t>
        </w:r>
      </w:hyperlink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the</w:t>
      </w:r>
      <w:r>
        <w:t xml:space="preserve"> </w:t>
      </w:r>
      <w:hyperlink r:id="rId19">
        <w:r>
          <w:rPr>
            <w:rStyle w:val="Hyperlink"/>
          </w:rPr>
          <w:t xml:space="preserve">interquartile range</w:t>
        </w:r>
      </w:hyperlink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the</w:t>
      </w:r>
      <w:r>
        <w:t xml:space="preserve"> </w:t>
      </w:r>
      <w:hyperlink r:id="rId20">
        <w:r>
          <w:rPr>
            <w:rStyle w:val="Hyperlink"/>
          </w:rPr>
          <w:t xml:space="preserve">sample proportion</w:t>
        </w:r>
      </w:hyperlink>
      <w:r>
        <w:t xml:space="preserve">.</w:t>
      </w:r>
    </w:p>
    <w:p>
      <w:pPr>
        <w:pStyle w:val="FirstParagraph"/>
      </w:pPr>
      <w:r>
        <w:t xml:space="preserve">That page also defines the graphs used here,</w:t>
      </w:r>
      <w:r>
        <w:t xml:space="preserve"> </w:t>
      </w:r>
      <w:r>
        <w:t xml:space="preserve">including</w:t>
      </w:r>
      <w:r>
        <w:t xml:space="preserve"> </w:t>
      </w:r>
      <w:hyperlink r:id="rId21">
        <w:r>
          <w:rPr>
            <w:rStyle w:val="Hyperlink"/>
          </w:rPr>
          <w:t xml:space="preserve">box plots</w:t>
        </w:r>
      </w:hyperlink>
      <w:r>
        <w:t xml:space="preserve"> </w:t>
      </w:r>
      <w:r>
        <w:t xml:space="preserve">and</w:t>
      </w:r>
      <w:r>
        <w:t xml:space="preserve"> </w:t>
      </w:r>
      <w:hyperlink r:id="rId22">
        <w:r>
          <w:rPr>
            <w:rStyle w:val="Hyperlink"/>
          </w:rPr>
          <w:t xml:space="preserve">scatter plots</w:t>
        </w:r>
      </w:hyperlink>
      <w:r>
        <w:t xml:space="preserve">.</w:t>
      </w:r>
    </w:p>
    <w:bookmarkStart w:id="24" w:name="exm-hers-summary"/>
    <w:p>
      <w:pPr>
        <w:pStyle w:val="BodyText"/>
      </w:pPr>
      <w:r>
        <w:rPr>
          <w:b/>
          <w:bCs/>
        </w:rPr>
        <w:t xml:space="preserve">Example 1 (HERS baseline characteristics by treatment group)</w:t>
      </w:r>
      <w:r>
        <w:t xml:space="preserve"> </w:t>
      </w:r>
      <w:hyperlink w:anchor="tbl-hers-summary">
        <w:r>
          <w:rPr>
            <w:rStyle w:val="Hyperlink"/>
          </w:rPr>
          <w:t xml:space="preserve">Table 1</w:t>
        </w:r>
      </w:hyperlink>
      <w:r>
        <w:t xml:space="preserve"> </w:t>
      </w:r>
      <w:r>
        <w:t xml:space="preserve">summarizes the HERS participants at baseline,</w:t>
      </w:r>
      <w:r>
        <w:t xml:space="preserve"> </w:t>
      </w:r>
      <w:r>
        <w:t xml:space="preserve">separately for each randomized group.</w:t>
      </w:r>
      <w:r>
        <w:t xml:space="preserve"> </w:t>
      </w:r>
      <w:r>
        <w:t xml:space="preserve">Continuous variables are summarized by sample mean (standard deviation),</w:t>
      </w:r>
      <w:r>
        <w:t xml:space="preserve"> </w:t>
      </w:r>
      <w:r>
        <w:t xml:space="preserve">and categorical variables by count (percent).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23" w:name="tbl-hers-summary"/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Table 1: HERS: baseline characteristics by treatment group</w:t>
            </w:r>
          </w:p>
          <w:p>
            <w:pPr>
              <w:pStyle w:val="SourceCode"/>
              <w:jc w:val="center"/>
            </w:pPr>
            <w:r>
              <w:rPr>
                <w:rStyle w:val="NormalTok"/>
              </w:rPr>
              <w:t xml:space="preserve">hers </w:t>
            </w:r>
            <w:r>
              <w:rPr>
                <w:rStyle w:val="SpecialCharTok"/>
              </w:rPr>
              <w:t xml:space="preserve">|&gt;</w:t>
            </w:r>
            <w:r>
              <w:br/>
            </w:r>
            <w:r>
              <w:rPr>
                <w:rStyle w:val="NormalTok"/>
              </w:rPr>
              <w:t xml:space="preserve">  dplyr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select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age, BMI, glucose, SBP, DBP,</w:t>
            </w:r>
            <w:r>
              <w:br/>
            </w:r>
            <w:r>
              <w:rPr>
                <w:rStyle w:val="NormalTok"/>
              </w:rPr>
              <w:t xml:space="preserve">    HT, raceth, exercise, smoking, diabetes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|&gt;</w:t>
            </w:r>
            <w:r>
              <w:br/>
            </w:r>
            <w:r>
              <w:rPr>
                <w:rStyle w:val="NormalTok"/>
              </w:rPr>
              <w:t xml:space="preserve">  gtsummary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tbl_summary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by =</w:t>
            </w:r>
            <w:r>
              <w:rPr>
                <w:rStyle w:val="NormalTok"/>
              </w:rPr>
              <w:t xml:space="preserve"> HT,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statistic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list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  gtsummary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all_continuous</w:t>
            </w:r>
            <w:r>
              <w:rPr>
                <w:rStyle w:val="NormalTok"/>
              </w:rPr>
              <w:t xml:space="preserve">() </w:t>
            </w:r>
            <w:r>
              <w:rPr>
                <w:rStyle w:val="SpecialCharTok"/>
              </w:rPr>
              <w:t xml:space="preserve">~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"{mean} ({sd})"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  gtsummary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all_categorical</w:t>
            </w:r>
            <w:r>
              <w:rPr>
                <w:rStyle w:val="NormalTok"/>
              </w:rPr>
              <w:t xml:space="preserve">() </w:t>
            </w:r>
            <w:r>
              <w:rPr>
                <w:rStyle w:val="SpecialCharTok"/>
              </w:rPr>
              <w:t xml:space="preserve">~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"{n} ({p}%)"</w:t>
            </w:r>
            <w:r>
              <w:br/>
            </w:r>
            <w:r>
              <w:rPr>
                <w:rStyle w:val="NormalTok"/>
              </w:rPr>
              <w:t xml:space="preserve">    ),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digits =</w:t>
            </w:r>
            <w:r>
              <w:rPr>
                <w:rStyle w:val="NormalTok"/>
              </w:rPr>
              <w:t xml:space="preserve"> gtsummary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all_continuous</w:t>
            </w:r>
            <w:r>
              <w:rPr>
                <w:rStyle w:val="NormalTok"/>
              </w:rPr>
              <w:t xml:space="preserve">() </w:t>
            </w:r>
            <w:r>
              <w:rPr>
                <w:rStyle w:val="SpecialCharTok"/>
              </w:rPr>
              <w:t xml:space="preserve">~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1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label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list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  age </w:t>
            </w:r>
            <w:r>
              <w:rPr>
                <w:rStyle w:val="SpecialCharTok"/>
              </w:rPr>
              <w:t xml:space="preserve">~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"Age (years)"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  BMI </w:t>
            </w:r>
            <w:r>
              <w:rPr>
                <w:rStyle w:val="SpecialCharTok"/>
              </w:rPr>
              <w:t xml:space="preserve">~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"BMI (kg/m^2)"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  glucose </w:t>
            </w:r>
            <w:r>
              <w:rPr>
                <w:rStyle w:val="SpecialCharTok"/>
              </w:rPr>
              <w:t xml:space="preserve">~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"Fasting glucose (mg/dL)"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  SBP </w:t>
            </w:r>
            <w:r>
              <w:rPr>
                <w:rStyle w:val="SpecialCharTok"/>
              </w:rPr>
              <w:t xml:space="preserve">~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"Systolic BP (mmHg)"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  DBP </w:t>
            </w:r>
            <w:r>
              <w:rPr>
                <w:rStyle w:val="SpecialCharTok"/>
              </w:rPr>
              <w:t xml:space="preserve">~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"Diastolic BP (mmHg)"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  raceth </w:t>
            </w:r>
            <w:r>
              <w:rPr>
                <w:rStyle w:val="SpecialCharTok"/>
              </w:rPr>
              <w:t xml:space="preserve">~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"Race/ethnicity"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  exercise </w:t>
            </w:r>
            <w:r>
              <w:rPr>
                <w:rStyle w:val="SpecialCharTok"/>
              </w:rPr>
              <w:t xml:space="preserve">~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"Exercises regularly"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  smoking </w:t>
            </w:r>
            <w:r>
              <w:rPr>
                <w:rStyle w:val="SpecialCharTok"/>
              </w:rPr>
              <w:t xml:space="preserve">~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"Current smoker"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  diabetes </w:t>
            </w:r>
            <w:r>
              <w:rPr>
                <w:rStyle w:val="SpecialCharTok"/>
              </w:rPr>
              <w:t xml:space="preserve">~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"Diabetes"</w:t>
            </w:r>
            <w:r>
              <w:br/>
            </w:r>
            <w:r>
              <w:rPr>
                <w:rStyle w:val="NormalTok"/>
              </w:rPr>
              <w:t xml:space="preserve">    )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|&gt;</w:t>
            </w:r>
            <w:r>
              <w:br/>
            </w:r>
            <w:r>
              <w:rPr>
                <w:rStyle w:val="NormalTok"/>
              </w:rPr>
              <w:t xml:space="preserve">  gtsummary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add_overall</w:t>
            </w:r>
            <w:r>
              <w:rPr>
                <w:rStyle w:val="NormalTok"/>
              </w:rPr>
              <w:t xml:space="preserve">() </w:t>
            </w:r>
            <w:r>
              <w:rPr>
                <w:rStyle w:val="SpecialCharTok"/>
              </w:rPr>
              <w:t xml:space="preserve">|&gt;</w:t>
            </w:r>
            <w:r>
              <w:br/>
            </w:r>
            <w:r>
              <w:rPr>
                <w:rStyle w:val="NormalTok"/>
              </w:rPr>
              <w:t xml:space="preserve">  gtsummary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bold_labels</w:t>
            </w:r>
            <w:r>
              <w:rPr>
                <w:rStyle w:val="NormalTok"/>
              </w:rPr>
              <w:t xml:space="preserve">()</w:t>
            </w:r>
          </w:p>
          <w:tbl xmlns:w="http://schemas.openxmlformats.org/wordprocessingml/2006/main" xmlns:wp="http://schemas.openxmlformats.org/drawingml/2006/wordprocessingDrawing" xmlns:r="http://schemas.openxmlformats.org/officeDocument/2006/relationships" xmlns:w14="http://schemas.microsoft.com/office/word/2010/wordml">
            <w:tblPr>
              <w:tblCellMar>
                <w:top w:w="0" w:type="dxa"/>
                <w:bottom w:w="0" w:type="dxa"/>
                <w:start w:w="60" w:type="dxa"/>
                <w:end w:w="60" w:type="dxa"/>
              </w:tblCellMar>
              <w:tblW w:type="auto" w:w="0"/>
              <w:tblLook w:firstRow="0" w:lastRow="0" w:firstColumn="0" w:lastColumn="0" w:noHBand="0" w:noVBand="0"/>
              <w:jc w:val="center"/>
            </w:tblPr>
            <w:tr>
              <w:trPr>
                <w:cantSplit/>
                <w:tblHeader/>
              </w:trPr>
              <w:tc>
                <w:tcPr>
                  <w:tcBorders>
                    <w:top w:val="single" w:sz="16" w:space="0" w:color="D3D3D3"/>
                    <w:bottom w:val="single" w:sz="16" w:space="0" w:color="D3D3D3"/>
                    <w:start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start"/>
                  </w:pPr>
                  <w:r>
                    <w:rPr>
                      <w:b w:val="true"/>
                      <w:rFonts w:ascii="Calibri" w:hAnsi="Calibri"/>
                      <w:sz w:val="20"/>
                    </w:rPr>
                    <w:t xml:space="preserve">Characteristic</w:t>
                  </w:r>
                </w:p>
              </w:tc>
              <w:tc>
                <w:tcPr>
                  <w:tcBorders>
                    <w:top w:val="single" w:sz="16" w:space="0" w:color="D3D3D3"/>
                    <w:bottom w:val="single" w:sz="16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b w:val="true"/>
                      <w:rFonts w:ascii="Calibri" w:hAnsi="Calibri"/>
                      <w:sz w:val="20"/>
                    </w:rPr>
                    <w:t xml:space="preserve">Overall</w:t>
                  </w:r>
                  <w:r>
                    <w:rPr>
                      <w:rFonts w:ascii="Calibri" w:hAnsi="Calibri"/>
                      <w:sz w:val="20"/>
                    </w:rPr>
                    <w:t xml:space="preserve"/>
                  </w:r>
                  <w:r xmlns:w="http://schemas.openxmlformats.org/wordprocessingml/2006/main">
                    <w:rPr>
                      <w:rFonts w:ascii="Calibri" w:hAnsi="Calibri"/>
                      <w:sz w:val="20"/>
                    </w:rPr>
                    <w:t xml:space="preserve"> </w:t>
                  </w:r>
                  <w:r>
                    <w:rPr>
                      <w:rFonts w:ascii="Calibri" w:hAnsi="Calibri"/>
                      <w:sz w:val="20"/>
                    </w:rPr>
                    <w:t xml:space="preserve">N = 2,763</w:t>
                  </w:r>
                  <w:r>
                    <w:rPr>
                      <w:vertAlign w:val="superscript"/>
                      <w:i/>
                      <w:rFonts w:ascii="Calibri" w:hAnsi="Calibri"/>
                      <w:sz w:val="20"/>
                    </w:rPr>
                    <w:t xml:space="default">1</w:t>
                  </w:r>
                </w:p>
              </w:tc>
              <w:tc>
                <w:tcPr>
                  <w:tcBorders>
                    <w:top w:val="single" w:sz="16" w:space="0" w:color="D3D3D3"/>
                    <w:bottom w:val="single" w:sz="16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b w:val="true"/>
                      <w:rFonts w:ascii="Calibri" w:hAnsi="Calibri"/>
                      <w:sz w:val="20"/>
                    </w:rPr>
                    <w:t xml:space="preserve">placebo</w:t>
                  </w:r>
                  <w:r>
                    <w:rPr>
                      <w:rFonts w:ascii="Calibri" w:hAnsi="Calibri"/>
                      <w:sz w:val="20"/>
                    </w:rPr>
                    <w:t xml:space="preserve"/>
                  </w:r>
                  <w:r xmlns:w="http://schemas.openxmlformats.org/wordprocessingml/2006/main">
                    <w:rPr>
                      <w:rFonts w:ascii="Calibri" w:hAnsi="Calibri"/>
                      <w:sz w:val="20"/>
                    </w:rPr>
                    <w:t xml:space="preserve"> </w:t>
                  </w:r>
                  <w:r>
                    <w:rPr>
                      <w:rFonts w:ascii="Calibri" w:hAnsi="Calibri"/>
                      <w:sz w:val="20"/>
                    </w:rPr>
                    <w:t xml:space="preserve">N = 1,383</w:t>
                  </w:r>
                  <w:r>
                    <w:rPr>
                      <w:vertAlign w:val="superscript"/>
                      <w:i/>
                      <w:rFonts w:ascii="Calibri" w:hAnsi="Calibri"/>
                      <w:sz w:val="20"/>
                    </w:rPr>
                    <w:t xml:space="default">1</w:t>
                  </w:r>
                </w:p>
              </w:tc>
              <w:tc>
                <w:tcPr>
                  <w:tcBorders>
                    <w:top w:val="single" w:sz="16" w:space="0" w:color="D3D3D3"/>
                    <w:bottom w:val="single" w:sz="16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b w:val="true"/>
                      <w:rFonts w:ascii="Calibri" w:hAnsi="Calibri"/>
                      <w:sz w:val="20"/>
                    </w:rPr>
                    <w:t xml:space="preserve">hormone therapy</w:t>
                  </w:r>
                  <w:r>
                    <w:rPr>
                      <w:rFonts w:ascii="Calibri" w:hAnsi="Calibri"/>
                      <w:sz w:val="20"/>
                    </w:rPr>
                    <w:t xml:space="preserve"/>
                  </w:r>
                  <w:r xmlns:w="http://schemas.openxmlformats.org/wordprocessingml/2006/main">
                    <w:rPr>
                      <w:rFonts w:ascii="Calibri" w:hAnsi="Calibri"/>
                      <w:sz w:val="20"/>
                    </w:rPr>
                    <w:t xml:space="preserve"> </w:t>
                  </w:r>
                  <w:r>
                    <w:rPr>
                      <w:rFonts w:ascii="Calibri" w:hAnsi="Calibri"/>
                      <w:sz w:val="20"/>
                    </w:rPr>
                    <w:t xml:space="preserve">N = 1,380</w:t>
                  </w:r>
                  <w:r>
                    <w:rPr>
                      <w:vertAlign w:val="superscript"/>
                      <w:i/>
                      <w:rFonts w:ascii="Calibri" w:hAnsi="Calibri"/>
                      <w:sz w:val="20"/>
                    </w:rPr>
                    <w:t xml:space="default">1</w:t>
                  </w:r>
                </w:p>
              </w:tc>
            </w:tr>
            <w:tr>
              <w:trPr>
                <w:cantSplit/>
              </w:trPr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start"/>
                  </w:pPr>
                  <w:r>
                    <w:rPr>
                      <w:rFonts w:ascii="Calibri" w:hAnsi="Calibri"/>
                      <w:sz w:val="20"/>
                      <w:b w:val="true"/>
                    </w:rPr>
                    <w:t xml:space="default">Age (years)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66.6 (6.7)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66.8 (6.7)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66.5 (6.6)</w:t>
                  </w:r>
                </w:p>
              </w:tc>
            </w:tr>
            <w:tr>
              <w:trPr>
                <w:cantSplit/>
              </w:trPr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start"/>
                  </w:pPr>
                  <w:r>
                    <w:rPr>
                      <w:rFonts w:ascii="Calibri" w:hAnsi="Calibri"/>
                      <w:sz w:val="20"/>
                      <w:b w:val="true"/>
                    </w:rPr>
                    <w:t xml:space="default">BMI (kg/m^2)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28.6 (5.5)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28.5 (5.5)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28.6 (5.5)</w:t>
                  </w:r>
                </w:p>
              </w:tc>
            </w:tr>
            <w:tr>
              <w:trPr>
                <w:cantSplit/>
              </w:trPr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start"/>
                  </w:pPr>
                  <w:r>
                    <w:rPr>
                      <w:rFonts w:ascii="Calibri" w:hAnsi="Calibri"/>
                      <w:sz w:val="20"/>
                    </w:rPr>
                    <w:t xml:space="default">    Unknown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5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4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1</w:t>
                  </w:r>
                </w:p>
              </w:tc>
            </w:tr>
            <w:tr>
              <w:trPr>
                <w:cantSplit/>
              </w:trPr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start"/>
                  </w:pPr>
                  <w:r>
                    <w:rPr>
                      <w:rFonts w:ascii="Calibri" w:hAnsi="Calibri"/>
                      <w:sz w:val="20"/>
                      <w:b w:val="true"/>
                    </w:rPr>
                    <w:t xml:space="default">Fasting glucose (mg/dL)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112.2 (36.8)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112.4 (36.8)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111.9 (36.9)</w:t>
                  </w:r>
                </w:p>
              </w:tc>
            </w:tr>
            <w:tr>
              <w:trPr>
                <w:cantSplit/>
              </w:trPr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start"/>
                  </w:pPr>
                  <w:r>
                    <w:rPr>
                      <w:rFonts w:ascii="Calibri" w:hAnsi="Calibri"/>
                      <w:sz w:val="20"/>
                      <w:b w:val="true"/>
                    </w:rPr>
                    <w:t xml:space="default">Systolic BP (mmHg)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135.1 (19.0)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135.1 (19.4)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135.0 (18.7)</w:t>
                  </w:r>
                </w:p>
              </w:tc>
            </w:tr>
            <w:tr>
              <w:trPr>
                <w:cantSplit/>
              </w:trPr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start"/>
                  </w:pPr>
                  <w:r>
                    <w:rPr>
                      <w:rFonts w:ascii="Calibri" w:hAnsi="Calibri"/>
                      <w:sz w:val="20"/>
                      <w:b w:val="true"/>
                    </w:rPr>
                    <w:t xml:space="default">Diastolic BP (mmHg)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73.2 (9.7)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73.1 (9.7)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73.2 (9.7)</w:t>
                  </w:r>
                </w:p>
              </w:tc>
            </w:tr>
            <w:tr>
              <w:trPr>
                <w:cantSplit/>
              </w:trPr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start"/>
                  </w:pPr>
                  <w:r>
                    <w:rPr>
                      <w:rFonts w:ascii="Calibri" w:hAnsi="Calibri"/>
                      <w:sz w:val="20"/>
                    </w:rPr>
                    <w:t xml:space="default">    Unknown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1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1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0</w:t>
                  </w:r>
                </w:p>
              </w:tc>
            </w:tr>
            <w:tr>
              <w:trPr>
                <w:cantSplit/>
              </w:trPr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start"/>
                  </w:pPr>
                  <w:r>
                    <w:rPr>
                      <w:rFonts w:ascii="Calibri" w:hAnsi="Calibri"/>
                      <w:sz w:val="20"/>
                      <w:b w:val="true"/>
                    </w:rPr>
                    <w:t xml:space="default">Race/ethnicity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/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/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/>
                  </w:r>
                </w:p>
              </w:tc>
            </w:tr>
            <w:tr>
              <w:trPr>
                <w:cantSplit/>
              </w:trPr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start"/>
                  </w:pPr>
                  <w:r>
                    <w:rPr>
                      <w:rFonts w:ascii="Calibri" w:hAnsi="Calibri"/>
                      <w:sz w:val="20"/>
                    </w:rPr>
                    <w:t xml:space="default">    White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2,451 (89%)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1,239 (90%)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1,212 (88%)</w:t>
                  </w:r>
                </w:p>
              </w:tc>
            </w:tr>
            <w:tr>
              <w:trPr>
                <w:cantSplit/>
              </w:trPr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start"/>
                  </w:pPr>
                  <w:r>
                    <w:rPr>
                      <w:rFonts w:ascii="Calibri" w:hAnsi="Calibri"/>
                      <w:sz w:val="20"/>
                    </w:rPr>
                    <w:t xml:space="default">    African American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218 (7.9%)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102 (7.4%)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116 (8.4%)</w:t>
                  </w:r>
                </w:p>
              </w:tc>
            </w:tr>
            <w:tr>
              <w:trPr>
                <w:cantSplit/>
              </w:trPr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start"/>
                  </w:pPr>
                  <w:r>
                    <w:rPr>
                      <w:rFonts w:ascii="Calibri" w:hAnsi="Calibri"/>
                      <w:sz w:val="20"/>
                    </w:rPr>
                    <w:t xml:space="default">    Other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94 (3.4%)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42 (3.0%)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52 (3.8%)</w:t>
                  </w:r>
                </w:p>
              </w:tc>
            </w:tr>
            <w:tr>
              <w:trPr>
                <w:cantSplit/>
              </w:trPr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start"/>
                  </w:pPr>
                  <w:r>
                    <w:rPr>
                      <w:rFonts w:ascii="Calibri" w:hAnsi="Calibri"/>
                      <w:sz w:val="20"/>
                      <w:b w:val="true"/>
                    </w:rPr>
                    <w:t xml:space="default">Exercises regularly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1,068 (39%)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530 (38%)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538 (39%)</w:t>
                  </w:r>
                </w:p>
              </w:tc>
            </w:tr>
            <w:tr>
              <w:trPr>
                <w:cantSplit/>
              </w:trPr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start"/>
                  </w:pPr>
                  <w:r>
                    <w:rPr>
                      <w:rFonts w:ascii="Calibri" w:hAnsi="Calibri"/>
                      <w:sz w:val="20"/>
                      <w:b w:val="true"/>
                    </w:rPr>
                    <w:t xml:space="default">Current smoker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360 (13%)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182 (13%)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178 (13%)</w:t>
                  </w:r>
                </w:p>
              </w:tc>
            </w:tr>
            <w:tr>
              <w:trPr>
                <w:cantSplit/>
              </w:trPr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start"/>
                  </w:pPr>
                  <w:r>
                    <w:rPr>
                      <w:rFonts w:ascii="Calibri" w:hAnsi="Calibri"/>
                      <w:sz w:val="20"/>
                      <w:b w:val="true"/>
                    </w:rPr>
                    <w:t xml:space="default">Diabetes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731 (26%)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352 (25%)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379 (27%)</w:t>
                  </w:r>
                </w:p>
              </w:tc>
            </w:tr>
            <w:tr>
              <w:trPr>
                <w:cantSplit/>
              </w:trPr>
              <w:tc>
                <w:tcPr>
                  <w:gridSpan w:val="4"/>
                </w:tcPr>
                <w:p>
                  <w:pPr>
                    <w:spacing w:before="0" w:after="60"/>
                    <w:keepNext/>
                  </w:pPr>
                  <w:r>
                    <w:rPr>
                      <w:vertAlign w:val="superscript"/>
                      <w:i/>
                      <w:rFonts w:ascii="Calibri" w:hAnsi="Calibri"/>
                      <w:sz w:val="20"/>
                    </w:rPr>
                    <w:t xml:space="default">1</w:t>
                  </w:r>
                  <w:r>
                    <w:rPr>
                      <w:rFonts w:ascii="Calibri" w:hAnsi="Calibri"/>
                      <w:sz w:val="20"/>
                    </w:rPr>
                    <w:t xml:space="preserve">Mean (SD); n (%)</w:t>
                  </w:r>
                </w:p>
              </w:tc>
            </w:tr>
          </w:tbl>
          <w:bookmarkEnd w:id="23"/>
        </w:tc>
      </w:tr>
    </w:tbl>
    <w:p>
      <w:pPr>
        <w:pStyle w:val="FirstParagraph"/>
      </w:pPr>
      <w:r>
        <w:t xml:space="preserve">Because treatment was assigned at random,</w:t>
      </w:r>
      <w:r>
        <w:t xml:space="preserve"> </w:t>
      </w:r>
      <w:r>
        <w:t xml:space="preserve">the two groups differ at baseline only by chance,</w:t>
      </w:r>
      <w:r>
        <w:t xml:space="preserve"> </w:t>
      </w:r>
      <w:r>
        <w:t xml:space="preserve">and their summaries are close.</w:t>
      </w:r>
    </w:p>
    <w:bookmarkEnd w:id="24"/>
    <w:bookmarkEnd w:id="25"/>
    <w:bookmarkStart w:id="63" w:name="sec-two-group-continuous"/>
    <w:p>
      <w:pPr>
        <w:pStyle w:val="Heading1"/>
      </w:pPr>
      <w:r>
        <w:t xml:space="preserve">4. Comparing two groups: continuous outcomes</w:t>
      </w:r>
    </w:p>
    <w:bookmarkStart w:id="31" w:name="sec-hypotheses"/>
    <w:p>
      <w:pPr>
        <w:pStyle w:val="Heading2"/>
      </w:pPr>
      <w:r>
        <w:t xml:space="preserve">4.1 Hypotheses</w:t>
      </w:r>
    </w:p>
    <w:p>
      <w:pPr>
        <w:pStyle w:val="FirstParagraph"/>
      </w:pPr>
      <w:r>
        <w:t xml:space="preserve">The</w:t>
      </w:r>
      <w:r>
        <w:t xml:space="preserve"> </w:t>
      </w:r>
      <w:hyperlink r:id="rId10">
        <w:r>
          <w:rPr>
            <w:rStyle w:val="Hyperlink"/>
          </w:rPr>
          <w:t xml:space="preserve">Statistical Inference</w:t>
        </w:r>
      </w:hyperlink>
      <w:r>
        <w:t xml:space="preserve"> </w:t>
      </w:r>
      <w:r>
        <w:t xml:space="preserve">page defines the</w:t>
      </w:r>
      <w:r>
        <w:t xml:space="preserve"> </w:t>
      </w:r>
      <w:hyperlink r:id="rId26">
        <w:r>
          <w:rPr>
            <w:rStyle w:val="Hyperlink"/>
          </w:rPr>
          <w:t xml:space="preserve">null hypothesis</w:t>
        </w:r>
      </w:hyperlink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r:id="rId27">
        <w:r>
          <w:rPr>
            <w:rStyle w:val="Hyperlink"/>
          </w:rPr>
          <w:t xml:space="preserve">alternative hypothesis</w:t>
        </w:r>
      </w:hyperlink>
      <w:r>
        <w:t xml:space="preserve">,</w:t>
      </w:r>
      <w:r>
        <w:t xml:space="preserve"> </w:t>
      </w:r>
      <w:hyperlink r:id="rId28">
        <w:r>
          <w:rPr>
            <w:rStyle w:val="Hyperlink"/>
          </w:rPr>
          <w:t xml:space="preserve">test statistics</w:t>
        </w:r>
      </w:hyperlink>
      <w:r>
        <w:t xml:space="preserve">,</w:t>
      </w:r>
      <w:r>
        <w:t xml:space="preserve"> </w:t>
      </w:r>
      <w:hyperlink r:id="rId29">
        <w:r>
          <w:rPr>
            <w:rStyle w:val="Hyperlink"/>
          </w:rPr>
          <w:t xml:space="preserve">p-values</w:t>
        </w:r>
      </w:hyperlink>
      <w:r>
        <w:t xml:space="preserve">,</w:t>
      </w:r>
      <w:r>
        <w:t xml:space="preserve"> </w:t>
      </w:r>
      <w:r>
        <w:t xml:space="preserve">and</w:t>
      </w:r>
      <w:r>
        <w:t xml:space="preserve"> </w:t>
      </w:r>
      <w:hyperlink r:id="rId30">
        <w:r>
          <w:rPr>
            <w:rStyle w:val="Hyperlink"/>
          </w:rPr>
          <w:t xml:space="preserve">significance levels</w:t>
        </w:r>
      </w:hyperlink>
      <w:r>
        <w:t xml:space="preserve">.</w:t>
      </w:r>
      <w:r>
        <w:t xml:space="preserve"> </w:t>
      </w:r>
      <w:r>
        <w:t xml:space="preserve">In a comparison of two groups with means</w:t>
      </w:r>
      <w:r>
        <w:t xml:space="preserve"> </w:t>
      </w:r>
      <m:oMath>
        <m:sSub>
          <m:e>
            <m:r>
              <m:t>μ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μ</m:t>
            </m:r>
          </m:e>
          <m:sub>
            <m:r>
              <m:t>2</m:t>
            </m:r>
          </m:sub>
        </m:sSub>
      </m:oMath>
      <w:r>
        <w:t xml:space="preserve">,</w:t>
      </w:r>
      <w:r>
        <w:t xml:space="preserve"> </w:t>
      </w:r>
      <w:r>
        <w:t xml:space="preserve">the null hypothesis is usually</w:t>
      </w:r>
      <w:r>
        <w:t xml:space="preserve"> </w:t>
      </w:r>
      <m:oMath>
        <m:sSub>
          <m:e>
            <m:r>
              <m:t>H</m:t>
            </m:r>
          </m:e>
          <m:sub>
            <m:r>
              <m:t>0</m:t>
            </m:r>
          </m:sub>
        </m:sSub>
        <m:r>
          <m:rPr>
            <m:sty m:val="p"/>
          </m:rPr>
          <m:t>:</m:t>
        </m:r>
        <m:sSub>
          <m:e>
            <m:r>
              <m:t>μ</m:t>
            </m:r>
          </m:e>
          <m:sub>
            <m:r>
              <m:t>1</m:t>
            </m:r>
          </m:sub>
        </m:sSub>
        <m:r>
          <m:rPr>
            <m:sty m:val="p"/>
          </m:rPr>
          <m:t>=</m:t>
        </m:r>
        <m:sSub>
          <m:e>
            <m:r>
              <m:t>μ</m:t>
            </m:r>
          </m:e>
          <m:sub>
            <m:r>
              <m:t>2</m:t>
            </m:r>
          </m:sub>
        </m:sSub>
      </m:oMath>
      <w:r>
        <w:t xml:space="preserve">,</w:t>
      </w:r>
      <w:r>
        <w:t xml:space="preserve"> </w:t>
      </w:r>
      <w:r>
        <w:t xml:space="preserve">and the two-sided alternative is</w:t>
      </w:r>
      <w:r>
        <w:t xml:space="preserve"> </w:t>
      </w:r>
      <m:oMath>
        <m:sSub>
          <m:e>
            <m:r>
              <m:t>H</m:t>
            </m:r>
          </m:e>
          <m:sub>
            <m:r>
              <m:t>1</m:t>
            </m:r>
          </m:sub>
        </m:sSub>
        <m:r>
          <m:rPr>
            <m:sty m:val="p"/>
          </m:rPr>
          <m:t>:</m:t>
        </m:r>
        <m:sSub>
          <m:e>
            <m:r>
              <m:t>μ</m:t>
            </m:r>
          </m:e>
          <m:sub>
            <m:r>
              <m:t>1</m:t>
            </m:r>
          </m:sub>
        </m:sSub>
        <m:r>
          <m:rPr>
            <m:sty m:val="p"/>
          </m:rPr>
          <m:t>≠</m:t>
        </m:r>
        <m:sSub>
          <m:e>
            <m:r>
              <m:t>μ</m:t>
            </m:r>
          </m:e>
          <m:sub>
            <m:r>
              <m:t>2</m:t>
            </m:r>
          </m:sub>
        </m:sSub>
      </m:oMath>
      <w:r>
        <w:t xml:space="preserve">.</w:t>
      </w:r>
    </w:p>
    <w:bookmarkEnd w:id="31"/>
    <w:bookmarkStart w:id="39" w:name="sec-one-sample-t-test"/>
    <w:p>
      <w:pPr>
        <w:pStyle w:val="Heading2"/>
      </w:pPr>
      <w:r>
        <w:t xml:space="preserve">4.2 One-sample t-test</w:t>
      </w:r>
    </w:p>
    <w:bookmarkStart w:id="34" w:name="def-one-sample-t-test"/>
    <w:p>
      <w:pPr>
        <w:pStyle w:val="FirstParagraph"/>
      </w:pPr>
      <w:r>
        <w:rPr>
          <w:b/>
          <w:bCs/>
        </w:rPr>
        <w:t xml:space="preserve">Definition 1 (One-sample t-test)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be observations with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2</m:t>
        </m:r>
      </m:oMath>
      <w:r>
        <w:t xml:space="preserve">,</w:t>
      </w:r>
      <w:r>
        <w:t xml:space="preserve"> </w:t>
      </w:r>
      <w:r>
        <w:t xml:space="preserve">sample mean</w:t>
      </w:r>
      <w:r>
        <w:t xml:space="preserve"> </w:t>
      </w:r>
      <m:oMath>
        <m:acc>
          <m:accPr>
            <m:chr m:val="‾"/>
          </m:accPr>
          <m:e>
            <m:r>
              <m:t>x</m:t>
            </m:r>
          </m:e>
        </m:acc>
      </m:oMath>
      <w:r>
        <w:t xml:space="preserve">, and sample standard deviation</w:t>
      </w:r>
      <w:r>
        <w:t xml:space="preserve"> </w:t>
      </w:r>
      <m:oMath>
        <m:r>
          <m:t>s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one-sample t-test</w:t>
      </w:r>
      <w:r>
        <w:t xml:space="preserve"> </w:t>
      </w:r>
      <w:r>
        <w:t xml:space="preserve">of</w:t>
      </w:r>
      <w:r>
        <w:t xml:space="preserve"> </w:t>
      </w:r>
      <m:oMath>
        <m:sSub>
          <m:e>
            <m:r>
              <m:t>H</m:t>
            </m:r>
          </m:e>
          <m:sub>
            <m:r>
              <m:t>0</m:t>
            </m:r>
          </m:sub>
        </m:sSub>
        <m:r>
          <m:rPr>
            <m:sty m:val="p"/>
          </m:rPr>
          <m:t>:</m:t>
        </m:r>
        <m:r>
          <m:t>μ</m:t>
        </m:r>
        <m:r>
          <m:rPr>
            <m:sty m:val="p"/>
          </m:rPr>
          <m:t>=</m:t>
        </m:r>
        <m:sSub>
          <m:e>
            <m:r>
              <m:t>μ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against</w:t>
      </w:r>
      <w:r>
        <w:t xml:space="preserve"> </w:t>
      </w:r>
      <m:oMath>
        <m:sSub>
          <m:e>
            <m:r>
              <m:t>H</m:t>
            </m:r>
          </m:e>
          <m:sub>
            <m:r>
              <m:t>1</m:t>
            </m:r>
          </m:sub>
        </m:sSub>
        <m:r>
          <m:rPr>
            <m:sty m:val="p"/>
          </m:rPr>
          <m:t>:</m:t>
        </m:r>
        <m:r>
          <m:t>μ</m:t>
        </m:r>
        <m:r>
          <m:rPr>
            <m:sty m:val="p"/>
          </m:rPr>
          <m:t>≠</m:t>
        </m:r>
        <m:sSub>
          <m:e>
            <m:r>
              <m:t>μ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uses the</w:t>
      </w:r>
      <w:r>
        <w:t xml:space="preserve"> </w:t>
      </w:r>
      <w:hyperlink r:id="rId32">
        <w:r>
          <w:rPr>
            <w:rStyle w:val="Hyperlink"/>
          </w:rPr>
          <w:t xml:space="preserve">statistic</w:t>
        </w:r>
      </w:hyperlink>
    </w:p>
    <w:p>
      <w:pPr>
        <w:pStyle w:val="BodyText"/>
      </w:pPr>
      <m:oMathPara>
        <m:oMathParaPr>
          <m:jc m:val="center"/>
        </m:oMathParaPr>
        <m:oMath>
          <m:r>
            <m:t>t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r>
                <m:rPr>
                  <m:sty m:val="p"/>
                </m:rPr>
                <m:t>−</m:t>
              </m:r>
              <m:sSub>
                <m:e>
                  <m:r>
                    <m:t>μ</m:t>
                  </m:r>
                </m:e>
                <m:sub>
                  <m:r>
                    <m:t>0</m:t>
                  </m:r>
                </m:sub>
              </m:sSub>
            </m:num>
            <m:den>
              <m:r>
                <m:t>s</m:t>
              </m:r>
              <m:r>
                <m:rPr>
                  <m:sty m:val="p"/>
                </m:rPr>
                <m:t>/</m:t>
              </m:r>
              <m:rad>
                <m:radPr>
                  <m:degHide m:val="on"/>
                </m:radPr>
                <m:deg/>
                <m:e>
                  <m:r>
                    <m:t>n</m:t>
                  </m:r>
                </m:e>
              </m:rad>
            </m:den>
          </m:f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Its p-value is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T</m:t>
            </m:r>
          </m:e>
        </m:d>
        <m:r>
          <m:t>​</m:t>
        </m:r>
        <m:r>
          <m:rPr>
            <m:sty m:val="p"/>
          </m:rPr>
          <m:t>≥</m:t>
        </m:r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t</m:t>
            </m:r>
          </m:e>
        </m:d>
        <m:r>
          <m:t>​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where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has the</w:t>
      </w:r>
      <w:r>
        <w:t xml:space="preserve"> </w:t>
      </w:r>
      <m:oMath>
        <m:sSub>
          <m:e>
            <m:r>
              <m:t>t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b>
        </m:sSub>
      </m:oMath>
      <w:r>
        <w:t xml:space="preserve"> </w:t>
      </w:r>
      <w:r>
        <w:t xml:space="preserve">distribution (</w:t>
      </w:r>
      <w:hyperlink r:id="rId33">
        <w:r>
          <w:rPr>
            <w:rStyle w:val="Hyperlink"/>
          </w:rPr>
          <w:t xml:space="preserve">t-distribution</w:t>
        </w:r>
      </w:hyperlink>
      <w:r>
        <w:t xml:space="preserve">).</w:t>
      </w:r>
    </w:p>
    <w:p>
      <w:pPr>
        <w:pStyle w:val="BodyText"/>
      </w:pPr>
      <w:r>
        <w:t xml:space="preserve">Source:</w:t>
      </w:r>
      <w:r>
        <w:t xml:space="preserve"> </w:t>
      </w:r>
      <w:r>
        <w:t xml:space="preserve">Wikipedia contributors [3]</w:t>
      </w:r>
      <w:r>
        <w:t xml:space="preserve">.</w:t>
      </w:r>
    </w:p>
    <w:bookmarkEnd w:id="34"/>
    <w:bookmarkStart w:id="35" w:name="thm-one-sample-t-null"/>
    <w:p>
      <w:pPr>
        <w:pStyle w:val="BodyText"/>
      </w:pPr>
      <w:r>
        <w:rPr>
          <w:b/>
          <w:bCs/>
        </w:rPr>
        <w:t xml:space="preserve">Theorem 1 (Null distribution of the one-sample t statistic)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be independent,</w:t>
      </w:r>
      <w:r>
        <w:t xml:space="preserve"> </w:t>
      </w:r>
      <w:r>
        <w:t xml:space="preserve">each Gaussian with mean</w:t>
      </w:r>
      <w:r>
        <w:t xml:space="preserve"> </w:t>
      </w:r>
      <m:oMath>
        <m:sSub>
          <m:e>
            <m:r>
              <m:t>μ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and variance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, with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2</m:t>
        </m:r>
      </m:oMath>
      <w:r>
        <w:t xml:space="preserve">.</w:t>
      </w:r>
      <w:r>
        <w:t xml:space="preserve"> </w:t>
      </w:r>
      <w:r>
        <w:t xml:space="preserve">Then the statistic</w:t>
      </w:r>
      <w:r>
        <w:t xml:space="preserve"> </w:t>
      </w:r>
      <m:oMath>
        <m:r>
          <m:t>T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rPr>
            <m:sty m:val="p"/>
          </m:rPr>
          <m:t>(</m:t>
        </m:r>
        <m:acc>
          <m:accPr>
            <m:chr m:val="‾"/>
          </m:accPr>
          <m:e>
            <m:r>
              <m:t>X</m:t>
            </m:r>
          </m:e>
        </m:acc>
        <m:r>
          <m:rPr>
            <m:sty m:val="p"/>
          </m:rPr>
          <m:t>−</m:t>
        </m:r>
        <m:sSub>
          <m:e>
            <m:r>
              <m:t>μ</m:t>
            </m:r>
          </m:e>
          <m:sub>
            <m:r>
              <m:t>0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/</m:t>
        </m:r>
        <m:r>
          <m:rPr>
            <m:sty m:val="p"/>
          </m:rPr>
          <m:t>(</m:t>
        </m:r>
        <m:r>
          <m:t>S</m:t>
        </m:r>
        <m:r>
          <m:rPr>
            <m:sty m:val="p"/>
          </m:rPr>
          <m:t>/</m:t>
        </m:r>
        <m:rad>
          <m:radPr>
            <m:degHide m:val="on"/>
          </m:radPr>
          <m:deg/>
          <m:e>
            <m:r>
              <m:t>n</m:t>
            </m:r>
          </m:e>
        </m:rad>
        <m:r>
          <m:rPr>
            <m:sty m:val="p"/>
          </m:rPr>
          <m:t>)</m:t>
        </m:r>
      </m:oMath>
      <w:r>
        <w:t xml:space="preserve"> </w:t>
      </w:r>
      <w:r>
        <w:t xml:space="preserve">of</w:t>
      </w:r>
      <w:r>
        <w:t xml:space="preserve"> </w:t>
      </w:r>
      <w:hyperlink w:anchor="def-one-sample-t-test">
        <w:r>
          <w:rPr>
            <w:rStyle w:val="Hyperlink"/>
          </w:rPr>
          <w:t xml:space="preserve">Definition 1</w:t>
        </w:r>
      </w:hyperlink>
      <w:r>
        <w:t xml:space="preserve">,</w:t>
      </w:r>
      <w:r>
        <w:t xml:space="preserve"> </w:t>
      </w:r>
      <w:r>
        <w:t xml:space="preserve">computed from these random variables,</w:t>
      </w:r>
      <w:r>
        <w:t xml:space="preserve"> </w:t>
      </w:r>
      <w:r>
        <w:t xml:space="preserve">has the</w:t>
      </w:r>
      <w:r>
        <w:t xml:space="preserve"> </w:t>
      </w:r>
      <m:oMath>
        <m:sSub>
          <m:e>
            <m:r>
              <m:t>t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b>
        </m:sSub>
      </m:oMath>
      <w:r>
        <w:t xml:space="preserve"> </w:t>
      </w:r>
      <w:r>
        <w:t xml:space="preserve">distribution.</w:t>
      </w:r>
    </w:p>
    <w:bookmarkEnd w:id="35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We use a standard fact about Gaussian samples</w:t>
      </w:r>
      <w:r>
        <w:t xml:space="preserve"> </w:t>
      </w:r>
      <w:r>
        <w:t xml:space="preserve">[4, Sec. 5.5], pp. 203-205</w:t>
      </w:r>
      <w:r>
        <w:t xml:space="preserve">:</w:t>
      </w:r>
      <w:r>
        <w:t xml:space="preserve"> </w:t>
      </w:r>
      <m:oMath>
        <m:acc>
          <m:accPr>
            <m:chr m:val="‾"/>
          </m:accPr>
          <m:e>
            <m:r>
              <m:t>X</m:t>
            </m:r>
          </m:e>
        </m:acc>
      </m:oMath>
      <w:r>
        <w:t xml:space="preserve"> </w:t>
      </w:r>
      <w:r>
        <w:t xml:space="preserve">and</w:t>
      </w:r>
      <w:r>
        <w:t xml:space="preserve"> </w:t>
      </w:r>
      <m:oMath>
        <m:sSup>
          <m:e>
            <m:r>
              <m:t>S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are independent,</w:t>
      </w:r>
      <w:r>
        <w:t xml:space="preserve"> </w:t>
      </w:r>
      <w:r>
        <w:t xml:space="preserve">and</w:t>
      </w:r>
      <w:r>
        <w:t xml:space="preserve"> </w:t>
      </w:r>
      <m:oMath>
        <m:r>
          <m:t>V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rPr>
            <m:sty m:val="p"/>
          </m:rPr>
          <m:t>(</m:t>
        </m:r>
        <m:r>
          <m:t>n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)</m:t>
        </m:r>
        <m:sSup>
          <m:e>
            <m:r>
              <m:t>S</m:t>
            </m:r>
          </m:e>
          <m:sup>
            <m:r>
              <m:t>2</m:t>
            </m:r>
          </m:sup>
        </m:sSup>
        <m:r>
          <m:rPr>
            <m:sty m:val="p"/>
          </m:rPr>
          <m:t>/</m:t>
        </m:r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has the</w:t>
      </w:r>
      <w:r>
        <w:t xml:space="preserve"> </w:t>
      </w:r>
      <m:oMath>
        <m:sSubSup>
          <m:e>
            <m:r>
              <m:t>χ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b>
          <m:sup>
            <m:r>
              <m:t>2</m:t>
            </m:r>
          </m:sup>
        </m:sSubSup>
      </m:oMath>
      <w:r>
        <w:t xml:space="preserve"> </w:t>
      </w:r>
      <w:r>
        <w:t xml:space="preserve">distribution.</w:t>
      </w:r>
      <w:r>
        <w:t xml:space="preserve"> </w:t>
      </w:r>
      <w:r>
        <w:t xml:space="preserve">Also,</w:t>
      </w:r>
      <w:r>
        <w:t xml:space="preserve"> </w:t>
      </w:r>
      <m:oMath>
        <m:r>
          <m:t>Z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rPr>
            <m:sty m:val="p"/>
          </m:rPr>
          <m:t>(</m:t>
        </m:r>
        <m:acc>
          <m:accPr>
            <m:chr m:val="‾"/>
          </m:accPr>
          <m:e>
            <m:r>
              <m:t>X</m:t>
            </m:r>
          </m:e>
        </m:acc>
        <m:r>
          <m:rPr>
            <m:sty m:val="p"/>
          </m:rPr>
          <m:t>−</m:t>
        </m:r>
        <m:sSub>
          <m:e>
            <m:r>
              <m:t>μ</m:t>
            </m:r>
          </m:e>
          <m:sub>
            <m:r>
              <m:t>0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/</m:t>
        </m:r>
        <m:r>
          <m:rPr>
            <m:sty m:val="p"/>
          </m:rPr>
          <m:t>(</m:t>
        </m:r>
        <m:r>
          <m:t>σ</m:t>
        </m:r>
        <m:r>
          <m:rPr>
            <m:sty m:val="p"/>
          </m:rPr>
          <m:t>/</m:t>
        </m:r>
        <m:rad>
          <m:radPr>
            <m:degHide m:val="on"/>
          </m:radPr>
          <m:deg/>
          <m:e>
            <m:r>
              <m:t>n</m:t>
            </m:r>
          </m:e>
        </m:rad>
        <m:r>
          <m:rPr>
            <m:sty m:val="p"/>
          </m:rPr>
          <m:t>)</m:t>
        </m:r>
      </m:oMath>
      <w:r>
        <w:t xml:space="preserve"> </w:t>
      </w:r>
      <w:r>
        <w:t xml:space="preserve">has the standard Gaussian distribution,</w:t>
      </w:r>
      <w:r>
        <w:t xml:space="preserve"> </w:t>
      </w:r>
      <w:r>
        <w:t xml:space="preserve">and</w:t>
      </w:r>
      <w:r>
        <w:t xml:space="preserve"> </w:t>
      </w:r>
      <m:oMath>
        <m:r>
          <m:t>Z</m:t>
        </m:r>
      </m:oMath>
      <w:r>
        <w:t xml:space="preserve"> </w:t>
      </w:r>
      <w:r>
        <w:t xml:space="preserve">is independent of</w:t>
      </w:r>
      <w:r>
        <w:t xml:space="preserve"> </w:t>
      </w:r>
      <m:oMath>
        <m:r>
          <m:t>V</m:t>
        </m:r>
      </m:oMath>
      <w:r>
        <w:t xml:space="preserve"> </w:t>
      </w:r>
      <w:r>
        <w:t xml:space="preserve">because</w:t>
      </w:r>
      <w:r>
        <w:t xml:space="preserve"> </w:t>
      </w:r>
      <m:oMath>
        <m:acc>
          <m:accPr>
            <m:chr m:val="‾"/>
          </m:accPr>
          <m:e>
            <m:r>
              <m:t>X</m:t>
            </m:r>
          </m:e>
        </m:acc>
      </m:oMath>
      <w:r>
        <w:t xml:space="preserve"> </w:t>
      </w:r>
      <w:r>
        <w:t xml:space="preserve">is independent of</w:t>
      </w:r>
      <w:r>
        <w:t xml:space="preserve"> </w:t>
      </w:r>
      <m:oMath>
        <m:sSup>
          <m:e>
            <m:r>
              <m:t>S</m:t>
            </m:r>
          </m:e>
          <m:sup>
            <m:r>
              <m:t>2</m:t>
            </m:r>
          </m:sup>
        </m:sSup>
      </m:oMath>
      <w:r>
        <w:t xml:space="preserve">.</w:t>
      </w:r>
      <w:r>
        <w:t xml:space="preserve"> </w:t>
      </w:r>
      <w:r>
        <w:t xml:space="preserve">So by the</w:t>
      </w:r>
      <w:r>
        <w:t xml:space="preserve"> </w:t>
      </w:r>
      <w:hyperlink r:id="rId33">
        <w:r>
          <w:rPr>
            <w:rStyle w:val="Hyperlink"/>
          </w:rPr>
          <w:t xml:space="preserve">definition of the t-distribution</w:t>
        </w:r>
      </w:hyperlink>
      <w:r>
        <w:t xml:space="preserve">,</w:t>
      </w:r>
      <w:r>
        <w:t xml:space="preserve"> </w:t>
      </w:r>
      <m:oMath>
        <m:r>
          <m:t>Z</m:t>
        </m:r>
        <m:r>
          <m:rPr>
            <m:sty m:val="p"/>
          </m:rPr>
          <m:t>/</m:t>
        </m:r>
        <m:rad>
          <m:radPr>
            <m:degHide m:val="on"/>
          </m:radPr>
          <m:deg/>
          <m:e>
            <m:r>
              <m:t>V</m:t>
            </m:r>
            <m:r>
              <m:rPr>
                <m:sty m:val="p"/>
              </m:rPr>
              <m:t>/</m:t>
            </m:r>
            <m:r>
              <m:rPr>
                <m:sty m:val="p"/>
              </m:rPr>
              <m:t>(</m:t>
            </m:r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  <m:r>
              <m:rPr>
                <m:sty m:val="p"/>
              </m:rPr>
              <m:t>)</m:t>
            </m:r>
          </m:e>
        </m:rad>
      </m:oMath>
      <w:r>
        <w:t xml:space="preserve"> </w:t>
      </w:r>
      <w:r>
        <w:t xml:space="preserve">has the</w:t>
      </w:r>
      <w:r>
        <w:t xml:space="preserve"> </w:t>
      </w:r>
      <m:oMath>
        <m:sSub>
          <m:e>
            <m:r>
              <m:t>t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b>
        </m:sSub>
      </m:oMath>
      <w:r>
        <w:t xml:space="preserve"> </w:t>
      </w:r>
      <w:r>
        <w:t xml:space="preserve">distribution,</w:t>
      </w:r>
      <w:r>
        <w:t xml:space="preserve"> </w:t>
      </w:r>
      <w:r>
        <w:t xml:space="preserve">and this ratio equals</w:t>
      </w:r>
      <w:r>
        <w:t xml:space="preserve"> </w:t>
      </w:r>
      <m:oMath>
        <m:r>
          <m:t>T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f>
                <m:fPr>
                  <m:type m:val="bar"/>
                </m:fPr>
                <m:num>
                  <m:r>
                    <m:t>Z</m:t>
                  </m:r>
                </m:num>
                <m:den>
                  <m:rad>
                    <m:radPr>
                      <m:degHide m:val="on"/>
                    </m:radPr>
                    <m:deg/>
                    <m:e>
                      <m:r>
                        <m:t>V</m:t>
                      </m:r>
                      <m:r>
                        <m:rPr>
                          <m:sty m:val="p"/>
                        </m:rPr>
                        <m:t>/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n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  <m:r>
                        <m:rPr>
                          <m:sty m:val="p"/>
                        </m:rPr>
                        <m:t>)</m:t>
                      </m:r>
                    </m:e>
                  </m:rad>
                </m:den>
              </m:f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(</m:t>
                  </m:r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  <m:r>
                    <m:rPr>
                      <m:sty m:val="p"/>
                    </m:rPr>
                    <m:t>−</m:t>
                  </m:r>
                  <m:sSub>
                    <m:e>
                      <m:r>
                        <m:t>μ</m:t>
                      </m:r>
                    </m:e>
                    <m:sub>
                      <m:r>
                        <m:t>0</m:t>
                      </m:r>
                    </m:sub>
                  </m:sSub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/</m:t>
                  </m:r>
                  <m:r>
                    <m:rPr>
                      <m:sty m:val="p"/>
                    </m:rPr>
                    <m:t>(</m:t>
                  </m:r>
                  <m:r>
                    <m:t>σ</m:t>
                  </m:r>
                  <m:r>
                    <m:rPr>
                      <m:sty m:val="p"/>
                    </m:rPr>
                    <m:t>/</m:t>
                  </m:r>
                  <m:rad>
                    <m:radPr>
                      <m:degHide m:val="on"/>
                    </m:radPr>
                    <m:deg/>
                    <m:e>
                      <m:r>
                        <m:t>n</m:t>
                      </m:r>
                    </m:e>
                  </m:rad>
                  <m:r>
                    <m:rPr>
                      <m:sty m:val="p"/>
                    </m:rPr>
                    <m:t>)</m:t>
                  </m:r>
                </m:num>
                <m:den>
                  <m:rad>
                    <m:radPr>
                      <m:degHide m:val="on"/>
                    </m:radPr>
                    <m:deg/>
                    <m:e>
                      <m:sSup>
                        <m:e>
                          <m:r>
                            <m:t>S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m:t>/</m:t>
                      </m:r>
                      <m:sSup>
                        <m:e>
                          <m:r>
                            <m:t>σ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e>
                  </m:rad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</m:t>
              </m:r>
              <m:r>
                <m:t>Z</m:t>
              </m:r>
              <m:r>
                <m:rPr>
                  <m:nor/>
                  <m:sty m:val="p"/>
                </m:rPr>
                <m:t> and </m:t>
              </m:r>
              <m:r>
                <m:t>V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(</m:t>
                  </m:r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  <m:r>
                    <m:rPr>
                      <m:sty m:val="p"/>
                    </m:rPr>
                    <m:t>−</m:t>
                  </m:r>
                  <m:sSub>
                    <m:e>
                      <m:r>
                        <m:t>μ</m:t>
                      </m:r>
                    </m:e>
                    <m:sub>
                      <m:r>
                        <m:t>0</m:t>
                      </m:r>
                    </m:sub>
                  </m:sSub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/</m:t>
                  </m:r>
                  <m:r>
                    <m:rPr>
                      <m:sty m:val="p"/>
                    </m:rPr>
                    <m:t>(</m:t>
                  </m:r>
                  <m:r>
                    <m:t>σ</m:t>
                  </m:r>
                  <m:r>
                    <m:rPr>
                      <m:sty m:val="p"/>
                    </m:rPr>
                    <m:t>/</m:t>
                  </m:r>
                  <m:rad>
                    <m:radPr>
                      <m:degHide m:val="on"/>
                    </m:radPr>
                    <m:deg/>
                    <m:e>
                      <m:r>
                        <m:t>n</m:t>
                      </m:r>
                    </m:e>
                  </m:rad>
                  <m:r>
                    <m:rPr>
                      <m:sty m:val="p"/>
                    </m:rPr>
                    <m:t>)</m:t>
                  </m:r>
                </m:num>
                <m:den>
                  <m:r>
                    <m:t>S</m:t>
                  </m:r>
                  <m:r>
                    <m:rPr>
                      <m:sty m:val="p"/>
                    </m:rPr>
                    <m:t>/</m:t>
                  </m:r>
                  <m:r>
                    <m:t>σ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ad>
                <m:radPr>
                  <m:degHide m:val="on"/>
                </m:radPr>
                <m:deg/>
                <m:e>
                  <m:sSup>
                    <m:e>
                      <m:r>
                        <m:t>S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rad>
              <m:r>
                <m:rPr>
                  <m:sty m:val="p"/>
                </m:rPr>
                <m:t>=</m:t>
              </m:r>
              <m:r>
                <m:t>S</m:t>
              </m:r>
              <m:r>
                <m:rPr>
                  <m:nor/>
                  <m:sty m:val="p"/>
                </m:rPr>
                <m:t>, since </m:t>
              </m:r>
              <m:r>
                <m:t>S</m:t>
              </m:r>
              <m:r>
                <m:rPr>
                  <m:sty m:val="p"/>
                </m:rPr>
                <m:t>≥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  <m:r>
                    <m:rPr>
                      <m:sty m:val="p"/>
                    </m:rPr>
                    <m:t>−</m:t>
                  </m:r>
                  <m:sSub>
                    <m:e>
                      <m:r>
                        <m:t>μ</m:t>
                      </m:r>
                    </m:e>
                    <m:sub>
                      <m:r>
                        <m:t>0</m:t>
                      </m:r>
                    </m:sub>
                  </m:sSub>
                </m:num>
                <m:den>
                  <m:r>
                    <m:t>S</m:t>
                  </m:r>
                  <m:r>
                    <m:rPr>
                      <m:sty m:val="p"/>
                    </m:rPr>
                    <m:t>/</m:t>
                  </m:r>
                  <m:rad>
                    <m:radPr>
                      <m:degHide m:val="on"/>
                    </m:radPr>
                    <m:deg/>
                    <m:e>
                      <m:r>
                        <m:t>n</m:t>
                      </m:r>
                    </m:e>
                  </m:rad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factors of </m:t>
              </m:r>
              <m:r>
                <m:t>σ</m:t>
              </m:r>
              <m:r>
                <m:rPr>
                  <m:nor/>
                  <m:sty m:val="p"/>
                </m:rPr>
                <m:t> cancel)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T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Start w:id="38" w:name="rem-t-statistic-nongaussian"/>
    <w:p>
      <w:pPr>
        <w:pStyle w:val="FirstParagraph"/>
      </w:pPr>
      <w:r>
        <w:rPr>
          <w:i/>
          <w:iCs/>
        </w:rPr>
        <w:t xml:space="preserve">Remark 1</w:t>
      </w:r>
      <w:r>
        <w:t xml:space="preserve"> (Non-Gaussian data). </w:t>
      </w:r>
      <w:r>
        <w:t xml:space="preserve">When the observations are not Gaussian,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still has approximately the standard Gaussian distribution</w:t>
      </w:r>
      <w:r>
        <w:t xml:space="preserve"> </w:t>
      </w:r>
      <w:r>
        <w:t xml:space="preserve">when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large,</w:t>
      </w:r>
      <w:r>
        <w:t xml:space="preserve"> </w:t>
      </w:r>
      <w:r>
        <w:t xml:space="preserve">by the</w:t>
      </w:r>
      <w:r>
        <w:t xml:space="preserve"> </w:t>
      </w:r>
      <w:hyperlink r:id="rId36">
        <w:r>
          <w:rPr>
            <w:rStyle w:val="Hyperlink"/>
          </w:rPr>
          <w:t xml:space="preserve">central limit theorem</w:t>
        </w:r>
      </w:hyperlink>
      <w:r>
        <w:t xml:space="preserve">,</w:t>
      </w:r>
      <w:r>
        <w:t xml:space="preserve"> </w:t>
      </w:r>
      <w:r>
        <w:t xml:space="preserve">and then</w:t>
      </w:r>
      <w:r>
        <w:t xml:space="preserve"> </w:t>
      </w:r>
      <m:oMath>
        <m:sSub>
          <m:e>
            <m:r>
              <m:t>t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b>
        </m:sSub>
      </m:oMath>
      <w:r>
        <w:t xml:space="preserve"> </w:t>
      </w:r>
      <w:r>
        <w:t xml:space="preserve">is close to the standard Gaussian distribution</w:t>
      </w:r>
      <w:r>
        <w:t xml:space="preserve"> </w:t>
      </w:r>
      <w:r>
        <w:t xml:space="preserve">(</w:t>
      </w:r>
      <w:hyperlink r:id="rId37">
        <w:r>
          <w:rPr>
            <w:rStyle w:val="Hyperlink"/>
          </w:rPr>
          <w:t xml:space="preserve">t quantiles approach Gaussian quantiles</w:t>
        </w:r>
      </w:hyperlink>
      <w:r>
        <w:t xml:space="preserve">).</w:t>
      </w:r>
    </w:p>
    <w:bookmarkEnd w:id="38"/>
    <w:bookmarkEnd w:id="39"/>
    <w:bookmarkStart w:id="42" w:name="sec-paired-t-test"/>
    <w:p>
      <w:pPr>
        <w:pStyle w:val="Heading2"/>
      </w:pPr>
      <w:r>
        <w:t xml:space="preserve">4.3 Paired t-test</w:t>
      </w:r>
    </w:p>
    <w:bookmarkStart w:id="40" w:name="def-paired-t-test"/>
    <w:p>
      <w:pPr>
        <w:pStyle w:val="FirstParagraph"/>
      </w:pPr>
      <w:r>
        <w:rPr>
          <w:b/>
          <w:bCs/>
        </w:rPr>
        <w:t xml:space="preserve">Definition 2 (Paired t-test)</w:t>
      </w:r>
      <w:r>
        <w:t xml:space="preserve"> </w:t>
      </w:r>
      <w:r>
        <w:t xml:space="preserve">Let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1</m:t>
            </m:r>
            <m:r>
              <m:rPr>
                <m:sty m:val="p"/>
              </m:rPr>
              <m:t>,</m:t>
            </m:r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n</m:t>
            </m:r>
            <m:r>
              <m:rPr>
                <m:sty m:val="p"/>
              </m:rPr>
              <m:t>,</m:t>
            </m:r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  <m:r>
              <m:rPr>
                <m:sty m:val="p"/>
              </m:rPr>
              <m:t>,</m:t>
            </m:r>
            <m:r>
              <m:t>2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be pairs of related measurements,</w:t>
      </w:r>
      <w:r>
        <w:t xml:space="preserve"> </w:t>
      </w:r>
      <w:r>
        <w:t xml:space="preserve">such as the same participants measured at two times,</w:t>
      </w:r>
      <w:r>
        <w:t xml:space="preserve"> </w:t>
      </w:r>
      <w:r>
        <w:t xml:space="preserve">and let</w:t>
      </w:r>
      <w:r>
        <w:t xml:space="preserve"> </w:t>
      </w:r>
      <m:oMath>
        <m:sSub>
          <m:e>
            <m:r>
              <m:t>d</m:t>
            </m:r>
          </m:e>
          <m:sub>
            <m:r>
              <m:t>i</m:t>
            </m:r>
          </m:sub>
        </m:sSub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sSub>
          <m:e>
            <m:r>
              <m:t>x</m:t>
            </m:r>
          </m:e>
          <m:sub>
            <m:r>
              <m:t>i</m:t>
            </m:r>
            <m:r>
              <m:rPr>
                <m:sty m:val="p"/>
              </m:rPr>
              <m:t>,</m:t>
            </m:r>
            <m:r>
              <m:t>2</m:t>
            </m:r>
          </m:sub>
        </m:sSub>
        <m:r>
          <m:rPr>
            <m:sty m:val="p"/>
          </m:rPr>
          <m:t>−</m:t>
        </m:r>
        <m:sSub>
          <m:e>
            <m:r>
              <m:t>x</m:t>
            </m:r>
          </m:e>
          <m:sub>
            <m:r>
              <m:t>i</m:t>
            </m:r>
            <m:r>
              <m:rPr>
                <m:sty m:val="p"/>
              </m:rPr>
              <m:t>,</m:t>
            </m:r>
            <m:r>
              <m:t>1</m:t>
            </m:r>
          </m:sub>
        </m:sSub>
      </m:oMath>
      <w:r>
        <w:t xml:space="preserve"> </w:t>
      </w:r>
      <w:r>
        <w:t xml:space="preserve">be the within-pair differences,</w:t>
      </w:r>
      <w:r>
        <w:t xml:space="preserve"> </w:t>
      </w:r>
      <w:r>
        <w:t xml:space="preserve">with population mean</w:t>
      </w:r>
      <w:r>
        <w:t xml:space="preserve"> </w:t>
      </w:r>
      <m:oMath>
        <m:sSub>
          <m:e>
            <m:r>
              <m:t>μ</m:t>
            </m:r>
          </m:e>
          <m:sub>
            <m:r>
              <m:t>d</m:t>
            </m:r>
          </m:sub>
        </m:sSub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paired t-test</w:t>
      </w:r>
      <w:r>
        <w:t xml:space="preserve"> </w:t>
      </w:r>
      <w:r>
        <w:t xml:space="preserve">of</w:t>
      </w:r>
      <w:r>
        <w:t xml:space="preserve"> </w:t>
      </w:r>
      <m:oMath>
        <m:sSub>
          <m:e>
            <m:r>
              <m:t>H</m:t>
            </m:r>
          </m:e>
          <m:sub>
            <m:r>
              <m:t>0</m:t>
            </m:r>
          </m:sub>
        </m:sSub>
        <m:r>
          <m:rPr>
            <m:sty m:val="p"/>
          </m:rPr>
          <m:t>:</m:t>
        </m:r>
        <m:sSub>
          <m:e>
            <m:r>
              <m:t>μ</m:t>
            </m:r>
          </m:e>
          <m:sub>
            <m:r>
              <m:t>d</m:t>
            </m:r>
          </m:sub>
        </m:sSub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against</w:t>
      </w:r>
      <w:r>
        <w:t xml:space="preserve"> </w:t>
      </w:r>
      <m:oMath>
        <m:sSub>
          <m:e>
            <m:r>
              <m:t>H</m:t>
            </m:r>
          </m:e>
          <m:sub>
            <m:r>
              <m:t>1</m:t>
            </m:r>
          </m:sub>
        </m:sSub>
        <m:r>
          <m:rPr>
            <m:sty m:val="p"/>
          </m:rPr>
          <m:t>:</m:t>
        </m:r>
        <m:sSub>
          <m:e>
            <m:r>
              <m:t>μ</m:t>
            </m:r>
          </m:e>
          <m:sub>
            <m:r>
              <m:t>d</m:t>
            </m:r>
          </m:sub>
        </m:sSub>
        <m:r>
          <m:rPr>
            <m:sty m:val="p"/>
          </m:rPr>
          <m:t>≠</m:t>
        </m:r>
        <m:r>
          <m:t>0</m:t>
        </m:r>
      </m:oMath>
      <w:r>
        <w:t xml:space="preserve"> </w:t>
      </w:r>
      <w:r>
        <w:t xml:space="preserve">is the one-sample t-test (</w:t>
      </w:r>
      <w:hyperlink w:anchor="def-one-sample-t-test">
        <w:r>
          <w:rPr>
            <w:rStyle w:val="Hyperlink"/>
          </w:rPr>
          <w:t xml:space="preserve">Definition 1</w:t>
        </w:r>
      </w:hyperlink>
      <w:r>
        <w:t xml:space="preserve">)</w:t>
      </w:r>
      <w:r>
        <w:t xml:space="preserve"> </w:t>
      </w:r>
      <w:r>
        <w:t xml:space="preserve">of</w:t>
      </w:r>
      <w:r>
        <w:t xml:space="preserve"> </w:t>
      </w:r>
      <m:oMath>
        <m:sSub>
          <m:e>
            <m:r>
              <m:t>H</m:t>
            </m:r>
          </m:e>
          <m:sub>
            <m:r>
              <m:t>0</m:t>
            </m:r>
          </m:sub>
        </m:sSub>
        <m:r>
          <m:rPr>
            <m:sty m:val="p"/>
          </m:rPr>
          <m:t>:</m:t>
        </m:r>
        <m:r>
          <m:t>μ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applied to</w:t>
      </w:r>
      <w:r>
        <w:t xml:space="preserve"> </w:t>
      </w:r>
      <m:oMath>
        <m:sSub>
          <m:e>
            <m:r>
              <m:t>d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d</m:t>
            </m:r>
          </m:e>
          <m:sub>
            <m:r>
              <m:t>n</m:t>
            </m:r>
          </m:sub>
        </m:sSub>
      </m:oMath>
      <w:r>
        <w:t xml:space="preserve">.</w:t>
      </w:r>
    </w:p>
    <w:p>
      <w:pPr>
        <w:pStyle w:val="BodyText"/>
      </w:pPr>
      <w:r>
        <w:t xml:space="preserve">Source:</w:t>
      </w:r>
      <w:r>
        <w:t xml:space="preserve"> </w:t>
      </w:r>
      <w:r>
        <w:t xml:space="preserve">Wikipedia contributors [3]</w:t>
      </w:r>
      <w:r>
        <w:t xml:space="preserve">.</w:t>
      </w:r>
    </w:p>
    <w:bookmarkEnd w:id="40"/>
    <w:bookmarkStart w:id="41" w:name="exm-hers-paired"/>
    <w:p>
      <w:pPr>
        <w:pStyle w:val="BodyText"/>
      </w:pPr>
      <w:r>
        <w:rPr>
          <w:b/>
          <w:bCs/>
        </w:rPr>
        <w:t xml:space="preserve">Example 2 (Change in fasting glucose over the first year of HERS)</w:t>
      </w:r>
      <w:r>
        <w:t xml:space="preserve"> </w:t>
      </w:r>
      <w:r>
        <w:t xml:space="preserve">We test whether mean fasting glucose changed</w:t>
      </w:r>
      <w:r>
        <w:t xml:space="preserve"> </w:t>
      </w:r>
      <w:r>
        <w:t xml:space="preserve">between baseline (</w:t>
      </w:r>
      <w:r>
        <w:rPr>
          <w:rStyle w:val="VerbatimChar"/>
        </w:rPr>
        <w:t xml:space="preserve">glucose</w:t>
      </w:r>
      <w:r>
        <w:t xml:space="preserve">) and the year-1 visit (</w:t>
      </w:r>
      <w:r>
        <w:rPr>
          <w:rStyle w:val="VerbatimChar"/>
        </w:rPr>
        <w:t xml:space="preserve">glucose1</w:t>
      </w:r>
      <w:r>
        <w:t xml:space="preserve">),</w:t>
      </w:r>
      <w:r>
        <w:t xml:space="preserve"> </w:t>
      </w:r>
      <w:r>
        <w:t xml:space="preserve">across both treatment groups.</w:t>
      </w:r>
      <w:r>
        <w:t xml:space="preserve"> </w:t>
      </w:r>
      <w:r>
        <w:t xml:space="preserve">Participants missing either measurement are dropped.</w:t>
      </w:r>
      <w:r>
        <w:t xml:space="preserve"> </w:t>
      </w:r>
      <w:r>
        <w:t xml:space="preserve">The t statistic of</w:t>
      </w:r>
      <w:r>
        <w:t xml:space="preserve"> </w:t>
      </w:r>
      <w:hyperlink w:anchor="def-one-sample-t-test">
        <w:r>
          <w:rPr>
            <w:rStyle w:val="Hyperlink"/>
          </w:rPr>
          <w:t xml:space="preserve">Definition 1</w:t>
        </w:r>
      </w:hyperlink>
      <w:r>
        <w:t xml:space="preserve">, computed on the differences:</w:t>
      </w:r>
    </w:p>
    <w:p>
      <w:pPr>
        <w:pStyle w:val="SourceCode"/>
      </w:pPr>
      <w:r>
        <w:rPr>
          <w:rStyle w:val="NormalTok"/>
        </w:rPr>
        <w:t xml:space="preserve">glucose_change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hers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filter</w:t>
      </w:r>
      <w:r>
        <w:rPr>
          <w:rStyle w:val="NormalTok"/>
        </w:rPr>
        <w:t xml:space="preserve">(</w:t>
      </w:r>
      <w:r>
        <w:rPr>
          <w:rStyle w:val="SpecialCharTok"/>
        </w:rPr>
        <w:t xml:space="preserve">!</w:t>
      </w:r>
      <w:r>
        <w:rPr>
          <w:rStyle w:val="FunctionTok"/>
        </w:rPr>
        <w:t xml:space="preserve">is.na</w:t>
      </w:r>
      <w:r>
        <w:rPr>
          <w:rStyle w:val="NormalTok"/>
        </w:rPr>
        <w:t xml:space="preserve">(glucose), </w:t>
      </w:r>
      <w:r>
        <w:rPr>
          <w:rStyle w:val="SpecialCharTok"/>
        </w:rPr>
        <w:t xml:space="preserve">!</w:t>
      </w:r>
      <w:r>
        <w:rPr>
          <w:rStyle w:val="FunctionTok"/>
        </w:rPr>
        <w:t xml:space="preserve">is.na</w:t>
      </w:r>
      <w:r>
        <w:rPr>
          <w:rStyle w:val="NormalTok"/>
        </w:rPr>
        <w:t xml:space="preserve">(glucose1))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mutate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d =</w:t>
      </w:r>
      <w:r>
        <w:rPr>
          <w:rStyle w:val="NormalTok"/>
        </w:rPr>
        <w:t xml:space="preserve"> glucose1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glucose)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pull</w:t>
      </w:r>
      <w:r>
        <w:rPr>
          <w:rStyle w:val="NormalTok"/>
        </w:rPr>
        <w:t xml:space="preserve">(d)</w:t>
      </w:r>
      <w:r>
        <w:br/>
      </w:r>
      <w:r>
        <w:rPr>
          <w:rStyle w:val="NormalTok"/>
        </w:rPr>
        <w:t xml:space="preserve">n_pairs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length</w:t>
      </w:r>
      <w:r>
        <w:rPr>
          <w:rStyle w:val="NormalTok"/>
        </w:rPr>
        <w:t xml:space="preserve">(glucose_change)</w:t>
      </w:r>
      <w:r>
        <w:br/>
      </w:r>
      <w:r>
        <w:rPr>
          <w:rStyle w:val="NormalTok"/>
        </w:rPr>
        <w:t xml:space="preserve">t_paired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(glucose_change)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(</w:t>
      </w:r>
      <w:r>
        <w:rPr>
          <w:rStyle w:val="FunctionTok"/>
        </w:rPr>
        <w:t xml:space="preserve">sd</w:t>
      </w:r>
      <w:r>
        <w:rPr>
          <w:rStyle w:val="NormalTok"/>
        </w:rPr>
        <w:t xml:space="preserve">(glucose_change)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sqrt</w:t>
      </w:r>
      <w:r>
        <w:rPr>
          <w:rStyle w:val="NormalTok"/>
        </w:rPr>
        <w:t xml:space="preserve">(n_pairs))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n =</w:t>
      </w:r>
      <w:r>
        <w:rPr>
          <w:rStyle w:val="NormalTok"/>
        </w:rPr>
        <w:t xml:space="preserve"> n_pairs,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mean_change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(glucose_change),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t =</w:t>
      </w:r>
      <w:r>
        <w:rPr>
          <w:rStyle w:val="NormalTok"/>
        </w:rPr>
        <w:t xml:space="preserve"> t_paired,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p_value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pt</w:t>
      </w:r>
      <w:r>
        <w:rPr>
          <w:rStyle w:val="NormalTok"/>
        </w:rPr>
        <w:t xml:space="preserve">(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abs</w:t>
      </w:r>
      <w:r>
        <w:rPr>
          <w:rStyle w:val="NormalTok"/>
        </w:rPr>
        <w:t xml:space="preserve">(t_paired), </w:t>
      </w:r>
      <w:r>
        <w:rPr>
          <w:rStyle w:val="AttributeTok"/>
        </w:rPr>
        <w:t xml:space="preserve">df =</w:t>
      </w:r>
      <w:r>
        <w:rPr>
          <w:rStyle w:val="NormalTok"/>
        </w:rPr>
        <w:t xml:space="preserve"> n_pairs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          n mean_change           t     p_value </w:t>
      </w:r>
      <w:r>
        <w:br/>
      </w:r>
      <w:r>
        <w:rPr>
          <w:rStyle w:val="CommentTok"/>
        </w:rPr>
        <w:t xml:space="preserve">#&gt; 2.61300e+03 2.62036e+00 4.15081e+00 3.41911e-05</w:t>
      </w:r>
    </w:p>
    <w:p>
      <w:pPr>
        <w:pStyle w:val="FirstParagraph"/>
      </w:pPr>
      <w:r>
        <w:rPr>
          <w:rStyle w:val="VerbatimChar"/>
        </w:rPr>
        <w:t xml:space="preserve">t.test()</w:t>
      </w:r>
      <w:r>
        <w:t xml:space="preserve"> </w:t>
      </w:r>
      <w:r>
        <w:t xml:space="preserve">with</w:t>
      </w:r>
      <w:r>
        <w:t xml:space="preserve"> </w:t>
      </w:r>
      <w:r>
        <w:rPr>
          <w:rStyle w:val="VerbatimChar"/>
        </w:rPr>
        <w:t xml:space="preserve">paired = TRUE</w:t>
      </w:r>
      <w:r>
        <w:t xml:space="preserve"> </w:t>
      </w:r>
      <w:r>
        <w:t xml:space="preserve">gives the same statistic,</w:t>
      </w:r>
      <w:r>
        <w:t xml:space="preserve"> </w:t>
      </w:r>
      <w:r>
        <w:t xml:space="preserve">along with a confidence interval for</w:t>
      </w:r>
      <w:r>
        <w:t xml:space="preserve"> </w:t>
      </w:r>
      <m:oMath>
        <m:sSub>
          <m:e>
            <m:r>
              <m:t>μ</m:t>
            </m:r>
          </m:e>
          <m:sub>
            <m:r>
              <m:t>d</m:t>
            </m:r>
          </m:sub>
        </m:sSub>
      </m:oMath>
      <w:r>
        <w:t xml:space="preserve">:</w:t>
      </w:r>
    </w:p>
    <w:p>
      <w:pPr>
        <w:pStyle w:val="SourceCode"/>
      </w:pPr>
      <w:r>
        <w:rPr>
          <w:rStyle w:val="FunctionTok"/>
        </w:rPr>
        <w:t xml:space="preserve">t.test</w:t>
      </w:r>
      <w:r>
        <w:rPr>
          <w:rStyle w:val="NormalTok"/>
        </w:rPr>
        <w:t xml:space="preserve">(hers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glucose1, hers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glucose, </w:t>
      </w:r>
      <w:r>
        <w:rPr>
          <w:rStyle w:val="AttributeTok"/>
        </w:rPr>
        <w:t xml:space="preserve">paired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</w:t>
      </w:r>
      <w:r>
        <w:br/>
      </w:r>
      <w:r>
        <w:rPr>
          <w:rStyle w:val="CommentTok"/>
        </w:rPr>
        <w:t xml:space="preserve">#&gt;  Paired t-test</w:t>
      </w:r>
      <w:r>
        <w:br/>
      </w:r>
      <w:r>
        <w:rPr>
          <w:rStyle w:val="CommentTok"/>
        </w:rPr>
        <w:t xml:space="preserve">#&gt; </w:t>
      </w:r>
      <w:r>
        <w:br/>
      </w:r>
      <w:r>
        <w:rPr>
          <w:rStyle w:val="CommentTok"/>
        </w:rPr>
        <w:t xml:space="preserve">#&gt; data:  hers$glucose1 and hers$glucose</w:t>
      </w:r>
      <w:r>
        <w:br/>
      </w:r>
      <w:r>
        <w:rPr>
          <w:rStyle w:val="CommentTok"/>
        </w:rPr>
        <w:t xml:space="preserve">#&gt; t = 4.151, df = 2612, p-value = 3.42e-05</w:t>
      </w:r>
      <w:r>
        <w:br/>
      </w:r>
      <w:r>
        <w:rPr>
          <w:rStyle w:val="CommentTok"/>
        </w:rPr>
        <w:t xml:space="preserve">#&gt; alternative hypothesis: true mean difference is not equal to 0</w:t>
      </w:r>
      <w:r>
        <w:br/>
      </w:r>
      <w:r>
        <w:rPr>
          <w:rStyle w:val="CommentTok"/>
        </w:rPr>
        <w:t xml:space="preserve">#&gt; 95 percent confidence interval:</w:t>
      </w:r>
      <w:r>
        <w:br/>
      </w:r>
      <w:r>
        <w:rPr>
          <w:rStyle w:val="CommentTok"/>
        </w:rPr>
        <w:t xml:space="preserve">#&gt;  1.38248 3.85824</w:t>
      </w:r>
      <w:r>
        <w:br/>
      </w:r>
      <w:r>
        <w:rPr>
          <w:rStyle w:val="CommentTok"/>
        </w:rPr>
        <w:t xml:space="preserve">#&gt; sample estimates:</w:t>
      </w:r>
      <w:r>
        <w:br/>
      </w:r>
      <w:r>
        <w:rPr>
          <w:rStyle w:val="CommentTok"/>
        </w:rPr>
        <w:t xml:space="preserve">#&gt; mean difference </w:t>
      </w:r>
      <w:r>
        <w:br/>
      </w:r>
      <w:r>
        <w:rPr>
          <w:rStyle w:val="CommentTok"/>
        </w:rPr>
        <w:t xml:space="preserve">#&gt;         2.62036</w:t>
      </w:r>
    </w:p>
    <w:p>
      <w:pPr>
        <w:pStyle w:val="FirstParagraph"/>
      </w:pPr>
      <w:r>
        <w:t xml:space="preserve">Mean fasting glucose rose by about</w:t>
      </w:r>
      <w:r>
        <w:t xml:space="preserve"> </w:t>
      </w:r>
      <w:r>
        <w:t xml:space="preserve">2.6 mg/dL over the year,</w:t>
      </w:r>
      <w:r>
        <w:t xml:space="preserve"> </w:t>
      </w:r>
      <w:r>
        <w:t xml:space="preserve">and the p-value is far below 0.05.</w:t>
      </w:r>
    </w:p>
    <w:bookmarkEnd w:id="41"/>
    <w:bookmarkEnd w:id="42"/>
    <w:bookmarkStart w:id="58" w:name="sec-two-sample-t-test"/>
    <w:p>
      <w:pPr>
        <w:pStyle w:val="Heading2"/>
      </w:pPr>
      <w:r>
        <w:t xml:space="preserve">4.4 Two-sample t-tests</w:t>
      </w:r>
    </w:p>
    <w:bookmarkStart w:id="43" w:name="def-two-sample-t-test"/>
    <w:p>
      <w:pPr>
        <w:pStyle w:val="FirstParagraph"/>
      </w:pPr>
      <w:r>
        <w:rPr>
          <w:b/>
          <w:bCs/>
        </w:rPr>
        <w:t xml:space="preserve">Definition 3 (Welch’s two-sample t-test)</w:t>
      </w:r>
      <w:r>
        <w:t xml:space="preserve"> </w:t>
      </w:r>
      <w:r>
        <w:t xml:space="preserve">Let two independent groups have sample sizes</w:t>
      </w:r>
      <w:r>
        <w:t xml:space="preserve"> </w:t>
      </w:r>
      <m:oMath>
        <m:sSub>
          <m:e>
            <m:r>
              <m:t>n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n</m:t>
            </m:r>
          </m:e>
          <m:sub>
            <m:r>
              <m:t>2</m:t>
            </m:r>
          </m:sub>
        </m:sSub>
        <m:r>
          <m:rPr>
            <m:sty m:val="p"/>
          </m:rPr>
          <m:t>≥</m:t>
        </m:r>
        <m:r>
          <m:t>2</m:t>
        </m:r>
      </m:oMath>
      <w:r>
        <w:t xml:space="preserve">,</w:t>
      </w:r>
      <w:r>
        <w:t xml:space="preserve"> </w:t>
      </w:r>
      <w:r>
        <w:t xml:space="preserve">sample means</w:t>
      </w:r>
      <w:r>
        <w:t xml:space="preserve"> </w:t>
      </w:r>
      <m:oMath>
        <m:sSub>
          <m:e>
            <m:acc>
              <m:accPr>
                <m:chr m:val="‾"/>
              </m:accPr>
              <m:e>
                <m:r>
                  <m:t>x</m:t>
                </m:r>
              </m:e>
            </m:acc>
          </m:e>
          <m:sub>
            <m:r>
              <m:t>1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acc>
              <m:accPr>
                <m:chr m:val="‾"/>
              </m:accPr>
              <m:e>
                <m:r>
                  <m:t>x</m:t>
                </m:r>
              </m:e>
            </m:acc>
          </m:e>
          <m:sub>
            <m:r>
              <m:t>2</m:t>
            </m:r>
          </m:sub>
        </m:sSub>
      </m:oMath>
      <w:r>
        <w:t xml:space="preserve">,</w:t>
      </w:r>
      <w:r>
        <w:t xml:space="preserve"> </w:t>
      </w:r>
      <w:r>
        <w:t xml:space="preserve">and sample variances</w:t>
      </w:r>
      <w:r>
        <w:t xml:space="preserve"> </w:t>
      </w:r>
      <m:oMath>
        <m:sSubSup>
          <m:e>
            <m:r>
              <m:t>s</m:t>
            </m:r>
          </m:e>
          <m:sub>
            <m:r>
              <m:t>1</m:t>
            </m:r>
          </m:sub>
          <m:sup>
            <m:r>
              <m:t>2</m:t>
            </m:r>
          </m:sup>
        </m:sSubSup>
      </m:oMath>
      <w:r>
        <w:t xml:space="preserve"> </w:t>
      </w:r>
      <w:r>
        <w:t xml:space="preserve">and</w:t>
      </w:r>
      <w:r>
        <w:t xml:space="preserve"> </w:t>
      </w:r>
      <m:oMath>
        <m:sSubSup>
          <m:e>
            <m:r>
              <m:t>s</m:t>
            </m:r>
          </m:e>
          <m:sub>
            <m:r>
              <m:t>2</m:t>
            </m:r>
          </m:sub>
          <m:sup>
            <m:r>
              <m:t>2</m:t>
            </m:r>
          </m:sup>
        </m:sSubSup>
      </m:oMath>
      <w:r>
        <w:t xml:space="preserve">.</w:t>
      </w:r>
      <w:r>
        <w:t xml:space="preserve"> </w:t>
      </w:r>
      <w:r>
        <w:rPr>
          <w:b/>
          <w:bCs/>
        </w:rPr>
        <w:t xml:space="preserve">Welch’s two-sample t-test</w:t>
      </w:r>
      <w:r>
        <w:t xml:space="preserve"> </w:t>
      </w:r>
      <w:r>
        <w:t xml:space="preserve">of</w:t>
      </w:r>
      <w:r>
        <w:t xml:space="preserve"> </w:t>
      </w:r>
      <m:oMath>
        <m:sSub>
          <m:e>
            <m:r>
              <m:t>H</m:t>
            </m:r>
          </m:e>
          <m:sub>
            <m:r>
              <m:t>0</m:t>
            </m:r>
          </m:sub>
        </m:sSub>
        <m:r>
          <m:rPr>
            <m:sty m:val="p"/>
          </m:rPr>
          <m:t>:</m:t>
        </m:r>
        <m:sSub>
          <m:e>
            <m:r>
              <m:t>μ</m:t>
            </m:r>
          </m:e>
          <m:sub>
            <m:r>
              <m:t>1</m:t>
            </m:r>
          </m:sub>
        </m:sSub>
        <m:r>
          <m:rPr>
            <m:sty m:val="p"/>
          </m:rPr>
          <m:t>=</m:t>
        </m:r>
        <m:sSub>
          <m:e>
            <m:r>
              <m:t>μ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against</w:t>
      </w:r>
      <w:r>
        <w:t xml:space="preserve"> </w:t>
      </w:r>
      <m:oMath>
        <m:sSub>
          <m:e>
            <m:r>
              <m:t>H</m:t>
            </m:r>
          </m:e>
          <m:sub>
            <m:r>
              <m:t>1</m:t>
            </m:r>
          </m:sub>
        </m:sSub>
        <m:r>
          <m:rPr>
            <m:sty m:val="p"/>
          </m:rPr>
          <m:t>:</m:t>
        </m:r>
        <m:sSub>
          <m:e>
            <m:r>
              <m:t>μ</m:t>
            </m:r>
          </m:e>
          <m:sub>
            <m:r>
              <m:t>1</m:t>
            </m:r>
          </m:sub>
        </m:sSub>
        <m:r>
          <m:rPr>
            <m:sty m:val="p"/>
          </m:rPr>
          <m:t>≠</m:t>
        </m:r>
        <m:sSub>
          <m:e>
            <m:r>
              <m:t>μ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uses the</w:t>
      </w:r>
      <w:r>
        <w:t xml:space="preserve"> </w:t>
      </w:r>
      <w:hyperlink r:id="rId32">
        <w:r>
          <w:rPr>
            <w:rStyle w:val="Hyperlink"/>
          </w:rPr>
          <w:t xml:space="preserve">statistic</w:t>
        </w:r>
      </w:hyperlink>
    </w:p>
    <w:p>
      <w:pPr>
        <w:pStyle w:val="BodyText"/>
      </w:pPr>
      <m:oMathPara>
        <m:oMathParaPr>
          <m:jc m:val="center"/>
        </m:oMathParaPr>
        <m:oMath>
          <m:r>
            <m:t>t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sSub>
                <m:e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</m:e>
                <m:sub>
                  <m:r>
                    <m:t>2</m:t>
                  </m:r>
                </m:sub>
              </m:sSub>
            </m:num>
            <m:den>
              <m:rad>
                <m:radPr>
                  <m:degHide m:val="on"/>
                </m:radPr>
                <m:deg/>
                <m:e>
                  <m:f>
                    <m:fPr>
                      <m:type m:val="bar"/>
                    </m:fPr>
                    <m:num>
                      <m:sSubSup>
                        <m:e>
                          <m:r>
                            <m:t>s</m:t>
                          </m:r>
                        </m:e>
                        <m:sub>
                          <m:r>
                            <m:t>1</m:t>
                          </m:r>
                        </m:sub>
                        <m:sup>
                          <m:r>
                            <m:t>2</m:t>
                          </m:r>
                        </m:sup>
                      </m:sSubSup>
                    </m:num>
                    <m:den>
                      <m:sSub>
                        <m:e>
                          <m:r>
                            <m:t>n</m:t>
                          </m:r>
                        </m:e>
                        <m:sub>
                          <m:r>
                            <m:t>1</m:t>
                          </m:r>
                        </m:sub>
                      </m:sSub>
                    </m:den>
                  </m:f>
                  <m:r>
                    <m:rPr>
                      <m:sty m:val="p"/>
                    </m:rPr>
                    <m:t>+</m:t>
                  </m:r>
                  <m:f>
                    <m:fPr>
                      <m:type m:val="bar"/>
                    </m:fPr>
                    <m:num>
                      <m:sSubSup>
                        <m:e>
                          <m:r>
                            <m:t>s</m:t>
                          </m:r>
                        </m:e>
                        <m:sub>
                          <m:r>
                            <m:t>2</m:t>
                          </m:r>
                        </m:sub>
                        <m:sup>
                          <m:r>
                            <m:t>2</m:t>
                          </m:r>
                        </m:sup>
                      </m:sSubSup>
                    </m:num>
                    <m:den>
                      <m:sSub>
                        <m:e>
                          <m:r>
                            <m:t>n</m:t>
                          </m:r>
                        </m:e>
                        <m:sub>
                          <m:r>
                            <m:t>2</m:t>
                          </m:r>
                        </m:sub>
                      </m:sSub>
                    </m:den>
                  </m:f>
                </m:e>
              </m:rad>
            </m:den>
          </m:f>
        </m:oMath>
      </m:oMathPara>
    </w:p>
    <w:p>
      <w:pPr>
        <w:pStyle w:val="FirstParagraph"/>
      </w:pPr>
      <w:r>
        <w:t xml:space="preserve">and the Welch–Satterthwaite degrees of freedom</w:t>
      </w:r>
    </w:p>
    <w:p>
      <w:pPr>
        <w:pStyle w:val="BodyText"/>
      </w:pPr>
      <m:oMathPara>
        <m:oMathParaPr>
          <m:jc m:val="center"/>
        </m:oMathParaPr>
        <m:oMath>
          <m:acc>
            <m:accPr>
              <m:chr m:val="̂"/>
            </m:accPr>
            <m:e>
              <m:r>
                <m:rPr>
                  <m:sty m:val="p"/>
                </m:rPr>
                <m:t>df</m:t>
              </m:r>
            </m:e>
          </m:acc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f>
                    <m:fPr>
                      <m:type m:val="bar"/>
                    </m:fPr>
                    <m:num>
                      <m:sSubSup>
                        <m:e>
                          <m:r>
                            <m:t>s</m:t>
                          </m:r>
                        </m:e>
                        <m:sub>
                          <m:r>
                            <m:t>1</m:t>
                          </m:r>
                        </m:sub>
                        <m:sup>
                          <m:r>
                            <m:t>2</m:t>
                          </m:r>
                        </m:sup>
                      </m:sSubSup>
                    </m:num>
                    <m:den>
                      <m:sSub>
                        <m:e>
                          <m:r>
                            <m:t>n</m:t>
                          </m:r>
                        </m:e>
                        <m:sub>
                          <m:r>
                            <m:t>1</m:t>
                          </m:r>
                        </m:sub>
                      </m:sSub>
                    </m:den>
                  </m:f>
                  <m:r>
                    <m:rPr>
                      <m:sty m:val="p"/>
                    </m:rPr>
                    <m:t>+</m:t>
                  </m:r>
                  <m:f>
                    <m:fPr>
                      <m:type m:val="bar"/>
                    </m:fPr>
                    <m:num>
                      <m:sSubSup>
                        <m:e>
                          <m:r>
                            <m:t>s</m:t>
                          </m:r>
                        </m:e>
                        <m:sub>
                          <m:r>
                            <m:t>2</m:t>
                          </m:r>
                        </m:sub>
                        <m:sup>
                          <m:r>
                            <m:t>2</m:t>
                          </m:r>
                        </m:sup>
                      </m:sSubSup>
                    </m:num>
                    <m:den>
                      <m:sSub>
                        <m:e>
                          <m:r>
                            <m:t>n</m:t>
                          </m:r>
                        </m:e>
                        <m:sub>
                          <m:r>
                            <m:t>2</m:t>
                          </m:r>
                        </m:sub>
                      </m:sSub>
                    </m:den>
                  </m:f>
                </m:e>
              </m:d>
              <m:sSup>
                <m:e>
                  <m:r>
                    <m:t>​</m:t>
                  </m:r>
                </m:e>
                <m:sup>
                  <m:r>
                    <m:t>2</m:t>
                  </m:r>
                </m:sup>
              </m:sSup>
            </m:num>
            <m:den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(</m:t>
                  </m:r>
                  <m:sSubSup>
                    <m:e>
                      <m:r>
                        <m:t>s</m:t>
                      </m:r>
                    </m:e>
                    <m:sub>
                      <m:r>
                        <m:t>1</m:t>
                      </m:r>
                    </m:sub>
                    <m:sup>
                      <m:r>
                        <m:t>2</m:t>
                      </m:r>
                    </m:sup>
                  </m:sSubSup>
                  <m:r>
                    <m:rPr>
                      <m:sty m:val="p"/>
                    </m:rPr>
                    <m:t>/</m:t>
                  </m:r>
                  <m:sSub>
                    <m:e>
                      <m:r>
                        <m:t>n</m:t>
                      </m:r>
                    </m:e>
                    <m:sub>
                      <m:r>
                        <m:t>1</m:t>
                      </m:r>
                    </m:sub>
                  </m:sSub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2</m:t>
                      </m:r>
                    </m:sup>
                  </m:sSup>
                </m:num>
                <m:den>
                  <m:sSub>
                    <m:e>
                      <m:r>
                        <m:t>n</m:t>
                      </m:r>
                    </m:e>
                    <m:sub>
                      <m:r>
                        <m:t>1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den>
              </m:f>
              <m:r>
                <m:rPr>
                  <m:sty m:val="p"/>
                </m:rPr>
                <m:t>+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(</m:t>
                  </m:r>
                  <m:sSubSup>
                    <m:e>
                      <m:r>
                        <m:t>s</m:t>
                      </m:r>
                    </m:e>
                    <m:sub>
                      <m:r>
                        <m:t>2</m:t>
                      </m:r>
                    </m:sub>
                    <m:sup>
                      <m:r>
                        <m:t>2</m:t>
                      </m:r>
                    </m:sup>
                  </m:sSubSup>
                  <m:r>
                    <m:rPr>
                      <m:sty m:val="p"/>
                    </m:rPr>
                    <m:t>/</m:t>
                  </m:r>
                  <m:sSub>
                    <m:e>
                      <m:r>
                        <m:t>n</m:t>
                      </m:r>
                    </m:e>
                    <m:sub>
                      <m:r>
                        <m:t>2</m:t>
                      </m:r>
                    </m:sub>
                  </m:sSub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2</m:t>
                      </m:r>
                    </m:sup>
                  </m:sSup>
                </m:num>
                <m:den>
                  <m:sSub>
                    <m:e>
                      <m:r>
                        <m:t>n</m:t>
                      </m:r>
                    </m:e>
                    <m:sub>
                      <m:r>
                        <m:t>2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den>
              </m:f>
            </m:den>
          </m:f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Its p-value is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T</m:t>
            </m:r>
          </m:e>
        </m:d>
        <m:r>
          <m:t>​</m:t>
        </m:r>
        <m:r>
          <m:rPr>
            <m:sty m:val="p"/>
          </m:rPr>
          <m:t>≥</m:t>
        </m:r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t</m:t>
            </m:r>
          </m:e>
        </m:d>
        <m:r>
          <m:t>​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where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has the</w:t>
      </w:r>
      <w:r>
        <w:t xml:space="preserve"> </w:t>
      </w:r>
      <m:oMath>
        <m:sSub>
          <m:e>
            <m:r>
              <m:t>t</m:t>
            </m:r>
          </m:e>
          <m:sub>
            <m:acc>
              <m:accPr>
                <m:chr m:val="̂"/>
              </m:accPr>
              <m:e>
                <m:r>
                  <m:rPr>
                    <m:sty m:val="p"/>
                  </m:rPr>
                  <m:t>df</m:t>
                </m:r>
              </m:e>
            </m:acc>
          </m:sub>
        </m:sSub>
      </m:oMath>
      <w:r>
        <w:t xml:space="preserve"> </w:t>
      </w:r>
      <w:r>
        <w:t xml:space="preserve">distribution (</w:t>
      </w:r>
      <w:hyperlink r:id="rId33">
        <w:r>
          <w:rPr>
            <w:rStyle w:val="Hyperlink"/>
          </w:rPr>
          <w:t xml:space="preserve">t-distribution</w:t>
        </w:r>
      </w:hyperlink>
      <w:r>
        <w:t xml:space="preserve">).</w:t>
      </w:r>
    </w:p>
    <w:p>
      <w:pPr>
        <w:pStyle w:val="BodyText"/>
      </w:pPr>
      <w:r>
        <w:t xml:space="preserve">Source:</w:t>
      </w:r>
      <w:r>
        <w:t xml:space="preserve"> </w:t>
      </w:r>
      <w:r>
        <w:t xml:space="preserve">Wikipedia contributors [5]</w:t>
      </w:r>
      <w:r>
        <w:t xml:space="preserve">.</w:t>
      </w:r>
    </w:p>
    <w:bookmarkEnd w:id="43"/>
    <w:bookmarkStart w:id="45" w:name="rem-welch-test-properties"/>
    <w:p>
      <w:pPr>
        <w:pStyle w:val="BodyText"/>
      </w:pPr>
      <w:r>
        <w:rPr>
          <w:i/>
          <w:iCs/>
        </w:rPr>
        <w:t xml:space="preserve">Remark 2</w:t>
      </w:r>
      <w:r>
        <w:t xml:space="preserve"> (Properties of Welch’s test). </w:t>
      </w:r>
      <w:r>
        <w:t xml:space="preserve">Welch’s test does not assume that the two groups have equal variances.</w:t>
      </w:r>
      <w:r>
        <w:t xml:space="preserve"> </w:t>
      </w:r>
      <w:r>
        <w:t xml:space="preserve">Even for Gaussian data,</w:t>
      </w:r>
      <w:r>
        <w:t xml:space="preserve"> </w:t>
      </w:r>
      <m:oMath>
        <m:sSub>
          <m:e>
            <m:r>
              <m:t>t</m:t>
            </m:r>
          </m:e>
          <m:sub>
            <m:acc>
              <m:accPr>
                <m:chr m:val="̂"/>
              </m:accPr>
              <m:e>
                <m:r>
                  <m:rPr>
                    <m:sty m:val="p"/>
                  </m:rPr>
                  <m:t>df</m:t>
                </m:r>
              </m:e>
            </m:acc>
          </m:sub>
        </m:sSub>
      </m:oMath>
      <w:r>
        <w:t xml:space="preserve"> </w:t>
      </w:r>
      <w:r>
        <w:t xml:space="preserve">is only an approximation to the null distribution of</w:t>
      </w:r>
      <w:r>
        <w:t xml:space="preserve"> </w:t>
      </w:r>
      <m:oMath>
        <m:r>
          <m:t>t</m:t>
        </m:r>
      </m:oMath>
      <w:r>
        <w:t xml:space="preserve">.</w:t>
      </w:r>
      <w:r>
        <w:t xml:space="preserve"> </w:t>
      </w:r>
      <w:r>
        <w:t xml:space="preserve">For large groups, the central limit theorem makes the statistic</w:t>
      </w:r>
      <w:r>
        <w:t xml:space="preserve"> </w:t>
      </w:r>
      <w:r>
        <w:t xml:space="preserve">approximately standard Gaussian under</w:t>
      </w:r>
      <w:r>
        <w:t xml:space="preserve"> </w:t>
      </w:r>
      <m:oMath>
        <m:sSub>
          <m:e>
            <m:r>
              <m:t>H</m:t>
            </m:r>
          </m:e>
          <m:sub>
            <m:r>
              <m:t>0</m:t>
            </m:r>
          </m:sub>
        </m:sSub>
      </m:oMath>
      <w:r>
        <w:t xml:space="preserve">,</w:t>
      </w:r>
      <w:r>
        <w:t xml:space="preserve"> </w:t>
      </w:r>
      <w:r>
        <w:t xml:space="preserve">as in</w:t>
      </w:r>
      <w:r>
        <w:t xml:space="preserve"> </w:t>
      </w:r>
      <w:hyperlink r:id="rId44">
        <w:r>
          <w:rPr>
            <w:rStyle w:val="Hyperlink"/>
          </w:rPr>
          <w:t xml:space="preserve">the WCGS cholesterol example</w:t>
        </w:r>
      </w:hyperlink>
      <w:r>
        <w:t xml:space="preserve">.</w:t>
      </w:r>
      <w:r>
        <w:t xml:space="preserve"> </w:t>
      </w:r>
      <w:r>
        <w:t xml:space="preserve">Welch’s test is the default in R’s</w:t>
      </w:r>
      <w:r>
        <w:t xml:space="preserve"> </w:t>
      </w:r>
      <w:r>
        <w:rPr>
          <w:rStyle w:val="VerbatimChar"/>
        </w:rPr>
        <w:t xml:space="preserve">t.test()</w:t>
      </w:r>
      <w:r>
        <w:t xml:space="preserve">.</w:t>
      </w:r>
    </w:p>
    <w:bookmarkEnd w:id="45"/>
    <w:bookmarkStart w:id="50" w:name="exm-hers-ttest"/>
    <w:p>
      <w:pPr>
        <w:pStyle w:val="BodyText"/>
      </w:pPr>
      <w:r>
        <w:rPr>
          <w:b/>
          <w:bCs/>
        </w:rPr>
        <w:t xml:space="preserve">Example 3 (Baseline fasting glucose by treatment group in HERS)</w:t>
      </w:r>
      <w:r>
        <w:t xml:space="preserve"> </w:t>
      </w:r>
      <w:r>
        <w:t xml:space="preserve">We test</w:t>
      </w:r>
      <w:r>
        <w:t xml:space="preserve"> </w:t>
      </w:r>
      <m:oMath>
        <m:sSub>
          <m:e>
            <m:r>
              <m:t>H</m:t>
            </m:r>
          </m:e>
          <m:sub>
            <m:r>
              <m:t>0</m:t>
            </m:r>
          </m:sub>
        </m:sSub>
        <m:r>
          <m:rPr>
            <m:sty m:val="p"/>
          </m:rPr>
          <m:t>:</m:t>
        </m:r>
        <m:sSub>
          <m:e>
            <m:r>
              <m:t>μ</m:t>
            </m:r>
          </m:e>
          <m:sub>
            <m:r>
              <m:rPr>
                <m:nor/>
                <m:sty m:val="p"/>
              </m:rPr>
              <m:t>HT</m:t>
            </m:r>
          </m:sub>
        </m:sSub>
        <m:r>
          <m:rPr>
            <m:sty m:val="p"/>
          </m:rPr>
          <m:t>=</m:t>
        </m:r>
        <m:sSub>
          <m:e>
            <m:r>
              <m:t>μ</m:t>
            </m:r>
          </m:e>
          <m:sub>
            <m:r>
              <m:rPr>
                <m:nor/>
                <m:sty m:val="p"/>
              </m:rPr>
              <m:t>placebo</m:t>
            </m:r>
          </m:sub>
        </m:sSub>
      </m:oMath>
      <w:r>
        <w:t xml:space="preserve"> </w:t>
      </w:r>
      <w:r>
        <w:t xml:space="preserve">against</w:t>
      </w:r>
      <w:r>
        <w:t xml:space="preserve"> </w:t>
      </w:r>
      <m:oMath>
        <m:sSub>
          <m:e>
            <m:r>
              <m:t>H</m:t>
            </m:r>
          </m:e>
          <m:sub>
            <m:r>
              <m:t>1</m:t>
            </m:r>
          </m:sub>
        </m:sSub>
        <m:r>
          <m:rPr>
            <m:sty m:val="p"/>
          </m:rPr>
          <m:t>:</m:t>
        </m:r>
        <m:sSub>
          <m:e>
            <m:r>
              <m:t>μ</m:t>
            </m:r>
          </m:e>
          <m:sub>
            <m:r>
              <m:rPr>
                <m:nor/>
                <m:sty m:val="p"/>
              </m:rPr>
              <m:t>HT</m:t>
            </m:r>
          </m:sub>
        </m:sSub>
        <m:r>
          <m:rPr>
            <m:sty m:val="p"/>
          </m:rPr>
          <m:t>≠</m:t>
        </m:r>
        <m:sSub>
          <m:e>
            <m:r>
              <m:t>μ</m:t>
            </m:r>
          </m:e>
          <m:sub>
            <m:r>
              <m:rPr>
                <m:nor/>
                <m:sty m:val="p"/>
              </m:rPr>
              <m:t>placebo</m:t>
            </m:r>
          </m:sub>
        </m:sSub>
      </m:oMath>
      <w:r>
        <w:t xml:space="preserve">,</w:t>
      </w:r>
      <w:r>
        <w:t xml:space="preserve"> </w:t>
      </w:r>
      <w:r>
        <w:t xml:space="preserve">where</w:t>
      </w:r>
      <w:r>
        <w:t xml:space="preserve"> </w:t>
      </w:r>
      <m:oMath>
        <m:sSub>
          <m:e>
            <m:r>
              <m:t>μ</m:t>
            </m:r>
          </m:e>
          <m:sub>
            <m:r>
              <m:rPr>
                <m:nor/>
                <m:sty m:val="p"/>
              </m:rPr>
              <m:t>HT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μ</m:t>
            </m:r>
          </m:e>
          <m:sub>
            <m:r>
              <m:rPr>
                <m:nor/>
                <m:sty m:val="p"/>
              </m:rPr>
              <m:t>placebo</m:t>
            </m:r>
          </m:sub>
        </m:sSub>
      </m:oMath>
      <w:r>
        <w:t xml:space="preserve"> </w:t>
      </w:r>
      <w:r>
        <w:t xml:space="preserve">are the population mean baseline fasting glucose levels</w:t>
      </w:r>
      <w:r>
        <w:t xml:space="preserve"> </w:t>
      </w:r>
      <w:r>
        <w:t xml:space="preserve">in the hormone therapy and placebo populations.</w:t>
      </w:r>
      <w:r>
        <w:t xml:space="preserve"> </w:t>
      </w:r>
      <w:hyperlink w:anchor="fig-hers-boxplot">
        <w:r>
          <w:rPr>
            <w:rStyle w:val="Hyperlink"/>
          </w:rPr>
          <w:t xml:space="preserve">Figure 1</w:t>
        </w:r>
      </w:hyperlink>
      <w:r>
        <w:t xml:space="preserve"> </w:t>
      </w:r>
      <w:r>
        <w:t xml:space="preserve">compares the two groups’ distributions.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49" w:name="fig-hers-boxplot"/>
          <w:p>
            <w:pPr>
              <w:pStyle w:val="SourceCode"/>
              <w:jc w:val="center"/>
            </w:pPr>
            <w:r>
              <w:rPr>
                <w:rStyle w:val="NormalTok"/>
              </w:rPr>
              <w:t xml:space="preserve">hers </w:t>
            </w:r>
            <w:r>
              <w:rPr>
                <w:rStyle w:val="SpecialCharTok"/>
              </w:rPr>
              <w:t xml:space="preserve">|&gt;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ggplot</w:t>
            </w:r>
            <w:r>
              <w:rPr>
                <w:rStyle w:val="NormalTok"/>
              </w:rPr>
              <w:t xml:space="preserve">()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HT,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glucose)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geom_boxplot</w:t>
            </w:r>
            <w:r>
              <w:rPr>
                <w:rStyle w:val="NormalTok"/>
              </w:rPr>
              <w:t xml:space="preserve">()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labs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"Treatment group"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"Fasting glucose (mg/dL)"</w:t>
            </w:r>
            <w:r>
              <w:br/>
            </w:r>
            <w:r>
              <w:rPr>
                <w:rStyle w:val="NormalTok"/>
              </w:rPr>
              <w:t xml:space="preserve">  )</w:t>
            </w:r>
          </w:p>
          <w:p>
            <w:pPr>
              <w:jc w:val="center"/>
            </w:pPr>
            <w:r>
              <w:drawing>
                <wp:inline>
                  <wp:extent cx="4620126" cy="3696101"/>
                  <wp:effectExtent b="0" l="0" r="0" t="0"/>
                  <wp:docPr descr="" title="" id="47" name="Picture"/>
                  <a:graphic>
                    <a:graphicData uri="http://schemas.openxmlformats.org/drawingml/2006/picture">
                      <pic:pic>
                        <pic:nvPicPr>
                          <pic:cNvPr descr="basic-statistical-methods_files/figure-docx/unnamed-chunk-4-1.png" id="48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0126" cy="3696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1: Baseline fasting glucose by treatment group in HERS</w:t>
            </w:r>
          </w:p>
          <w:bookmarkEnd w:id="49"/>
        </w:tc>
      </w:tr>
    </w:tbl>
    <w:p>
      <w:pPr>
        <w:pStyle w:val="BodyText"/>
      </w:pPr>
      <w:r>
        <w:t xml:space="preserve">The statistic and degrees of freedom of</w:t>
      </w:r>
      <w:r>
        <w:t xml:space="preserve"> </w:t>
      </w:r>
      <w:hyperlink w:anchor="def-two-sample-t-test">
        <w:r>
          <w:rPr>
            <w:rStyle w:val="Hyperlink"/>
          </w:rPr>
          <w:t xml:space="preserve">Definition 3</w:t>
        </w:r>
      </w:hyperlink>
      <w:r>
        <w:t xml:space="preserve">:</w:t>
      </w:r>
    </w:p>
    <w:p>
      <w:pPr>
        <w:pStyle w:val="SourceCode"/>
      </w:pPr>
      <w:r>
        <w:rPr>
          <w:rStyle w:val="NormalTok"/>
        </w:rPr>
        <w:t xml:space="preserve">glucose_ht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hers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filter</w:t>
      </w:r>
      <w:r>
        <w:rPr>
          <w:rStyle w:val="NormalTok"/>
        </w:rPr>
        <w:t xml:space="preserve">(HT </w:t>
      </w:r>
      <w:r>
        <w:rPr>
          <w:rStyle w:val="SpecialCharTok"/>
        </w:rPr>
        <w:t xml:space="preserve">==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"hormone therapy"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pull</w:t>
      </w:r>
      <w:r>
        <w:rPr>
          <w:rStyle w:val="NormalTok"/>
        </w:rPr>
        <w:t xml:space="preserve">(glucose)</w:t>
      </w:r>
      <w:r>
        <w:br/>
      </w:r>
      <w:r>
        <w:rPr>
          <w:rStyle w:val="NormalTok"/>
        </w:rPr>
        <w:t xml:space="preserve">glucose_placebo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hers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filter</w:t>
      </w:r>
      <w:r>
        <w:rPr>
          <w:rStyle w:val="NormalTok"/>
        </w:rPr>
        <w:t xml:space="preserve">(HT </w:t>
      </w:r>
      <w:r>
        <w:rPr>
          <w:rStyle w:val="SpecialCharTok"/>
        </w:rPr>
        <w:t xml:space="preserve">==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"placebo"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pull</w:t>
      </w:r>
      <w:r>
        <w:rPr>
          <w:rStyle w:val="NormalTok"/>
        </w:rPr>
        <w:t xml:space="preserve">(glucose)</w:t>
      </w:r>
      <w:r>
        <w:br/>
      </w:r>
      <w:r>
        <w:rPr>
          <w:rStyle w:val="NormalTok"/>
        </w:rPr>
        <w:t xml:space="preserve">v_ht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var</w:t>
      </w:r>
      <w:r>
        <w:rPr>
          <w:rStyle w:val="NormalTok"/>
        </w:rPr>
        <w:t xml:space="preserve">(glucose_ht)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length</w:t>
      </w:r>
      <w:r>
        <w:rPr>
          <w:rStyle w:val="NormalTok"/>
        </w:rPr>
        <w:t xml:space="preserve">(glucose_ht)</w:t>
      </w:r>
      <w:r>
        <w:br/>
      </w:r>
      <w:r>
        <w:rPr>
          <w:rStyle w:val="NormalTok"/>
        </w:rPr>
        <w:t xml:space="preserve">v_placebo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var</w:t>
      </w:r>
      <w:r>
        <w:rPr>
          <w:rStyle w:val="NormalTok"/>
        </w:rPr>
        <w:t xml:space="preserve">(glucose_placebo)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length</w:t>
      </w:r>
      <w:r>
        <w:rPr>
          <w:rStyle w:val="NormalTok"/>
        </w:rPr>
        <w:t xml:space="preserve">(glucose_placebo)</w:t>
      </w:r>
      <w:r>
        <w:br/>
      </w:r>
      <w:r>
        <w:rPr>
          <w:rStyle w:val="NormalTok"/>
        </w:rPr>
        <w:t xml:space="preserve">t_welch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(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(glucose_ht)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(glucose_placebo))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sqrt</w:t>
      </w:r>
      <w:r>
        <w:rPr>
          <w:rStyle w:val="NormalTok"/>
        </w:rPr>
        <w:t xml:space="preserve">(v_ht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v_placebo)</w:t>
      </w:r>
      <w:r>
        <w:br/>
      </w:r>
      <w:r>
        <w:rPr>
          <w:rStyle w:val="NormalTok"/>
        </w:rPr>
        <w:t xml:space="preserve">df_welch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(v_ht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v_placebo)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br/>
      </w:r>
      <w:r>
        <w:rPr>
          <w:rStyle w:val="NormalTok"/>
        </w:rPr>
        <w:t xml:space="preserve">  (v_ht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(</w:t>
      </w:r>
      <w:r>
        <w:rPr>
          <w:rStyle w:val="FunctionTok"/>
        </w:rPr>
        <w:t xml:space="preserve">length</w:t>
      </w:r>
      <w:r>
        <w:rPr>
          <w:rStyle w:val="NormalTok"/>
        </w:rPr>
        <w:t xml:space="preserve">(glucose_ht)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   v_placebo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(</w:t>
      </w:r>
      <w:r>
        <w:rPr>
          <w:rStyle w:val="FunctionTok"/>
        </w:rPr>
        <w:t xml:space="preserve">length</w:t>
      </w:r>
      <w:r>
        <w:rPr>
          <w:rStyle w:val="NormalTok"/>
        </w:rPr>
        <w:t xml:space="preserve">(glucose_placebo)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))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t =</w:t>
      </w:r>
      <w:r>
        <w:rPr>
          <w:rStyle w:val="NormalTok"/>
        </w:rPr>
        <w:t xml:space="preserve"> t_welch, </w:t>
      </w:r>
      <w:r>
        <w:rPr>
          <w:rStyle w:val="AttributeTok"/>
        </w:rPr>
        <w:t xml:space="preserve">df =</w:t>
      </w:r>
      <w:r>
        <w:rPr>
          <w:rStyle w:val="NormalTok"/>
        </w:rPr>
        <w:t xml:space="preserve"> df_welch, </w:t>
      </w:r>
      <w:r>
        <w:rPr>
          <w:rStyle w:val="AttributeTok"/>
        </w:rPr>
        <w:t xml:space="preserve">p_value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pt</w:t>
      </w:r>
      <w:r>
        <w:rPr>
          <w:rStyle w:val="NormalTok"/>
        </w:rPr>
        <w:t xml:space="preserve">(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abs</w:t>
      </w:r>
      <w:r>
        <w:rPr>
          <w:rStyle w:val="NormalTok"/>
        </w:rPr>
        <w:t xml:space="preserve">(t_welch), df_welch))</w:t>
      </w:r>
      <w:r>
        <w:br/>
      </w:r>
      <w:r>
        <w:rPr>
          <w:rStyle w:val="CommentTok"/>
        </w:rPr>
        <w:t xml:space="preserve">#&gt;           t          df     p_value </w:t>
      </w:r>
      <w:r>
        <w:br/>
      </w:r>
      <w:r>
        <w:rPr>
          <w:rStyle w:val="CommentTok"/>
        </w:rPr>
        <w:t xml:space="preserve">#&gt;   -0.424594 2760.978546    0.671165</w:t>
      </w:r>
    </w:p>
    <w:p>
      <w:pPr>
        <w:pStyle w:val="FirstParagraph"/>
      </w:pPr>
      <w:r>
        <w:rPr>
          <w:rStyle w:val="VerbatimChar"/>
        </w:rPr>
        <w:t xml:space="preserve">t.test()</w:t>
      </w:r>
      <w:r>
        <w:t xml:space="preserve"> </w:t>
      </w:r>
      <w:r>
        <w:t xml:space="preserve">reports the same values:</w:t>
      </w:r>
    </w:p>
    <w:p>
      <w:pPr>
        <w:pStyle w:val="SourceCode"/>
      </w:pPr>
      <w:r>
        <w:rPr>
          <w:rStyle w:val="FunctionTok"/>
        </w:rPr>
        <w:t xml:space="preserve">t.test</w:t>
      </w:r>
      <w:r>
        <w:rPr>
          <w:rStyle w:val="NormalTok"/>
        </w:rPr>
        <w:t xml:space="preserve">(glucose_ht, glucose_placebo)</w:t>
      </w:r>
      <w:r>
        <w:br/>
      </w:r>
      <w:r>
        <w:rPr>
          <w:rStyle w:val="CommentTok"/>
        </w:rPr>
        <w:t xml:space="preserve">#&gt; </w:t>
      </w:r>
      <w:r>
        <w:br/>
      </w:r>
      <w:r>
        <w:rPr>
          <w:rStyle w:val="CommentTok"/>
        </w:rPr>
        <w:t xml:space="preserve">#&gt;  Welch Two Sample t-test</w:t>
      </w:r>
      <w:r>
        <w:br/>
      </w:r>
      <w:r>
        <w:rPr>
          <w:rStyle w:val="CommentTok"/>
        </w:rPr>
        <w:t xml:space="preserve">#&gt; </w:t>
      </w:r>
      <w:r>
        <w:br/>
      </w:r>
      <w:r>
        <w:rPr>
          <w:rStyle w:val="CommentTok"/>
        </w:rPr>
        <w:t xml:space="preserve">#&gt; data:  glucose_ht and glucose_placebo</w:t>
      </w:r>
      <w:r>
        <w:br/>
      </w:r>
      <w:r>
        <w:rPr>
          <w:rStyle w:val="CommentTok"/>
        </w:rPr>
        <w:t xml:space="preserve">#&gt; t = -0.4246, df = 2761, p-value = 0.671</w:t>
      </w:r>
      <w:r>
        <w:br/>
      </w:r>
      <w:r>
        <w:rPr>
          <w:rStyle w:val="CommentTok"/>
        </w:rPr>
        <w:t xml:space="preserve">#&gt; alternative hypothesis: true difference in means is not equal to 0</w:t>
      </w:r>
      <w:r>
        <w:br/>
      </w:r>
      <w:r>
        <w:rPr>
          <w:rStyle w:val="CommentTok"/>
        </w:rPr>
        <w:t xml:space="preserve">#&gt; 95 percent confidence interval:</w:t>
      </w:r>
      <w:r>
        <w:br/>
      </w:r>
      <w:r>
        <w:rPr>
          <w:rStyle w:val="CommentTok"/>
        </w:rPr>
        <w:t xml:space="preserve">#&gt;  -3.34503  2.15423</w:t>
      </w:r>
      <w:r>
        <w:br/>
      </w:r>
      <w:r>
        <w:rPr>
          <w:rStyle w:val="CommentTok"/>
        </w:rPr>
        <w:t xml:space="preserve">#&gt; sample estimates:</w:t>
      </w:r>
      <w:r>
        <w:br/>
      </w:r>
      <w:r>
        <w:rPr>
          <w:rStyle w:val="CommentTok"/>
        </w:rPr>
        <w:t xml:space="preserve">#&gt; mean of x mean of y </w:t>
      </w:r>
      <w:r>
        <w:br/>
      </w:r>
      <w:r>
        <w:rPr>
          <w:rStyle w:val="CommentTok"/>
        </w:rPr>
        <w:t xml:space="preserve">#&gt;   111.854   112.449</w:t>
      </w:r>
    </w:p>
    <w:p>
      <w:pPr>
        <w:pStyle w:val="FirstParagraph"/>
      </w:pPr>
      <w:r>
        <w:t xml:space="preserve">The p-value is large,</w:t>
      </w:r>
      <w:r>
        <w:t xml:space="preserve"> </w:t>
      </w:r>
      <w:r>
        <w:t xml:space="preserve">so the data give no evidence against</w:t>
      </w:r>
      <w:r>
        <w:t xml:space="preserve"> </w:t>
      </w:r>
      <m:oMath>
        <m:sSub>
          <m:e>
            <m:r>
              <m:t>H</m:t>
            </m:r>
          </m:e>
          <m:sub>
            <m:r>
              <m:t>0</m:t>
            </m:r>
          </m:sub>
        </m:sSub>
      </m:oMath>
      <w:r>
        <w:t xml:space="preserve">.</w:t>
      </w:r>
      <w:r>
        <w:t xml:space="preserve"> </w:t>
      </w:r>
      <w:r>
        <w:t xml:space="preserve">That result is expected here:</w:t>
      </w:r>
      <w:r>
        <w:t xml:space="preserve"> </w:t>
      </w:r>
      <w:r>
        <w:t xml:space="preserve">treatment was randomized,</w:t>
      </w:r>
      <w:r>
        <w:t xml:space="preserve"> </w:t>
      </w:r>
      <w:r>
        <w:t xml:space="preserve">so the groups’ baseline sample means differ only by chance.</w:t>
      </w:r>
    </w:p>
    <w:bookmarkEnd w:id="50"/>
    <w:bookmarkStart w:id="51" w:name="def-pooled-variance"/>
    <w:p>
      <w:pPr>
        <w:pStyle w:val="BodyText"/>
      </w:pPr>
      <w:r>
        <w:rPr>
          <w:b/>
          <w:bCs/>
        </w:rPr>
        <w:t xml:space="preserve">Definition 4 (Pooled variance)</w:t>
      </w:r>
      <w:r>
        <w:t xml:space="preserve"> </w:t>
      </w:r>
      <w:r>
        <w:t xml:space="preserve">For two samples of sizes</w:t>
      </w:r>
      <w:r>
        <w:t xml:space="preserve"> </w:t>
      </w:r>
      <m:oMath>
        <m:sSub>
          <m:e>
            <m:r>
              <m:t>n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n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with sample variances</w:t>
      </w:r>
      <w:r>
        <w:t xml:space="preserve"> </w:t>
      </w:r>
      <m:oMath>
        <m:sSubSup>
          <m:e>
            <m:r>
              <m:t>s</m:t>
            </m:r>
          </m:e>
          <m:sub>
            <m:r>
              <m:t>1</m:t>
            </m:r>
          </m:sub>
          <m:sup>
            <m:r>
              <m:t>2</m:t>
            </m:r>
          </m:sup>
        </m:sSubSup>
      </m:oMath>
      <w:r>
        <w:t xml:space="preserve"> </w:t>
      </w:r>
      <w:r>
        <w:t xml:space="preserve">and</w:t>
      </w:r>
      <w:r>
        <w:t xml:space="preserve"> </w:t>
      </w:r>
      <m:oMath>
        <m:sSubSup>
          <m:e>
            <m:r>
              <m:t>s</m:t>
            </m:r>
          </m:e>
          <m:sub>
            <m:r>
              <m:t>2</m:t>
            </m:r>
          </m:sub>
          <m:sup>
            <m:r>
              <m:t>2</m:t>
            </m:r>
          </m:sup>
        </m:sSubSup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pooled variance</w:t>
      </w:r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sSubSup>
            <m:e>
              <m:r>
                <m:t>s</m:t>
              </m:r>
            </m:e>
            <m:sub>
              <m:r>
                <m:t>p</m:t>
              </m:r>
            </m:sub>
            <m:sup>
              <m:r>
                <m:t>2</m:t>
              </m:r>
            </m:sup>
          </m:sSubSup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r>
                <m:rPr>
                  <m:sty m:val="p"/>
                </m:rPr>
                <m:t>(</m:t>
              </m:r>
              <m:sSub>
                <m:e>
                  <m:r>
                    <m:t>n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sty m:val="p"/>
                </m:rPr>
                <m:t>)</m:t>
              </m:r>
              <m:sSubSup>
                <m:e>
                  <m:r>
                    <m:t>s</m:t>
                  </m:r>
                </m:e>
                <m:sub>
                  <m:r>
                    <m:t>1</m:t>
                  </m:r>
                </m:sub>
                <m:sup>
                  <m:r>
                    <m:t>2</m:t>
                  </m:r>
                </m:sup>
              </m:sSubSup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(</m:t>
              </m:r>
              <m:sSub>
                <m:e>
                  <m:r>
                    <m:t>n</m:t>
                  </m:r>
                </m:e>
                <m:sub>
                  <m:r>
                    <m:t>2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sty m:val="p"/>
                </m:rPr>
                <m:t>)</m:t>
              </m:r>
              <m:sSubSup>
                <m:e>
                  <m:r>
                    <m:t>s</m:t>
                  </m:r>
                </m:e>
                <m:sub>
                  <m:r>
                    <m:t>2</m:t>
                  </m:r>
                </m:sub>
                <m:sup>
                  <m:r>
                    <m:t>2</m:t>
                  </m:r>
                </m:sup>
              </m:sSubSup>
            </m:num>
            <m:den>
              <m:sSub>
                <m:e>
                  <m:r>
                    <m:t>n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+</m:t>
              </m:r>
              <m:sSub>
                <m:e>
                  <m:r>
                    <m:t>n</m:t>
                  </m:r>
                </m:e>
                <m:sub>
                  <m:r>
                    <m:t>2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2</m:t>
              </m:r>
            </m:den>
          </m:f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Wikipedia contributors [6]</w:t>
      </w:r>
      <w:r>
        <w:t xml:space="preserve">.</w:t>
      </w:r>
    </w:p>
    <w:bookmarkEnd w:id="51"/>
    <w:bookmarkStart w:id="52" w:name="exm-pooled-variance"/>
    <w:p>
      <w:pPr>
        <w:pStyle w:val="BodyText"/>
      </w:pPr>
      <w:r>
        <w:rPr>
          <w:b/>
          <w:bCs/>
        </w:rPr>
        <w:t xml:space="preserve">Example 4 (Pooled variance of two small samples)</w:t>
      </w:r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n</m:t>
            </m:r>
          </m:e>
          <m:sub>
            <m:r>
              <m:t>1</m:t>
            </m:r>
          </m:sub>
        </m:sSub>
        <m:r>
          <m:rPr>
            <m:sty m:val="p"/>
          </m:rPr>
          <m:t>=</m:t>
        </m:r>
        <m:r>
          <m:t>3</m:t>
        </m:r>
      </m:oMath>
      <w:r>
        <w:t xml:space="preserve">,</w:t>
      </w:r>
      <w:r>
        <w:t xml:space="preserve"> </w:t>
      </w:r>
      <m:oMath>
        <m:sSubSup>
          <m:e>
            <m:r>
              <m:t>s</m:t>
            </m:r>
          </m:e>
          <m:sub>
            <m:r>
              <m:t>1</m:t>
            </m:r>
          </m:sub>
          <m:sup>
            <m:r>
              <m:t>2</m:t>
            </m:r>
          </m:sup>
        </m:sSubSup>
        <m:r>
          <m:rPr>
            <m:sty m:val="p"/>
          </m:rPr>
          <m:t>=</m:t>
        </m:r>
        <m:r>
          <m:t>4</m:t>
        </m:r>
      </m:oMath>
      <w:r>
        <w:t xml:space="preserve">,</w:t>
      </w:r>
      <w:r>
        <w:t xml:space="preserve"> </w:t>
      </w:r>
      <m:oMath>
        <m:sSub>
          <m:e>
            <m:r>
              <m:t>n</m:t>
            </m:r>
          </m:e>
          <m:sub>
            <m:r>
              <m:t>2</m:t>
            </m:r>
          </m:sub>
        </m:sSub>
        <m:r>
          <m:rPr>
            <m:sty m:val="p"/>
          </m:rPr>
          <m:t>=</m:t>
        </m:r>
        <m:r>
          <m:t>5</m:t>
        </m:r>
      </m:oMath>
      <w:r>
        <w:t xml:space="preserve">, and</w:t>
      </w:r>
      <w:r>
        <w:t xml:space="preserve"> </w:t>
      </w:r>
      <m:oMath>
        <m:sSubSup>
          <m:e>
            <m:r>
              <m:t>s</m:t>
            </m:r>
          </m:e>
          <m:sub>
            <m:r>
              <m:t>2</m:t>
            </m:r>
          </m:sub>
          <m:sup>
            <m:r>
              <m:t>2</m:t>
            </m:r>
          </m:sup>
        </m:sSubSup>
        <m:r>
          <m:rPr>
            <m:sty m:val="p"/>
          </m:rPr>
          <m:t>=</m:t>
        </m:r>
        <m:r>
          <m:t>9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Sup>
                <m:e>
                  <m:r>
                    <m:t>s</m:t>
                  </m:r>
                </m:e>
                <m:sub>
                  <m:r>
                    <m:t>p</m:t>
                  </m:r>
                </m:sub>
                <m:sup>
                  <m:r>
                    <m:t>2</m:t>
                  </m:r>
                </m:sup>
              </m:sSubSup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(</m:t>
                  </m:r>
                  <m:r>
                    <m:t>3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⋅</m:t>
                  </m:r>
                  <m:r>
                    <m:t>4</m:t>
                  </m:r>
                  <m:r>
                    <m:rPr>
                      <m:sty m:val="p"/>
                    </m:rPr>
                    <m:t>+</m:t>
                  </m:r>
                  <m:r>
                    <m:rPr>
                      <m:sty m:val="p"/>
                    </m:rPr>
                    <m:t>(</m:t>
                  </m:r>
                  <m:r>
                    <m:t>5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⋅</m:t>
                  </m:r>
                  <m:r>
                    <m:t>9</m:t>
                  </m:r>
                </m:num>
                <m:den>
                  <m:r>
                    <m:t>3</m:t>
                  </m:r>
                  <m:r>
                    <m:rPr>
                      <m:sty m:val="p"/>
                    </m:rPr>
                    <m:t>+</m:t>
                  </m:r>
                  <m:r>
                    <m:t>5</m:t>
                  </m:r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pooled variance)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8</m:t>
                  </m:r>
                  <m:r>
                    <m:rPr>
                      <m:sty m:val="p"/>
                    </m:rPr>
                    <m:t>+</m:t>
                  </m:r>
                  <m:r>
                    <m:t>36</m:t>
                  </m:r>
                </m:num>
                <m:den>
                  <m:r>
                    <m:t>6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(arithmetic)</m:t>
              </m:r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r>
                <m:t>7.33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(arithmetic)</m:t>
              </m:r>
            </m:e>
          </m:eqArr>
        </m:oMath>
      </m:oMathPara>
    </w:p>
    <w:p>
      <w:pPr>
        <w:pStyle w:val="FirstParagraph"/>
      </w:pPr>
      <w:r>
        <w:t xml:space="preserve">The pooled variance lies between the two sample variances,</w:t>
      </w:r>
      <w:r>
        <w:t xml:space="preserve"> </w:t>
      </w:r>
      <w:r>
        <w:t xml:space="preserve">closer to</w:t>
      </w:r>
      <w:r>
        <w:t xml:space="preserve"> </w:t>
      </w:r>
      <m:oMath>
        <m:sSubSup>
          <m:e>
            <m:r>
              <m:t>s</m:t>
            </m:r>
          </m:e>
          <m:sub>
            <m:r>
              <m:t>2</m:t>
            </m:r>
          </m:sub>
          <m:sup>
            <m:r>
              <m:t>2</m:t>
            </m:r>
          </m:sup>
        </m:sSubSup>
      </m:oMath>
      <w:r>
        <w:t xml:space="preserve">, whose sample is larger.</w:t>
      </w:r>
    </w:p>
    <w:bookmarkEnd w:id="52"/>
    <w:bookmarkStart w:id="53" w:name="rem-pooled-variance-estimates"/>
    <w:p>
      <w:pPr>
        <w:pStyle w:val="BodyText"/>
      </w:pPr>
      <w:r>
        <w:rPr>
          <w:i/>
          <w:iCs/>
        </w:rPr>
        <w:t xml:space="preserve">Remark 3</w:t>
      </w:r>
      <w:r>
        <w:t xml:space="preserve"> (What the pooled variance estimates). </w:t>
      </w:r>
      <w:r>
        <w:t xml:space="preserve">When the two populations share one variance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,</w:t>
      </w:r>
      <w:r>
        <w:t xml:space="preserve"> </w:t>
      </w:r>
      <w:r>
        <w:t xml:space="preserve">the pooled variance estimates it.</w:t>
      </w:r>
    </w:p>
    <w:bookmarkEnd w:id="53"/>
    <w:bookmarkStart w:id="54" w:name="def-pooled-t-test"/>
    <w:p>
      <w:pPr>
        <w:pStyle w:val="BodyText"/>
      </w:pPr>
      <w:r>
        <w:rPr>
          <w:b/>
          <w:bCs/>
        </w:rPr>
        <w:t xml:space="preserve">Definition 5 (Pooled two-sample t-test)</w:t>
      </w:r>
      <w:r>
        <w:t xml:space="preserve"> </w:t>
      </w:r>
      <w:r>
        <w:t xml:space="preserve">With the notation of</w:t>
      </w:r>
      <w:r>
        <w:t xml:space="preserve"> </w:t>
      </w:r>
      <w:hyperlink w:anchor="def-two-sample-t-test">
        <w:r>
          <w:rPr>
            <w:rStyle w:val="Hyperlink"/>
          </w:rPr>
          <w:t xml:space="preserve">Definition 3</w:t>
        </w:r>
      </w:hyperlink>
      <w:r>
        <w:t xml:space="preserve"> </w:t>
      </w:r>
      <w:r>
        <w:t xml:space="preserve">and the</w:t>
      </w:r>
      <w:r>
        <w:t xml:space="preserve"> </w:t>
      </w:r>
      <w:hyperlink w:anchor="def-pooled-variance">
        <w:r>
          <w:rPr>
            <w:rStyle w:val="Hyperlink"/>
          </w:rPr>
          <w:t xml:space="preserve">pooled variance</w:t>
        </w:r>
      </w:hyperlink>
      <w:r>
        <w:t xml:space="preserve"> </w:t>
      </w:r>
      <m:oMath>
        <m:sSubSup>
          <m:e>
            <m:r>
              <m:t>s</m:t>
            </m:r>
          </m:e>
          <m:sub>
            <m:r>
              <m:t>p</m:t>
            </m:r>
          </m:sub>
          <m:sup>
            <m:r>
              <m:t>2</m:t>
            </m:r>
          </m:sup>
        </m:sSubSup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pooled two-sample t-test</w:t>
      </w:r>
      <w:r>
        <w:t xml:space="preserve"> </w:t>
      </w:r>
      <w:r>
        <w:t xml:space="preserve">of</w:t>
      </w:r>
      <w:r>
        <w:t xml:space="preserve"> </w:t>
      </w:r>
      <m:oMath>
        <m:sSub>
          <m:e>
            <m:r>
              <m:t>H</m:t>
            </m:r>
          </m:e>
          <m:sub>
            <m:r>
              <m:t>0</m:t>
            </m:r>
          </m:sub>
        </m:sSub>
        <m:r>
          <m:rPr>
            <m:sty m:val="p"/>
          </m:rPr>
          <m:t>:</m:t>
        </m:r>
        <m:sSub>
          <m:e>
            <m:r>
              <m:t>μ</m:t>
            </m:r>
          </m:e>
          <m:sub>
            <m:r>
              <m:t>1</m:t>
            </m:r>
          </m:sub>
        </m:sSub>
        <m:r>
          <m:rPr>
            <m:sty m:val="p"/>
          </m:rPr>
          <m:t>=</m:t>
        </m:r>
        <m:sSub>
          <m:e>
            <m:r>
              <m:t>μ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uses the statistic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t</m:t>
              </m:r>
            </m:e>
            <m:sub>
              <m:r>
                <m:t>p</m:t>
              </m:r>
            </m:sub>
          </m:sSub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sSub>
                <m:e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</m:e>
                <m:sub>
                  <m:r>
                    <m:t>2</m:t>
                  </m:r>
                </m:sub>
              </m:sSub>
            </m:num>
            <m:den>
              <m:sSub>
                <m:e>
                  <m:r>
                    <m:t>s</m:t>
                  </m:r>
                </m:e>
                <m:sub>
                  <m:r>
                    <m:t>p</m:t>
                  </m:r>
                </m:sub>
              </m:sSub>
              <m:rad>
                <m:radPr>
                  <m:degHide m:val="on"/>
                </m:radPr>
                <m:deg/>
                <m:e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sSub>
                        <m:e>
                          <m:r>
                            <m:t>n</m:t>
                          </m:r>
                        </m:e>
                        <m:sub>
                          <m:r>
                            <m:t>1</m:t>
                          </m:r>
                        </m:sub>
                      </m:sSub>
                    </m:den>
                  </m:f>
                  <m:r>
                    <m:rPr>
                      <m:sty m:val="p"/>
                    </m:rPr>
                    <m:t>+</m:t>
                  </m:r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sSub>
                        <m:e>
                          <m:r>
                            <m:t>n</m:t>
                          </m:r>
                        </m:e>
                        <m:sub>
                          <m:r>
                            <m:t>2</m:t>
                          </m:r>
                        </m:sub>
                      </m:sSub>
                    </m:den>
                  </m:f>
                </m:e>
              </m:rad>
            </m:den>
          </m:f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Its p-value is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T</m:t>
            </m:r>
          </m:e>
        </m:d>
        <m:r>
          <m:t>​</m:t>
        </m:r>
        <m:r>
          <m:rPr>
            <m:sty m:val="p"/>
          </m:rPr>
          <m:t>≥</m:t>
        </m:r>
        <m:r>
          <m:t>​</m:t>
        </m:r>
        <m:d>
          <m:dPr>
            <m:begChr m:val="|"/>
            <m:sepChr m:val=""/>
            <m:endChr m:val="|"/>
            <m:grow/>
          </m:dPr>
          <m:e>
            <m:sSub>
              <m:e>
                <m:r>
                  <m:t>t</m:t>
                </m:r>
              </m:e>
              <m:sub>
                <m:r>
                  <m:t>p</m:t>
                </m:r>
              </m:sub>
            </m:sSub>
          </m:e>
        </m:d>
        <m:r>
          <m:t>​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where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has the</w:t>
      </w:r>
      <w:r>
        <w:t xml:space="preserve"> </w:t>
      </w:r>
      <m:oMath>
        <m:sSub>
          <m:e>
            <m:r>
              <m:t>t</m:t>
            </m:r>
          </m:e>
          <m:sub>
            <m:sSub>
              <m:e>
                <m:r>
                  <m:t>n</m:t>
                </m:r>
              </m:e>
              <m:sub>
                <m:r>
                  <m:t>1</m:t>
                </m:r>
              </m:sub>
            </m:sSub>
            <m:r>
              <m:rPr>
                <m:sty m:val="p"/>
              </m:rPr>
              <m:t>+</m:t>
            </m:r>
            <m:sSub>
              <m:e>
                <m:r>
                  <m:t>n</m:t>
                </m:r>
              </m:e>
              <m:sub>
                <m:r>
                  <m:t>2</m:t>
                </m:r>
              </m:sub>
            </m:sSub>
            <m:r>
              <m:rPr>
                <m:sty m:val="p"/>
              </m:rPr>
              <m:t>−</m:t>
            </m:r>
            <m:r>
              <m:t>2</m:t>
            </m:r>
          </m:sub>
        </m:sSub>
      </m:oMath>
      <w:r>
        <w:t xml:space="preserve"> </w:t>
      </w:r>
      <w:r>
        <w:t xml:space="preserve">distribution.</w:t>
      </w:r>
    </w:p>
    <w:p>
      <w:pPr>
        <w:pStyle w:val="BodyText"/>
      </w:pPr>
      <w:r>
        <w:t xml:space="preserve">Source:</w:t>
      </w:r>
      <w:r>
        <w:t xml:space="preserve"> </w:t>
      </w:r>
      <w:r>
        <w:t xml:space="preserve">Wikipedia contributors [3]</w:t>
      </w:r>
      <w:r>
        <w:t xml:space="preserve">.</w:t>
      </w:r>
    </w:p>
    <w:bookmarkEnd w:id="54"/>
    <w:bookmarkStart w:id="55" w:name="thm-pooled-t-null"/>
    <w:p>
      <w:pPr>
        <w:pStyle w:val="BodyText"/>
      </w:pPr>
      <w:r>
        <w:rPr>
          <w:b/>
          <w:bCs/>
        </w:rPr>
        <w:t xml:space="preserve">Theorem 2 (Null distribution of the pooled t statistic)</w:t>
      </w:r>
      <w:r>
        <w:t xml:space="preserve"> </w:t>
      </w:r>
      <w:r>
        <w:t xml:space="preserve">Let the observations in both groups be independent and Gaussian,</w:t>
      </w:r>
      <w:r>
        <w:t xml:space="preserve"> </w:t>
      </w:r>
      <w:r>
        <w:t xml:space="preserve">all with the same mean and the same variance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sSub>
          <m:e>
            <m:r>
              <m:t>t</m:t>
            </m:r>
          </m:e>
          <m:sub>
            <m:r>
              <m:t>p</m:t>
            </m:r>
          </m:sub>
        </m:sSub>
      </m:oMath>
      <w:r>
        <w:t xml:space="preserve"> </w:t>
      </w:r>
      <w:r>
        <w:t xml:space="preserve">(</w:t>
      </w:r>
      <w:hyperlink w:anchor="def-pooled-t-test">
        <w:r>
          <w:rPr>
            <w:rStyle w:val="Hyperlink"/>
          </w:rPr>
          <w:t xml:space="preserve">Definition 5</w:t>
        </w:r>
      </w:hyperlink>
      <w:r>
        <w:t xml:space="preserve">), computed from these random variables,</w:t>
      </w:r>
      <w:r>
        <w:t xml:space="preserve"> </w:t>
      </w:r>
      <w:r>
        <w:t xml:space="preserve">has the</w:t>
      </w:r>
      <w:r>
        <w:t xml:space="preserve"> </w:t>
      </w:r>
      <m:oMath>
        <m:sSub>
          <m:e>
            <m:r>
              <m:t>t</m:t>
            </m:r>
          </m:e>
          <m:sub>
            <m:sSub>
              <m:e>
                <m:r>
                  <m:t>n</m:t>
                </m:r>
              </m:e>
              <m:sub>
                <m:r>
                  <m:t>1</m:t>
                </m:r>
              </m:sub>
            </m:sSub>
            <m:r>
              <m:rPr>
                <m:sty m:val="p"/>
              </m:rPr>
              <m:t>+</m:t>
            </m:r>
            <m:sSub>
              <m:e>
                <m:r>
                  <m:t>n</m:t>
                </m:r>
              </m:e>
              <m:sub>
                <m:r>
                  <m:t>2</m:t>
                </m:r>
              </m:sub>
            </m:sSub>
            <m:r>
              <m:rPr>
                <m:sty m:val="p"/>
              </m:rPr>
              <m:t>−</m:t>
            </m:r>
            <m:r>
              <m:t>2</m:t>
            </m:r>
          </m:sub>
        </m:sSub>
      </m:oMath>
      <w:r>
        <w:t xml:space="preserve"> </w:t>
      </w:r>
      <w:r>
        <w:t xml:space="preserve">distribution</w:t>
      </w:r>
      <w:r>
        <w:t xml:space="preserve"> </w:t>
      </w:r>
      <w:r>
        <w:t xml:space="preserve">[4, Sec. 8.2], p. 371</w:t>
      </w:r>
      <w:r>
        <w:t xml:space="preserve">.</w:t>
      </w:r>
    </w:p>
    <w:bookmarkEnd w:id="55"/>
    <w:bookmarkStart w:id="56" w:name="rem-pooled-t-equal-variances"/>
    <w:p>
      <w:pPr>
        <w:pStyle w:val="BodyText"/>
      </w:pPr>
      <w:r>
        <w:rPr>
          <w:i/>
          <w:iCs/>
        </w:rPr>
        <w:t xml:space="preserve">Remark 4</w:t>
      </w:r>
      <w:r>
        <w:t xml:space="preserve"> (The equal-variance assumption). </w:t>
      </w:r>
      <w:hyperlink w:anchor="thm-pooled-t-null">
        <w:r>
          <w:rPr>
            <w:rStyle w:val="Hyperlink"/>
          </w:rPr>
          <w:t xml:space="preserve">Theorem 2</w:t>
        </w:r>
      </w:hyperlink>
      <w:r>
        <w:t xml:space="preserve"> </w:t>
      </w:r>
      <w:r>
        <w:t xml:space="preserve">needs equal variances in the two groups,</w:t>
      </w:r>
      <w:r>
        <w:t xml:space="preserve"> </w:t>
      </w:r>
      <w:r>
        <w:t xml:space="preserve">and Welch’s test (</w:t>
      </w:r>
      <w:hyperlink w:anchor="def-two-sample-t-test">
        <w:r>
          <w:rPr>
            <w:rStyle w:val="Hyperlink"/>
          </w:rPr>
          <w:t xml:space="preserve">Definition 3</w:t>
        </w:r>
      </w:hyperlink>
      <w:r>
        <w:t xml:space="preserve">) does not,</w:t>
      </w:r>
      <w:r>
        <w:t xml:space="preserve"> </w:t>
      </w:r>
      <w:r>
        <w:t xml:space="preserve">so these notes use Welch’s test by default.</w:t>
      </w:r>
    </w:p>
    <w:bookmarkEnd w:id="56"/>
    <w:bookmarkStart w:id="57" w:name="exm-hers-pooled-ttest"/>
    <w:p>
      <w:pPr>
        <w:pStyle w:val="BodyText"/>
      </w:pPr>
      <w:r>
        <w:rPr>
          <w:b/>
          <w:bCs/>
        </w:rPr>
        <w:t xml:space="preserve">Example 5 (Pooled t-test of baseline glucose in HERS)</w:t>
      </w:r>
      <w:r>
        <w:t xml:space="preserve"> </w:t>
      </w:r>
      <w:r>
        <w:t xml:space="preserve">In HERS, the two groups have nearly equal sizes</w:t>
      </w:r>
      <w:r>
        <w:t xml:space="preserve"> </w:t>
      </w:r>
      <w:r>
        <w:t xml:space="preserve">(1380 and 1383)</w:t>
      </w:r>
      <w:r>
        <w:t xml:space="preserve"> </w:t>
      </w:r>
      <w:r>
        <w:t xml:space="preserve">and nearly equal standard deviations</w:t>
      </w:r>
      <w:r>
        <w:t xml:space="preserve"> </w:t>
      </w:r>
      <w:r>
        <w:t xml:space="preserve">(36.9 and 36.8 mg/dL),</w:t>
      </w:r>
      <w:r>
        <w:t xml:space="preserve"> </w:t>
      </w:r>
      <w:r>
        <w:t xml:space="preserve">so the pooled test gives almost the same result as Welch’s test</w:t>
      </w:r>
      <w:r>
        <w:t xml:space="preserve"> </w:t>
      </w:r>
      <w:r>
        <w:t xml:space="preserve">in</w:t>
      </w:r>
      <w:r>
        <w:t xml:space="preserve"> </w:t>
      </w:r>
      <w:hyperlink w:anchor="exm-hers-ttest">
        <w:r>
          <w:rPr>
            <w:rStyle w:val="Hyperlink"/>
          </w:rPr>
          <w:t xml:space="preserve">Example 3</w:t>
        </w:r>
      </w:hyperlink>
      <w:r>
        <w:t xml:space="preserve">:</w:t>
      </w:r>
    </w:p>
    <w:p>
      <w:pPr>
        <w:pStyle w:val="SourceCode"/>
      </w:pPr>
      <w:r>
        <w:rPr>
          <w:rStyle w:val="FunctionTok"/>
        </w:rPr>
        <w:t xml:space="preserve">t.test</w:t>
      </w:r>
      <w:r>
        <w:rPr>
          <w:rStyle w:val="NormalTok"/>
        </w:rPr>
        <w:t xml:space="preserve">(glucose_ht, glucose_placebo, </w:t>
      </w:r>
      <w:r>
        <w:rPr>
          <w:rStyle w:val="AttributeTok"/>
        </w:rPr>
        <w:t xml:space="preserve">var.equal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</w:t>
      </w:r>
      <w:r>
        <w:br/>
      </w:r>
      <w:r>
        <w:rPr>
          <w:rStyle w:val="CommentTok"/>
        </w:rPr>
        <w:t xml:space="preserve">#&gt;  Two Sample t-test</w:t>
      </w:r>
      <w:r>
        <w:br/>
      </w:r>
      <w:r>
        <w:rPr>
          <w:rStyle w:val="CommentTok"/>
        </w:rPr>
        <w:t xml:space="preserve">#&gt; </w:t>
      </w:r>
      <w:r>
        <w:br/>
      </w:r>
      <w:r>
        <w:rPr>
          <w:rStyle w:val="CommentTok"/>
        </w:rPr>
        <w:t xml:space="preserve">#&gt; data:  glucose_ht and glucose_placebo</w:t>
      </w:r>
      <w:r>
        <w:br/>
      </w:r>
      <w:r>
        <w:rPr>
          <w:rStyle w:val="CommentTok"/>
        </w:rPr>
        <w:t xml:space="preserve">#&gt; t = -0.4246, df = 2761, p-value = 0.671</w:t>
      </w:r>
      <w:r>
        <w:br/>
      </w:r>
      <w:r>
        <w:rPr>
          <w:rStyle w:val="CommentTok"/>
        </w:rPr>
        <w:t xml:space="preserve">#&gt; alternative hypothesis: true difference in means is not equal to 0</w:t>
      </w:r>
      <w:r>
        <w:br/>
      </w:r>
      <w:r>
        <w:rPr>
          <w:rStyle w:val="CommentTok"/>
        </w:rPr>
        <w:t xml:space="preserve">#&gt; 95 percent confidence interval:</w:t>
      </w:r>
      <w:r>
        <w:br/>
      </w:r>
      <w:r>
        <w:rPr>
          <w:rStyle w:val="CommentTok"/>
        </w:rPr>
        <w:t xml:space="preserve">#&gt;  -3.34502  2.15422</w:t>
      </w:r>
      <w:r>
        <w:br/>
      </w:r>
      <w:r>
        <w:rPr>
          <w:rStyle w:val="CommentTok"/>
        </w:rPr>
        <w:t xml:space="preserve">#&gt; sample estimates:</w:t>
      </w:r>
      <w:r>
        <w:br/>
      </w:r>
      <w:r>
        <w:rPr>
          <w:rStyle w:val="CommentTok"/>
        </w:rPr>
        <w:t xml:space="preserve">#&gt; mean of x mean of y </w:t>
      </w:r>
      <w:r>
        <w:br/>
      </w:r>
      <w:r>
        <w:rPr>
          <w:rStyle w:val="CommentTok"/>
        </w:rPr>
        <w:t xml:space="preserve">#&gt;   111.854   112.449</w:t>
      </w:r>
    </w:p>
    <w:bookmarkEnd w:id="57"/>
    <w:p>
      <w:pPr>
        <w:pStyle w:val="Compact"/>
        <w:numPr>
          <w:ilvl w:val="0"/>
          <w:numId w:val="1003"/>
        </w:numPr>
      </w:pPr>
      <w:r>
        <w:t xml:space="preserve">Hogg et al. [4, Sec. 8.2], pp. 369–377</w:t>
      </w:r>
      <w:r>
        <w:t xml:space="preserve"> </w:t>
      </w:r>
      <w:r>
        <w:t xml:space="preserve">covers tests of the equality of two means.</w:t>
      </w:r>
    </w:p>
    <w:p>
      <w:pPr>
        <w:pStyle w:val="Compact"/>
        <w:numPr>
          <w:ilvl w:val="0"/>
          <w:numId w:val="1003"/>
        </w:numPr>
      </w:pPr>
      <w:r>
        <w:t xml:space="preserve">Rice [7, Sec. 11.2.1], pp. 421–432</w:t>
      </w:r>
      <w:r>
        <w:t xml:space="preserve"> </w:t>
      </w:r>
      <w:r>
        <w:t xml:space="preserve">covers normal-theory methods for two independent samples.</w:t>
      </w:r>
    </w:p>
    <w:p>
      <w:pPr>
        <w:pStyle w:val="Compact"/>
        <w:numPr>
          <w:ilvl w:val="0"/>
          <w:numId w:val="1003"/>
        </w:numPr>
      </w:pPr>
      <w:r>
        <w:t xml:space="preserve">Rice [7, Sec. 11.3.1], pp. 446–447</w:t>
      </w:r>
      <w:r>
        <w:t xml:space="preserve"> </w:t>
      </w:r>
      <w:r>
        <w:t xml:space="preserve">covers normal-theory methods for paired samples.</w:t>
      </w:r>
    </w:p>
    <w:bookmarkEnd w:id="58"/>
    <w:bookmarkStart w:id="62" w:name="sec-CI-diff-means"/>
    <w:p>
      <w:pPr>
        <w:pStyle w:val="Heading2"/>
      </w:pPr>
      <w:r>
        <w:t xml:space="preserve">4.5 Confidence intervals for the difference in means</w:t>
      </w:r>
    </w:p>
    <w:bookmarkStart w:id="60" w:name="def-ci-diff-means"/>
    <w:p>
      <w:pPr>
        <w:pStyle w:val="FirstParagraph"/>
      </w:pPr>
      <w:r>
        <w:rPr>
          <w:b/>
          <w:bCs/>
        </w:rPr>
        <w:t xml:space="preserve">Definition 6 (Welch confidence interval for a difference in means)</w:t>
      </w:r>
      <w:r>
        <w:t xml:space="preserve"> </w:t>
      </w:r>
      <w:r>
        <w:t xml:space="preserve">With the notation of</w:t>
      </w:r>
      <w:r>
        <w:t xml:space="preserve"> </w:t>
      </w:r>
      <w:hyperlink w:anchor="def-two-sample-t-test">
        <w:r>
          <w:rPr>
            <w:rStyle w:val="Hyperlink"/>
          </w:rPr>
          <w:t xml:space="preserve">Definition 3</w:t>
        </w:r>
      </w:hyperlink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Welch</w:t>
      </w:r>
      <w:r>
        <w:rPr>
          <w:b/>
          <w:bCs/>
        </w:rPr>
        <w:t xml:space="preserve"> </w:t>
      </w:r>
      <m:oMath>
        <m:r>
          <m:t>100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−</m:t>
        </m:r>
        <m:r>
          <m:t>α</m:t>
        </m:r>
        <m:r>
          <m:rPr>
            <m:sty m:val="p"/>
          </m:rPr>
          <m:t>)</m:t>
        </m:r>
        <m:r>
          <m:rPr>
            <m:sty m:val="p"/>
          </m:rPr>
          <m:t>%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confidence interval</w:t>
      </w:r>
      <w:r>
        <w:t xml:space="preserve"> </w:t>
      </w:r>
      <w:r>
        <w:t xml:space="preserve">for</w:t>
      </w:r>
      <w:r>
        <w:t xml:space="preserve"> </w:t>
      </w:r>
      <m:oMath>
        <m:sSub>
          <m:e>
            <m:r>
              <m:t>μ</m:t>
            </m:r>
          </m:e>
          <m:sub>
            <m:r>
              <m:t>1</m:t>
            </m:r>
          </m:sub>
        </m:sSub>
        <m:r>
          <m:rPr>
            <m:sty m:val="p"/>
          </m:rPr>
          <m:t>−</m:t>
        </m:r>
        <m:sSub>
          <m:e>
            <m:r>
              <m:t>μ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(</m:t>
          </m:r>
          <m:sSub>
            <m:e>
              <m:acc>
                <m:accPr>
                  <m:chr m:val="‾"/>
                </m:accPr>
                <m:e>
                  <m:r>
                    <m:t>x</m:t>
                  </m:r>
                </m:e>
              </m:acc>
            </m:e>
            <m:sub>
              <m:r>
                <m:t>1</m:t>
              </m:r>
            </m:sub>
          </m:sSub>
          <m:r>
            <m:rPr>
              <m:sty m:val="p"/>
            </m:rPr>
            <m:t>−</m:t>
          </m:r>
          <m:sSub>
            <m:e>
              <m:acc>
                <m:accPr>
                  <m:chr m:val="‾"/>
                </m:accPr>
                <m:e>
                  <m:r>
                    <m:t>x</m:t>
                  </m:r>
                </m:e>
              </m:acc>
            </m:e>
            <m:sub>
              <m:r>
                <m:t>2</m:t>
              </m:r>
            </m:sub>
          </m:sSub>
          <m:r>
            <m:rPr>
              <m:sty m:val="p"/>
            </m:rPr>
            <m:t>)</m:t>
          </m:r>
          <m:r>
            <m:rPr>
              <m:sty m:val="p"/>
            </m:rPr>
            <m:t>±</m:t>
          </m:r>
          <m:sSub>
            <m:e>
              <m:r>
                <m:t>t</m:t>
              </m:r>
            </m:e>
            <m:sub>
              <m:acc>
                <m:accPr>
                  <m:chr m:val="̂"/>
                </m:accPr>
                <m:e>
                  <m:r>
                    <m:rPr>
                      <m:sty m:val="p"/>
                    </m:rPr>
                    <m:t>df</m:t>
                  </m:r>
                </m:e>
              </m:acc>
              <m:r>
                <m:rPr>
                  <m:sty m:val="p"/>
                </m:rPr>
                <m:t>,</m:t>
              </m:r>
              <m:r>
                <m:t> 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α</m:t>
              </m:r>
              <m:r>
                <m:rPr>
                  <m:sty m:val="p"/>
                </m:rPr>
                <m:t>/</m:t>
              </m:r>
              <m:r>
                <m:t>2</m:t>
              </m:r>
            </m:sub>
          </m:sSub>
          <m:rad>
            <m:radPr>
              <m:degHide m:val="on"/>
            </m:radPr>
            <m:deg/>
            <m:e>
              <m:f>
                <m:fPr>
                  <m:type m:val="bar"/>
                </m:fPr>
                <m:num>
                  <m:sSubSup>
                    <m:e>
                      <m:r>
                        <m:t>s</m:t>
                      </m:r>
                    </m:e>
                    <m:sub>
                      <m:r>
                        <m:t>1</m:t>
                      </m:r>
                    </m:sub>
                    <m:sup>
                      <m:r>
                        <m:t>2</m:t>
                      </m:r>
                    </m:sup>
                  </m:sSubSup>
                </m:num>
                <m:den>
                  <m:sSub>
                    <m:e>
                      <m:r>
                        <m:t>n</m:t>
                      </m:r>
                    </m:e>
                    <m:sub>
                      <m:r>
                        <m:t>1</m:t>
                      </m:r>
                    </m:sub>
                  </m:sSub>
                </m:den>
              </m:f>
              <m:r>
                <m:rPr>
                  <m:sty m:val="p"/>
                </m:rPr>
                <m:t>+</m:t>
              </m:r>
              <m:f>
                <m:fPr>
                  <m:type m:val="bar"/>
                </m:fPr>
                <m:num>
                  <m:sSubSup>
                    <m:e>
                      <m:r>
                        <m:t>s</m:t>
                      </m:r>
                    </m:e>
                    <m:sub>
                      <m:r>
                        <m:t>2</m:t>
                      </m:r>
                    </m:sub>
                    <m:sup>
                      <m:r>
                        <m:t>2</m:t>
                      </m:r>
                    </m:sup>
                  </m:sSubSup>
                </m:num>
                <m:den>
                  <m:sSub>
                    <m:e>
                      <m:r>
                        <m:t>n</m:t>
                      </m:r>
                    </m:e>
                    <m:sub>
                      <m:r>
                        <m:t>2</m:t>
                      </m:r>
                    </m:sub>
                  </m:sSub>
                </m:den>
              </m:f>
            </m:e>
          </m:rad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where</w:t>
      </w:r>
      <w:r>
        <w:t xml:space="preserve"> </w:t>
      </w:r>
      <m:oMath>
        <m:sSub>
          <m:e>
            <m:r>
              <m:t>t</m:t>
            </m:r>
          </m:e>
          <m:sub>
            <m:acc>
              <m:accPr>
                <m:chr m:val="̂"/>
              </m:accPr>
              <m:e>
                <m:r>
                  <m:rPr>
                    <m:sty m:val="p"/>
                  </m:rPr>
                  <m:t>df</m:t>
                </m:r>
              </m:e>
            </m:acc>
            <m:r>
              <m:rPr>
                <m:sty m:val="p"/>
              </m:rPr>
              <m:t>,</m:t>
            </m:r>
            <m:r>
              <m:t> </m:t>
            </m:r>
            <m:r>
              <m:t>1</m:t>
            </m:r>
            <m:r>
              <m:rPr>
                <m:sty m:val="p"/>
              </m:rPr>
              <m:t>−</m:t>
            </m:r>
            <m:r>
              <m:t>α</m:t>
            </m:r>
            <m:r>
              <m:rPr>
                <m:sty m:val="p"/>
              </m:rPr>
              <m:t>/</m:t>
            </m:r>
            <m:r>
              <m:t>2</m:t>
            </m:r>
          </m:sub>
        </m:sSub>
      </m:oMath>
      <w:r>
        <w:t xml:space="preserve"> </w:t>
      </w:r>
      <w:r>
        <w:t xml:space="preserve">is the</w:t>
      </w:r>
      <w:r>
        <w:t xml:space="preserve"> </w:t>
      </w:r>
      <m:oMath>
        <m:r>
          <m:t>1</m:t>
        </m:r>
        <m:r>
          <m:rPr>
            <m:sty m:val="p"/>
          </m:rPr>
          <m:t>−</m:t>
        </m:r>
        <m:r>
          <m:t>α</m:t>
        </m:r>
        <m:r>
          <m:rPr>
            <m:sty m:val="p"/>
          </m:rPr>
          <m:t>/</m:t>
        </m:r>
        <m:r>
          <m:t>2</m:t>
        </m:r>
      </m:oMath>
      <w:r>
        <w:t xml:space="preserve"> </w:t>
      </w:r>
      <w:r>
        <w:t xml:space="preserve">quantile</w:t>
      </w:r>
      <w:r>
        <w:t xml:space="preserve"> </w:t>
      </w:r>
      <w:r>
        <w:t xml:space="preserve">of the</w:t>
      </w:r>
      <w:r>
        <w:t xml:space="preserve"> </w:t>
      </w:r>
      <m:oMath>
        <m:sSub>
          <m:e>
            <m:r>
              <m:t>t</m:t>
            </m:r>
          </m:e>
          <m:sub>
            <m:acc>
              <m:accPr>
                <m:chr m:val="̂"/>
              </m:accPr>
              <m:e>
                <m:r>
                  <m:rPr>
                    <m:sty m:val="p"/>
                  </m:rPr>
                  <m:t>df</m:t>
                </m:r>
              </m:e>
            </m:acc>
          </m:sub>
        </m:sSub>
      </m:oMath>
      <w:r>
        <w:t xml:space="preserve"> </w:t>
      </w:r>
      <w:r>
        <w:t xml:space="preserve">distribution.</w:t>
      </w:r>
      <w:r>
        <w:t xml:space="preserve"> </w:t>
      </w:r>
      <w:r>
        <w:t xml:space="preserve">It is an approximate</w:t>
      </w:r>
      <w:r>
        <w:t xml:space="preserve"> </w:t>
      </w:r>
      <w:hyperlink r:id="rId59">
        <w:r>
          <w:rPr>
            <w:rStyle w:val="Hyperlink"/>
          </w:rPr>
          <w:t xml:space="preserve">confidence interval</w:t>
        </w:r>
      </w:hyperlink>
      <w:r>
        <w:t xml:space="preserve">.</w:t>
      </w:r>
    </w:p>
    <w:bookmarkEnd w:id="60"/>
    <w:bookmarkStart w:id="61" w:name="exm-hers-diff-means-ci"/>
    <w:p>
      <w:pPr>
        <w:pStyle w:val="BodyText"/>
      </w:pPr>
      <w:r>
        <w:rPr>
          <w:b/>
          <w:bCs/>
        </w:rPr>
        <w:t xml:space="preserve">Example 6 (Confidence interval for the HERS baseline glucose difference)</w:t>
      </w:r>
      <w:r>
        <w:t xml:space="preserve"> </w:t>
      </w:r>
      <w:r>
        <w:t xml:space="preserve">Continuing</w:t>
      </w:r>
      <w:r>
        <w:t xml:space="preserve"> </w:t>
      </w:r>
      <w:hyperlink w:anchor="exm-hers-ttest">
        <w:r>
          <w:rPr>
            <w:rStyle w:val="Hyperlink"/>
          </w:rPr>
          <w:t xml:space="preserve">Example 3</w:t>
        </w:r>
      </w:hyperlink>
      <w:r>
        <w:t xml:space="preserve">,</w:t>
      </w:r>
      <w:r>
        <w:t xml:space="preserve"> </w:t>
      </w:r>
      <w:r>
        <w:t xml:space="preserve">the 95% interval of</w:t>
      </w:r>
      <w:r>
        <w:t xml:space="preserve"> </w:t>
      </w:r>
      <w:hyperlink w:anchor="def-ci-diff-means">
        <w:r>
          <w:rPr>
            <w:rStyle w:val="Hyperlink"/>
          </w:rPr>
          <w:t xml:space="preserve">Definition 6</w:t>
        </w:r>
      </w:hyperlink>
      <w:r>
        <w:t xml:space="preserve"> </w:t>
      </w:r>
      <w:r>
        <w:t xml:space="preserve">is:</w:t>
      </w:r>
    </w:p>
    <w:p>
      <w:pPr>
        <w:pStyle w:val="SourceCode"/>
      </w:pPr>
      <w:r>
        <w:rPr>
          <w:rStyle w:val="NormalTok"/>
        </w:rPr>
        <w:t xml:space="preserve">(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(glucose_ht)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(glucose_placebo))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lower =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upper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qt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0.975</w:t>
      </w:r>
      <w:r>
        <w:rPr>
          <w:rStyle w:val="NormalTok"/>
        </w:rPr>
        <w:t xml:space="preserve">, df_welch)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sqrt</w:t>
      </w:r>
      <w:r>
        <w:rPr>
          <w:rStyle w:val="NormalTok"/>
        </w:rPr>
        <w:t xml:space="preserve">(v_ht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v_placebo)</w:t>
      </w:r>
      <w:r>
        <w:br/>
      </w:r>
      <w:r>
        <w:rPr>
          <w:rStyle w:val="CommentTok"/>
        </w:rPr>
        <w:t xml:space="preserve">#&gt;    lower    upper </w:t>
      </w:r>
      <w:r>
        <w:br/>
      </w:r>
      <w:r>
        <w:rPr>
          <w:rStyle w:val="CommentTok"/>
        </w:rPr>
        <w:t xml:space="preserve">#&gt; -3.34503  2.15423</w:t>
      </w:r>
    </w:p>
    <w:p>
      <w:pPr>
        <w:pStyle w:val="FirstParagraph"/>
      </w:pPr>
      <w:r>
        <w:t xml:space="preserve">This interval matches the one</w:t>
      </w:r>
      <w:r>
        <w:t xml:space="preserve"> </w:t>
      </w:r>
      <w:r>
        <w:rPr>
          <w:rStyle w:val="VerbatimChar"/>
        </w:rPr>
        <w:t xml:space="preserve">t.test()</w:t>
      </w:r>
      <w:r>
        <w:t xml:space="preserve"> </w:t>
      </w:r>
      <w:r>
        <w:t xml:space="preserve">reports in</w:t>
      </w:r>
      <w:r>
        <w:t xml:space="preserve"> </w:t>
      </w:r>
      <w:hyperlink w:anchor="exm-hers-ttest">
        <w:r>
          <w:rPr>
            <w:rStyle w:val="Hyperlink"/>
          </w:rPr>
          <w:t xml:space="preserve">Example 3</w:t>
        </w:r>
      </w:hyperlink>
      <w:r>
        <w:t xml:space="preserve">.</w:t>
      </w:r>
      <w:r>
        <w:t xml:space="preserve"> </w:t>
      </w:r>
      <w:r>
        <w:t xml:space="preserve">It contains 0, consistent with the large p-value there.</w:t>
      </w:r>
    </w:p>
    <w:bookmarkEnd w:id="61"/>
    <w:p>
      <w:pPr>
        <w:pStyle w:val="BodyText"/>
      </w:pPr>
      <w:r>
        <w:t xml:space="preserve">Hogg et al. [4, Sec. 7.2], pp. 314–322</w:t>
      </w:r>
      <w:r>
        <w:t xml:space="preserve"> </w:t>
      </w:r>
      <w:r>
        <w:t xml:space="preserve">covers confidence intervals for the difference of two means.</w:t>
      </w:r>
    </w:p>
    <w:bookmarkEnd w:id="62"/>
    <w:bookmarkEnd w:id="63"/>
    <w:bookmarkStart w:id="77" w:name="sec-anova"/>
    <w:p>
      <w:pPr>
        <w:pStyle w:val="Heading1"/>
      </w:pPr>
      <w:r>
        <w:t xml:space="preserve">5. One-way analysis of variance</w:t>
      </w:r>
    </w:p>
    <w:bookmarkStart w:id="64" w:name="def-ss-between"/>
    <w:p>
      <w:pPr>
        <w:pStyle w:val="FirstParagraph"/>
      </w:pPr>
      <w:r>
        <w:rPr>
          <w:b/>
          <w:bCs/>
        </w:rPr>
        <w:t xml:space="preserve">Definition 7 (Between-group sum of squares)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y</m:t>
            </m:r>
          </m:e>
          <m:sub>
            <m:r>
              <m:t>j</m:t>
            </m:r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y</m:t>
            </m:r>
          </m:e>
          <m:sub>
            <m:r>
              <m:t>j</m:t>
            </m:r>
            <m:sSub>
              <m:e>
                <m:r>
                  <m:t>n</m:t>
                </m:r>
              </m:e>
              <m:sub>
                <m:r>
                  <m:t>j</m:t>
                </m:r>
              </m:sub>
            </m:sSub>
          </m:sub>
        </m:sSub>
      </m:oMath>
      <w:r>
        <w:t xml:space="preserve"> </w:t>
      </w:r>
      <w:r>
        <w:t xml:space="preserve">be the</w:t>
      </w:r>
      <w:r>
        <w:t xml:space="preserve"> </w:t>
      </w:r>
      <m:oMath>
        <m:sSub>
          <m:e>
            <m:r>
              <m:t>n</m:t>
            </m:r>
          </m:e>
          <m:sub>
            <m:r>
              <m:t>j</m:t>
            </m:r>
          </m:sub>
        </m:sSub>
      </m:oMath>
      <w:r>
        <w:t xml:space="preserve"> </w:t>
      </w:r>
      <w:r>
        <w:t xml:space="preserve">observations in group</w:t>
      </w:r>
      <w:r>
        <w:t xml:space="preserve"> </w:t>
      </w:r>
      <m:oMath>
        <m:r>
          <m:t>j</m:t>
        </m:r>
      </m:oMath>
      <w:r>
        <w:t xml:space="preserve">,</w:t>
      </w:r>
      <w:r>
        <w:t xml:space="preserve"> </w:t>
      </w:r>
      <w:r>
        <w:t xml:space="preserve">for</w:t>
      </w:r>
      <w:r>
        <w:t xml:space="preserve"> </w:t>
      </w:r>
      <m:oMath>
        <m:r>
          <m:t>k</m:t>
        </m:r>
        <m:r>
          <m:rPr>
            <m:sty m:val="p"/>
          </m:rPr>
          <m:t>≥</m:t>
        </m:r>
        <m:r>
          <m:t>2</m:t>
        </m:r>
      </m:oMath>
      <w:r>
        <w:t xml:space="preserve"> </w:t>
      </w:r>
      <w:r>
        <w:t xml:space="preserve">groups with</w:t>
      </w:r>
      <w:r>
        <w:t xml:space="preserve"> </w:t>
      </w:r>
      <m:oMath>
        <m:r>
          <m:t>n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nary>
          <m:naryPr>
            <m:chr m:val="∑"/>
            <m:limLoc m:val="undOvr"/>
            <m:subHide m:val="off"/>
            <m:supHide m:val="off"/>
          </m:naryPr>
          <m:sub>
            <m:r>
              <m:t>j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k</m:t>
            </m:r>
          </m:sup>
          <m:e>
            <m:sSub>
              <m:e>
                <m:r>
                  <m:t>n</m:t>
                </m:r>
              </m:e>
              <m:sub>
                <m:r>
                  <m:t>j</m:t>
                </m:r>
              </m:sub>
            </m:sSub>
          </m:e>
        </m:nary>
      </m:oMath>
      <w:r>
        <w:t xml:space="preserve"> </w:t>
      </w:r>
      <w:r>
        <w:t xml:space="preserve">observations in all,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acc>
              <m:accPr>
                <m:chr m:val="‾"/>
              </m:accPr>
              <m:e>
                <m:r>
                  <m:t>y</m:t>
                </m:r>
              </m:e>
            </m:acc>
          </m:e>
          <m:sub>
            <m:r>
              <m:t>j</m:t>
            </m:r>
          </m:sub>
        </m:sSub>
      </m:oMath>
      <w:r>
        <w:t xml:space="preserve"> </w:t>
      </w:r>
      <w:r>
        <w:t xml:space="preserve">be the sample mean of group</w:t>
      </w:r>
      <w:r>
        <w:t xml:space="preserve"> </w:t>
      </w:r>
      <m:oMath>
        <m:r>
          <m:t>j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acc>
          <m:accPr>
            <m:chr m:val="‾"/>
          </m:accPr>
          <m:e>
            <m:r>
              <m:t>y</m:t>
            </m:r>
          </m:e>
        </m:acc>
      </m:oMath>
      <w:r>
        <w:t xml:space="preserve"> </w:t>
      </w:r>
      <w:r>
        <w:t xml:space="preserve">be the sample mean of all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observations.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between-group sum of squares</w:t>
      </w:r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rPr>
                  <m:nor/>
                  <m:sty m:val="p"/>
                </m:rPr>
                <m:t>SS</m:t>
              </m:r>
            </m:e>
            <m:sub>
              <m:r>
                <m:rPr>
                  <m:nor/>
                  <m:sty m:val="p"/>
                </m:rPr>
                <m:t>between</m:t>
              </m:r>
            </m:sub>
          </m:sSub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nary>
            <m:naryPr>
              <m:chr m:val="∑"/>
              <m:limLoc m:val="undOvr"/>
              <m:subHide m:val="off"/>
              <m:supHide m:val="off"/>
            </m:naryPr>
            <m:sub>
              <m:r>
                <m:t>j</m:t>
              </m:r>
              <m:r>
                <m:rPr>
                  <m:sty m:val="p"/>
                </m:rPr>
                <m:t>=</m:t>
              </m:r>
              <m:r>
                <m:t>1</m:t>
              </m:r>
            </m:sub>
            <m:sup>
              <m:r>
                <m:t>k</m:t>
              </m:r>
            </m:sup>
            <m:e>
              <m:sSub>
                <m:e>
                  <m:r>
                    <m:t>n</m:t>
                  </m:r>
                </m:e>
                <m:sub>
                  <m:r>
                    <m:t>j</m:t>
                  </m:r>
                </m:sub>
              </m:sSub>
            </m:e>
          </m:nary>
          <m:r>
            <m:rPr>
              <m:sty m:val="p"/>
            </m:rPr>
            <m:t>(</m:t>
          </m:r>
          <m:sSub>
            <m:e>
              <m:acc>
                <m:accPr>
                  <m:chr m:val="‾"/>
                </m:accPr>
                <m:e>
                  <m:r>
                    <m:t>y</m:t>
                  </m:r>
                </m:e>
              </m:acc>
            </m:e>
            <m:sub>
              <m:r>
                <m:t>j</m:t>
              </m:r>
            </m:sub>
          </m:sSub>
          <m:r>
            <m:rPr>
              <m:sty m:val="p"/>
            </m:rPr>
            <m:t>−</m:t>
          </m:r>
          <m:acc>
            <m:accPr>
              <m:chr m:val="‾"/>
            </m:accPr>
            <m:e>
              <m:r>
                <m:t>y</m:t>
              </m:r>
            </m:e>
          </m:acc>
          <m:sSup>
            <m:e>
              <m:r>
                <m:rPr>
                  <m:sty m:val="p"/>
                </m:rPr>
                <m:t>)</m:t>
              </m:r>
            </m:e>
            <m:sup>
              <m:r>
                <m:t>2</m:t>
              </m:r>
            </m:sup>
          </m:sSup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Wikipedia contributors [8]</w:t>
      </w:r>
      <w:r>
        <w:t xml:space="preserve">.</w:t>
      </w:r>
    </w:p>
    <w:bookmarkEnd w:id="64"/>
    <w:bookmarkStart w:id="65" w:name="exm-ss-between"/>
    <w:p>
      <w:pPr>
        <w:pStyle w:val="BodyText"/>
      </w:pPr>
      <w:r>
        <w:rPr>
          <w:b/>
          <w:bCs/>
        </w:rPr>
        <w:t xml:space="preserve">Example 7 (Between-group sum of squares of two small groups)</w:t>
      </w:r>
      <w:r>
        <w:t xml:space="preserve"> </w:t>
      </w:r>
      <w:r>
        <w:t xml:space="preserve">Let group 1 be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</m:e>
        </m:d>
        <m:r>
          <m:t>​</m:t>
        </m:r>
      </m:oMath>
      <w:r>
        <w:t xml:space="preserve"> </w:t>
      </w:r>
      <w:r>
        <w:t xml:space="preserve">and group 2 be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4</m:t>
            </m:r>
            <m:r>
              <m:rPr>
                <m:sty m:val="p"/>
              </m:rPr>
              <m:t>,</m:t>
            </m:r>
            <m:r>
              <m:t>5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sSub>
          <m:e>
            <m:acc>
              <m:accPr>
                <m:chr m:val="‾"/>
              </m:accPr>
              <m:e>
                <m:r>
                  <m:t>y</m:t>
                </m:r>
              </m:e>
            </m:acc>
          </m:e>
          <m:sub>
            <m:r>
              <m:t>1</m:t>
            </m:r>
          </m:sub>
        </m:sSub>
        <m:r>
          <m:rPr>
            <m:sty m:val="p"/>
          </m:rPr>
          <m:t>=</m:t>
        </m:r>
        <m:r>
          <m:t>2</m:t>
        </m:r>
      </m:oMath>
      <w:r>
        <w:t xml:space="preserve">,</w:t>
      </w:r>
      <w:r>
        <w:t xml:space="preserve"> </w:t>
      </w:r>
      <m:oMath>
        <m:sSub>
          <m:e>
            <m:acc>
              <m:accPr>
                <m:chr m:val="‾"/>
              </m:accPr>
              <m:e>
                <m:r>
                  <m:t>y</m:t>
                </m:r>
              </m:e>
            </m:acc>
          </m:e>
          <m:sub>
            <m:r>
              <m:t>2</m:t>
            </m:r>
          </m:sub>
        </m:sSub>
        <m:r>
          <m:rPr>
            <m:sty m:val="p"/>
          </m:rPr>
          <m:t>=</m:t>
        </m:r>
        <m:r>
          <m:t>5</m:t>
        </m:r>
      </m:oMath>
      <w:r>
        <w:t xml:space="preserve">, and</w:t>
      </w:r>
      <w:r>
        <w:t xml:space="preserve"> </w:t>
      </w:r>
      <m:oMath>
        <m:acc>
          <m:accPr>
            <m:chr m:val="‾"/>
          </m:accPr>
          <m:e>
            <m:r>
              <m:t>y</m:t>
            </m:r>
          </m:e>
        </m:acc>
        <m:r>
          <m:rPr>
            <m:sty m:val="p"/>
          </m:rPr>
          <m:t>=</m:t>
        </m:r>
        <m:r>
          <m:t>3.5</m:t>
        </m:r>
      </m:oMath>
      <w:r>
        <w:t xml:space="preserve">. Then: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rPr>
                      <m:nor/>
                      <m:sty m:val="p"/>
                    </m:rPr>
                    <m:t>SS</m:t>
                  </m:r>
                </m:e>
                <m:sub>
                  <m:r>
                    <m:rPr>
                      <m:nor/>
                      <m:sty m:val="p"/>
                    </m:rPr>
                    <m:t>between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r>
                <m:t>3</m:t>
              </m:r>
              <m:r>
                <m:rPr>
                  <m:sty m:val="p"/>
                </m:rPr>
                <m:t>(</m:t>
              </m:r>
              <m:r>
                <m:t>2</m:t>
              </m:r>
              <m:r>
                <m:rPr>
                  <m:sty m:val="p"/>
                </m:rPr>
                <m:t>−</m:t>
              </m:r>
              <m:r>
                <m:t>3.5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+</m:t>
              </m:r>
              <m:r>
                <m:t>3</m:t>
              </m:r>
              <m:r>
                <m:rPr>
                  <m:sty m:val="p"/>
                </m:rPr>
                <m:t>(</m:t>
              </m:r>
              <m:r>
                <m:t>5</m:t>
              </m:r>
              <m:r>
                <m:rPr>
                  <m:sty m:val="p"/>
                </m:rPr>
                <m:t>−</m:t>
              </m:r>
              <m:r>
                <m:t>3.5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3</m:t>
              </m:r>
              <m:r>
                <m:rPr>
                  <m:sty m:val="p"/>
                </m:rPr>
                <m:t>(</m:t>
              </m:r>
              <m:r>
                <m:t>2.25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3</m:t>
              </m:r>
              <m:r>
                <m:rPr>
                  <m:sty m:val="p"/>
                </m:rPr>
                <m:t>(</m:t>
              </m:r>
              <m:r>
                <m:t>2.25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(square the deviations)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13.5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(arithmetic)</m:t>
              </m:r>
            </m:e>
          </m:eqArr>
        </m:oMath>
      </m:oMathPara>
    </w:p>
    <w:bookmarkEnd w:id="65"/>
    <w:bookmarkStart w:id="66" w:name="def-ss-within"/>
    <w:p>
      <w:pPr>
        <w:pStyle w:val="FirstParagraph"/>
      </w:pPr>
      <w:r>
        <w:rPr>
          <w:b/>
          <w:bCs/>
        </w:rPr>
        <w:t xml:space="preserve">Definition 8 (Within-group sum of squares)</w:t>
      </w:r>
      <w:r>
        <w:t xml:space="preserve"> </w:t>
      </w:r>
      <w:r>
        <w:t xml:space="preserve">With the notation of</w:t>
      </w:r>
      <w:r>
        <w:t xml:space="preserve"> </w:t>
      </w:r>
      <w:hyperlink w:anchor="def-ss-between">
        <w:r>
          <w:rPr>
            <w:rStyle w:val="Hyperlink"/>
          </w:rPr>
          <w:t xml:space="preserve">Definition 7</w:t>
        </w:r>
      </w:hyperlink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within-group sum of squares</w:t>
      </w:r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rPr>
                  <m:nor/>
                  <m:sty m:val="p"/>
                </m:rPr>
                <m:t>SS</m:t>
              </m:r>
            </m:e>
            <m:sub>
              <m:r>
                <m:rPr>
                  <m:nor/>
                  <m:sty m:val="p"/>
                </m:rPr>
                <m:t>within</m:t>
              </m:r>
            </m:sub>
          </m:sSub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nary>
            <m:naryPr>
              <m:chr m:val="∑"/>
              <m:limLoc m:val="undOvr"/>
              <m:subHide m:val="off"/>
              <m:supHide m:val="off"/>
            </m:naryPr>
            <m:sub>
              <m:r>
                <m:t>j</m:t>
              </m:r>
              <m:r>
                <m:rPr>
                  <m:sty m:val="p"/>
                </m:rPr>
                <m:t>=</m:t>
              </m:r>
              <m:r>
                <m:t>1</m:t>
              </m:r>
            </m:sub>
            <m:sup>
              <m:r>
                <m:t>k</m:t>
              </m:r>
            </m:sup>
            <m:e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sSub>
                    <m:e>
                      <m:r>
                        <m:t>n</m:t>
                      </m:r>
                    </m:e>
                    <m:sub>
                      <m:r>
                        <m:t>j</m:t>
                      </m:r>
                    </m:sub>
                  </m:sSub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</m:e>
          </m:nary>
          <m:sSub>
            <m:e>
              <m:r>
                <m:t>y</m:t>
              </m:r>
            </m:e>
            <m:sub>
              <m:r>
                <m:t>j</m:t>
              </m:r>
              <m:r>
                <m:t>i</m:t>
              </m:r>
            </m:sub>
          </m:sSub>
          <m:r>
            <m:rPr>
              <m:sty m:val="p"/>
            </m:rPr>
            <m:t>−</m:t>
          </m:r>
          <m:sSub>
            <m:e>
              <m:acc>
                <m:accPr>
                  <m:chr m:val="‾"/>
                </m:accPr>
                <m:e>
                  <m:r>
                    <m:t>y</m:t>
                  </m:r>
                </m:e>
              </m:acc>
            </m:e>
            <m:sub>
              <m:r>
                <m:t>j</m:t>
              </m:r>
            </m:sub>
          </m:sSub>
          <m:sSup>
            <m:e>
              <m:r>
                <m:rPr>
                  <m:sty m:val="p"/>
                </m:rPr>
                <m:t>)</m:t>
              </m:r>
            </m:e>
            <m:sup>
              <m:r>
                <m:t>2</m:t>
              </m:r>
            </m:sup>
          </m:sSup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Wikipedia contributors [8]</w:t>
      </w:r>
      <w:r>
        <w:t xml:space="preserve">.</w:t>
      </w:r>
    </w:p>
    <w:bookmarkEnd w:id="66"/>
    <w:bookmarkStart w:id="67" w:name="exm-ss-within"/>
    <w:p>
      <w:pPr>
        <w:pStyle w:val="BodyText"/>
      </w:pPr>
      <w:r>
        <w:rPr>
          <w:b/>
          <w:bCs/>
        </w:rPr>
        <w:t xml:space="preserve">Example 8 (Within-group sum of squares of two small groups)</w:t>
      </w:r>
      <w:r>
        <w:t xml:space="preserve"> </w:t>
      </w:r>
      <w:r>
        <w:t xml:space="preserve">For the groups of</w:t>
      </w:r>
      <w:r>
        <w:t xml:space="preserve"> </w:t>
      </w:r>
      <w:hyperlink w:anchor="exm-ss-between">
        <w:r>
          <w:rPr>
            <w:rStyle w:val="Hyperlink"/>
          </w:rPr>
          <w:t xml:space="preserve">Example 7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rPr>
                      <m:nor/>
                      <m:sty m:val="p"/>
                    </m:rPr>
                    <m:t>SS</m:t>
                  </m:r>
                </m:e>
                <m:sub>
                  <m:r>
                    <m:rPr>
                      <m:nor/>
                      <m:sty m:val="p"/>
                    </m:rPr>
                    <m:t>within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2</m:t>
                      </m:r>
                    </m:sup>
                  </m:sSup>
                  <m:r>
                    <m:rPr>
                      <m:sty m:val="p"/>
                    </m:rPr>
                    <m:t>+</m:t>
                  </m:r>
                  <m:r>
                    <m:rPr>
                      <m:sty m:val="p"/>
                    </m:rPr>
                    <m:t>(</m:t>
                  </m:r>
                  <m:r>
                    <m:t>2</m:t>
                  </m:r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2</m:t>
                      </m:r>
                    </m:sup>
                  </m:sSup>
                  <m:r>
                    <m:rPr>
                      <m:sty m:val="p"/>
                    </m:rPr>
                    <m:t>+</m:t>
                  </m:r>
                  <m:r>
                    <m:rPr>
                      <m:sty m:val="p"/>
                    </m:rPr>
                    <m:t>(</m:t>
                  </m:r>
                  <m:r>
                    <m:t>3</m:t>
                  </m:r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(</m:t>
                  </m:r>
                  <m:r>
                    <m:t>4</m:t>
                  </m:r>
                  <m:r>
                    <m:rPr>
                      <m:sty m:val="p"/>
                    </m:rPr>
                    <m:t>−</m:t>
                  </m:r>
                  <m:r>
                    <m:t>5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2</m:t>
                      </m:r>
                    </m:sup>
                  </m:sSup>
                  <m:r>
                    <m:rPr>
                      <m:sty m:val="p"/>
                    </m:rPr>
                    <m:t>+</m:t>
                  </m:r>
                  <m:r>
                    <m:rPr>
                      <m:sty m:val="p"/>
                    </m:rPr>
                    <m:t>(</m:t>
                  </m:r>
                  <m:r>
                    <m:t>5</m:t>
                  </m:r>
                  <m:r>
                    <m:rPr>
                      <m:sty m:val="p"/>
                    </m:rPr>
                    <m:t>−</m:t>
                  </m:r>
                  <m:r>
                    <m:t>5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2</m:t>
                      </m:r>
                    </m:sup>
                  </m:sSup>
                  <m:r>
                    <m:rPr>
                      <m:sty m:val="p"/>
                    </m:rPr>
                    <m:t>+</m:t>
                  </m:r>
                  <m:r>
                    <m:rPr>
                      <m:sty m:val="p"/>
                    </m:rPr>
                    <m:t>(</m:t>
                  </m:r>
                  <m:r>
                    <m:t>6</m:t>
                  </m:r>
                  <m:r>
                    <m:rPr>
                      <m:sty m:val="p"/>
                    </m:rPr>
                    <m:t>−</m:t>
                  </m:r>
                  <m:r>
                    <m:t>5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+</m:t>
              </m:r>
              <m:r>
                <m:t>2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(arithmetic)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4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(arithmetic)</m:t>
              </m:r>
            </m:e>
          </m:eqArr>
        </m:oMath>
      </m:oMathPara>
    </w:p>
    <w:bookmarkEnd w:id="67"/>
    <w:bookmarkStart w:id="68" w:name="def-mean-squares"/>
    <w:p>
      <w:pPr>
        <w:pStyle w:val="FirstParagraph"/>
      </w:pPr>
      <w:r>
        <w:rPr>
          <w:b/>
          <w:bCs/>
        </w:rPr>
        <w:t xml:space="preserve">Definition 9 (Mean squares)</w:t>
      </w:r>
      <w:r>
        <w:t xml:space="preserve"> </w:t>
      </w:r>
      <w:r>
        <w:t xml:space="preserve">In one-way analysis of variance,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mean squares</w:t>
      </w:r>
      <w:r>
        <w:t xml:space="preserve"> </w:t>
      </w:r>
      <w:r>
        <w:t xml:space="preserve">are the sums of squares divided by their degrees of freedom:</w:t>
      </w:r>
      <w:r>
        <w:t xml:space="preserve"> </w:t>
      </w:r>
      <m:oMath>
        <m:sSub>
          <m:e>
            <m:r>
              <m:rPr>
                <m:nor/>
                <m:sty m:val="p"/>
              </m:rPr>
              <m:t>MS</m:t>
            </m:r>
          </m:e>
          <m:sub>
            <m:r>
              <m:rPr>
                <m:nor/>
                <m:sty m:val="p"/>
              </m:rPr>
              <m:t>between</m:t>
            </m:r>
          </m:sub>
        </m:sSub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sSub>
          <m:e>
            <m:r>
              <m:rPr>
                <m:nor/>
                <m:sty m:val="p"/>
              </m:rPr>
              <m:t>SS</m:t>
            </m:r>
          </m:e>
          <m:sub>
            <m:r>
              <m:rPr>
                <m:nor/>
                <m:sty m:val="p"/>
              </m:rPr>
              <m:t>between</m:t>
            </m:r>
          </m:sub>
        </m:sSub>
        <m:r>
          <m:rPr>
            <m:sty m:val="p"/>
          </m:rPr>
          <m:t>/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rPr>
                <m:nor/>
                <m:sty m:val="p"/>
              </m:rPr>
              <m:t>MS</m:t>
            </m:r>
          </m:e>
          <m:sub>
            <m:r>
              <m:rPr>
                <m:nor/>
                <m:sty m:val="p"/>
              </m:rPr>
              <m:t>within</m:t>
            </m:r>
          </m:sub>
        </m:sSub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sSub>
          <m:e>
            <m:r>
              <m:rPr>
                <m:nor/>
                <m:sty m:val="p"/>
              </m:rPr>
              <m:t>SS</m:t>
            </m:r>
          </m:e>
          <m:sub>
            <m:r>
              <m:rPr>
                <m:nor/>
                <m:sty m:val="p"/>
              </m:rPr>
              <m:t>within</m:t>
            </m:r>
          </m:sub>
        </m:sSub>
        <m:r>
          <m:rPr>
            <m:sty m:val="p"/>
          </m:rPr>
          <m:t>/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−</m:t>
        </m:r>
        <m:r>
          <m:t>k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When the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groups share one variance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,</w:t>
      </w:r>
      <w:r>
        <w:t xml:space="preserve"> </w:t>
      </w:r>
      <m:oMath>
        <m:sSub>
          <m:e>
            <m:r>
              <m:rPr>
                <m:nor/>
                <m:sty m:val="p"/>
              </m:rPr>
              <m:t>MS</m:t>
            </m:r>
          </m:e>
          <m:sub>
            <m:r>
              <m:rPr>
                <m:nor/>
                <m:sty m:val="p"/>
              </m:rPr>
              <m:t>within</m:t>
            </m:r>
          </m:sub>
        </m:sSub>
      </m:oMath>
      <w:r>
        <w:t xml:space="preserve"> </w:t>
      </w:r>
      <w:r>
        <w:t xml:space="preserve">estimates it.</w:t>
      </w:r>
    </w:p>
    <w:bookmarkEnd w:id="68"/>
    <w:bookmarkStart w:id="69" w:name="exm-mean-squares"/>
    <w:p>
      <w:pPr>
        <w:pStyle w:val="BodyText"/>
      </w:pPr>
      <w:r>
        <w:rPr>
          <w:b/>
          <w:bCs/>
        </w:rPr>
        <w:t xml:space="preserve">Example 9 (Mean squares of two small groups)</w:t>
      </w:r>
      <w:r>
        <w:t xml:space="preserve"> </w:t>
      </w:r>
      <w:r>
        <w:t xml:space="preserve">For the groups of</w:t>
      </w:r>
      <w:r>
        <w:t xml:space="preserve"> </w:t>
      </w:r>
      <w:hyperlink w:anchor="exm-ss-between">
        <w:r>
          <w:rPr>
            <w:rStyle w:val="Hyperlink"/>
          </w:rPr>
          <w:t xml:space="preserve">Example 7</w:t>
        </w:r>
      </w:hyperlink>
      <w:r>
        <w:t xml:space="preserve">,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2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6</m:t>
        </m:r>
      </m:oMath>
      <w:r>
        <w:t xml:space="preserve">, so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rPr>
                      <m:nor/>
                      <m:sty m:val="p"/>
                    </m:rPr>
                    <m:t>MS</m:t>
                  </m:r>
                </m:e>
                <m:sub>
                  <m:r>
                    <m:rPr>
                      <m:nor/>
                      <m:sty m:val="p"/>
                    </m:rPr>
                    <m:t>between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r>
                <m:t>13.5</m:t>
              </m:r>
              <m:r>
                <m:rPr>
                  <m:sty m:val="p"/>
                </m:rPr>
                <m:t>/</m:t>
              </m:r>
              <m:r>
                <m:t>1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13.5</m:t>
              </m:r>
            </m:e>
          </m:eqArr>
        </m:oMath>
      </m:oMathPara>
    </w:p>
    <w:p>
      <w:pPr>
        <w:pStyle w:val="FirstParagraph"/>
      </w:pPr>
      <w:r>
        <w:t xml:space="preserve">and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rPr>
                      <m:nor/>
                      <m:sty m:val="p"/>
                    </m:rPr>
                    <m:t>MS</m:t>
                  </m:r>
                </m:e>
                <m:sub>
                  <m:r>
                    <m:rPr>
                      <m:nor/>
                      <m:sty m:val="p"/>
                    </m:rPr>
                    <m:t>within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r>
                <m:t>4</m:t>
              </m:r>
              <m:r>
                <m:rPr>
                  <m:sty m:val="p"/>
                </m:rPr>
                <m:t>/</m:t>
              </m:r>
              <m:r>
                <m:t>4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End w:id="69"/>
    <w:bookmarkStart w:id="71" w:name="def-one-way-anova"/>
    <w:p>
      <w:pPr>
        <w:pStyle w:val="FirstParagraph"/>
      </w:pPr>
      <w:r>
        <w:rPr>
          <w:b/>
          <w:bCs/>
        </w:rPr>
        <w:t xml:space="preserve">Definition 10 (One-way analysis of variance)</w:t>
      </w:r>
      <w:r>
        <w:t xml:space="preserve"> </w:t>
      </w:r>
      <w:r>
        <w:t xml:space="preserve">With the</w:t>
      </w:r>
      <w:r>
        <w:t xml:space="preserve"> </w:t>
      </w:r>
      <w:hyperlink w:anchor="def-mean-squares">
        <w:r>
          <w:rPr>
            <w:rStyle w:val="Hyperlink"/>
          </w:rPr>
          <w:t xml:space="preserve">mean squares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k</m:t>
        </m:r>
        <m:r>
          <m:rPr>
            <m:sty m:val="p"/>
          </m:rPr>
          <m:t>≥</m:t>
        </m:r>
        <m:r>
          <m:t>2</m:t>
        </m:r>
      </m:oMath>
      <w:r>
        <w:t xml:space="preserve"> </w:t>
      </w:r>
      <w:r>
        <w:t xml:space="preserve">groups</w:t>
      </w:r>
      <w:r>
        <w:t xml:space="preserve"> </w:t>
      </w:r>
      <w:r>
        <w:t xml:space="preserve">and</w:t>
      </w:r>
      <w:r>
        <w:t xml:space="preserve"> </w:t>
      </w:r>
      <m:oMath>
        <m:r>
          <m:t>n</m:t>
        </m:r>
        <m:r>
          <m:rPr>
            <m:sty m:val="p"/>
          </m:rPr>
          <m:t>&gt;</m:t>
        </m:r>
        <m:r>
          <m:t>k</m:t>
        </m:r>
      </m:oMath>
      <w:r>
        <w:t xml:space="preserve"> </w:t>
      </w:r>
      <w:r>
        <w:t xml:space="preserve">observations in all,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one-way analysis of variance (ANOVA)</w:t>
      </w:r>
      <w:r>
        <w:t xml:space="preserve"> </w:t>
      </w:r>
      <w:r>
        <w:t xml:space="preserve">F-test of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H</m:t>
                  </m:r>
                </m:e>
                <m:sub>
                  <m:r>
                    <m:t>0</m:t>
                  </m:r>
                </m:sub>
              </m:sSub>
              <m:r>
                <m:rPr>
                  <m:sty m:val="p"/>
                </m:rPr>
                <m:t>:</m:t>
              </m:r>
              <m:sSub>
                <m:e>
                  <m:r>
                    <m:t>μ</m:t>
                  </m:r>
                </m:e>
                <m:sub>
                  <m:r>
                    <m:t>1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μ</m:t>
                  </m:r>
                </m:e>
                <m:sub>
                  <m:r>
                    <m:t>2</m:t>
                  </m:r>
                </m:sub>
              </m:sSub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⋯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μ</m:t>
                  </m:r>
                </m:e>
                <m:sub>
                  <m:r>
                    <m:t>k</m:t>
                  </m:r>
                </m:sub>
              </m:sSub>
            </m:e>
          </m:eqArr>
        </m:oMath>
      </m:oMathPara>
    </w:p>
    <w:p>
      <w:pPr>
        <w:pStyle w:val="FirstParagraph"/>
      </w:pPr>
      <w:r>
        <w:t xml:space="preserve">against the alternative that at least two group means differ</w:t>
      </w:r>
      <w:r>
        <w:t xml:space="preserve"> </w:t>
      </w:r>
      <w:r>
        <w:t xml:space="preserve">uses the</w:t>
      </w:r>
      <w:r>
        <w:t xml:space="preserve"> </w:t>
      </w:r>
      <w:hyperlink r:id="rId32">
        <w:r>
          <w:rPr>
            <w:rStyle w:val="Hyperlink"/>
          </w:rPr>
          <w:t xml:space="preserve">statistic</w:t>
        </w:r>
      </w:hyperlink>
      <w:r>
        <w:t xml:space="preserve"> </w:t>
      </w:r>
      <w:r>
        <w:t xml:space="preserve">[9]</w:t>
      </w:r>
    </w:p>
    <w:p>
      <w:pPr>
        <w:pStyle w:val="BodyText"/>
      </w:pPr>
      <m:oMathPara>
        <m:oMathParaPr>
          <m:jc m:val="center"/>
        </m:oMathParaPr>
        <m:oMath>
          <m:r>
            <m:t>F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sSub>
                <m:e>
                  <m:r>
                    <m:rPr>
                      <m:nor/>
                      <m:sty m:val="p"/>
                    </m:rPr>
                    <m:t>MS</m:t>
                  </m:r>
                </m:e>
                <m:sub>
                  <m:r>
                    <m:rPr>
                      <m:nor/>
                      <m:sty m:val="p"/>
                    </m:rPr>
                    <m:t>between</m:t>
                  </m:r>
                </m:sub>
              </m:sSub>
            </m:num>
            <m:den>
              <m:sSub>
                <m:e>
                  <m:r>
                    <m:rPr>
                      <m:nor/>
                      <m:sty m:val="p"/>
                    </m:rPr>
                    <m:t>MS</m:t>
                  </m:r>
                </m:e>
                <m:sub>
                  <m:r>
                    <m:rPr>
                      <m:nor/>
                      <m:sty m:val="p"/>
                    </m:rPr>
                    <m:t>within</m:t>
                  </m:r>
                </m:sub>
              </m:sSub>
            </m:den>
          </m:f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Its p-value is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sSup>
          <m:e>
            <m:r>
              <m:t>F</m:t>
            </m:r>
          </m:e>
          <m:sup>
            <m:r>
              <m:rPr>
                <m:sty m:val="p"/>
              </m:rPr>
              <m:t>*</m:t>
            </m:r>
          </m:sup>
        </m:sSup>
        <m:r>
          <m:rPr>
            <m:sty m:val="p"/>
          </m:rPr>
          <m:t>≥</m:t>
        </m:r>
        <m:r>
          <m:t>F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where</w:t>
      </w:r>
      <w:r>
        <w:t xml:space="preserve"> </w:t>
      </w:r>
      <m:oMath>
        <m:sSup>
          <m:e>
            <m:r>
              <m:t>F</m:t>
            </m:r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 </w:t>
      </w:r>
      <w:r>
        <w:t xml:space="preserve">has the</w:t>
      </w:r>
      <w:r>
        <w:t xml:space="preserve"> </w:t>
      </w:r>
      <m:oMath>
        <m:sSub>
          <m:e>
            <m:r>
              <m:t>F</m:t>
            </m:r>
          </m:e>
          <m:sub>
            <m:r>
              <m:t>k</m:t>
            </m:r>
            <m:r>
              <m:rPr>
                <m:sty m:val="p"/>
              </m:rPr>
              <m:t>−</m:t>
            </m:r>
            <m:r>
              <m:t>1</m:t>
            </m:r>
            <m:r>
              <m:rPr>
                <m:sty m:val="p"/>
              </m:rPr>
              <m:t>,</m:t>
            </m:r>
            <m:r>
              <m:t> </m:t>
            </m:r>
            <m:r>
              <m:t>n</m:t>
            </m:r>
            <m:r>
              <m:rPr>
                <m:sty m:val="p"/>
              </m:rPr>
              <m:t>−</m:t>
            </m:r>
            <m:r>
              <m:t>k</m:t>
            </m:r>
          </m:sub>
        </m:sSub>
      </m:oMath>
      <w:r>
        <w:t xml:space="preserve"> </w:t>
      </w:r>
      <w:r>
        <w:t xml:space="preserve">distribution (</w:t>
      </w:r>
      <w:hyperlink r:id="rId70">
        <w:r>
          <w:rPr>
            <w:rStyle w:val="Hyperlink"/>
          </w:rPr>
          <w:t xml:space="preserve">F-distribution</w:t>
        </w:r>
      </w:hyperlink>
      <w:r>
        <w:t xml:space="preserve">).</w:t>
      </w:r>
    </w:p>
    <w:p>
      <w:pPr>
        <w:pStyle w:val="BodyText"/>
      </w:pPr>
      <w:r>
        <w:t xml:space="preserve">Source:</w:t>
      </w:r>
      <w:r>
        <w:t xml:space="preserve"> </w:t>
      </w:r>
      <w:r>
        <w:t xml:space="preserve">Wikipedia contributors [10]</w:t>
      </w:r>
      <w:r>
        <w:t xml:space="preserve">.</w:t>
      </w:r>
    </w:p>
    <w:bookmarkEnd w:id="71"/>
    <w:bookmarkStart w:id="72" w:name="rem-f-statistic-size"/>
    <w:p>
      <w:pPr>
        <w:pStyle w:val="BodyText"/>
      </w:pPr>
      <w:r>
        <w:rPr>
          <w:i/>
          <w:iCs/>
        </w:rPr>
        <w:t xml:space="preserve">Remark 5</w:t>
      </w:r>
      <w:r>
        <w:t xml:space="preserve"> (Interpreting the F statistic). </w:t>
      </w:r>
      <w:r>
        <w:t xml:space="preserve">Large values of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mean that the group means are spread out</w:t>
      </w:r>
      <w:r>
        <w:t xml:space="preserve"> </w:t>
      </w:r>
      <w:r>
        <w:t xml:space="preserve">more than the variation within groups would explain.</w:t>
      </w:r>
      <w:r>
        <w:t xml:space="preserve"> </w:t>
      </w:r>
      <w:r>
        <w:t xml:space="preserve">For the groups of</w:t>
      </w:r>
      <w:r>
        <w:t xml:space="preserve"> </w:t>
      </w:r>
      <w:hyperlink w:anchor="exm-mean-squares">
        <w:r>
          <w:rPr>
            <w:rStyle w:val="Hyperlink"/>
          </w:rPr>
          <w:t xml:space="preserve">Example 9</w:t>
        </w:r>
      </w:hyperlink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F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13.5</m:t>
              </m:r>
              <m:r>
                <m:rPr>
                  <m:sty m:val="p"/>
                </m:rPr>
                <m:t>/</m:t>
              </m:r>
              <m:r>
                <m:t>1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13.5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End w:id="72"/>
    <w:bookmarkStart w:id="73" w:name="thm-anova-null"/>
    <w:p>
      <w:pPr>
        <w:pStyle w:val="FirstParagraph"/>
      </w:pPr>
      <w:r>
        <w:rPr>
          <w:b/>
          <w:bCs/>
        </w:rPr>
        <w:t xml:space="preserve">Theorem 3 (Null distribution of the ANOVA F statistic)</w:t>
      </w:r>
      <w:r>
        <w:t xml:space="preserve"> </w:t>
      </w:r>
      <w:r>
        <w:t xml:space="preserve">Let all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observations be independent,</w:t>
      </w:r>
      <w:r>
        <w:t xml:space="preserve"> </w:t>
      </w:r>
      <w:r>
        <w:t xml:space="preserve">with observation</w:t>
      </w:r>
      <w:r>
        <w:t xml:space="preserve"> </w:t>
      </w:r>
      <m:oMath>
        <m:sSub>
          <m:e>
            <m:r>
              <m:t>y</m:t>
            </m:r>
          </m:e>
          <m:sub>
            <m:r>
              <m:t>j</m:t>
            </m:r>
            <m:r>
              <m:t>i</m:t>
            </m:r>
          </m:sub>
        </m:sSub>
      </m:oMath>
      <w:r>
        <w:t xml:space="preserve"> </w:t>
      </w:r>
      <w:r>
        <w:t xml:space="preserve">Gaussian with mean</w:t>
      </w:r>
      <w:r>
        <w:t xml:space="preserve"> </w:t>
      </w:r>
      <m:oMath>
        <m:sSub>
          <m:e>
            <m:r>
              <m:t>μ</m:t>
            </m:r>
          </m:e>
          <m:sub>
            <m:r>
              <m:t>j</m:t>
            </m:r>
          </m:sub>
        </m:sSub>
      </m:oMath>
      <w:r>
        <w:t xml:space="preserve"> </w:t>
      </w:r>
      <w:r>
        <w:t xml:space="preserve">and the same variance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in every group.</w:t>
      </w:r>
      <w:r>
        <w:t xml:space="preserve"> </w:t>
      </w:r>
      <w:r>
        <w:t xml:space="preserve">If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H</m:t>
                  </m:r>
                </m:e>
                <m:sub>
                  <m:r>
                    <m:t>0</m:t>
                  </m:r>
                </m:sub>
              </m:sSub>
              <m:r>
                <m:rPr>
                  <m:sty m:val="p"/>
                </m:rPr>
                <m:t>:</m:t>
              </m:r>
              <m:sSub>
                <m:e>
                  <m:r>
                    <m:t>μ</m:t>
                  </m:r>
                </m:e>
                <m:sub>
                  <m:r>
                    <m:t>1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⋯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μ</m:t>
                  </m:r>
                </m:e>
                <m:sub>
                  <m:r>
                    <m:t>k</m:t>
                  </m:r>
                </m:sub>
              </m:sSub>
            </m:e>
          </m:eqArr>
        </m:oMath>
      </m:oMathPara>
    </w:p>
    <w:p>
      <w:pPr>
        <w:pStyle w:val="FirstParagraph"/>
      </w:pPr>
      <w:r>
        <w:t xml:space="preserve">holds,</w:t>
      </w:r>
      <w:r>
        <w:t xml:space="preserve"> </w:t>
      </w:r>
      <w:r>
        <w:t xml:space="preserve">then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(</w:t>
      </w:r>
      <w:hyperlink w:anchor="def-one-way-anova">
        <w:r>
          <w:rPr>
            <w:rStyle w:val="Hyperlink"/>
          </w:rPr>
          <w:t xml:space="preserve">Definition 10</w:t>
        </w:r>
      </w:hyperlink>
      <w:r>
        <w:t xml:space="preserve">), computed from these random variables,</w:t>
      </w:r>
      <w:r>
        <w:t xml:space="preserve"> </w:t>
      </w:r>
      <w:r>
        <w:t xml:space="preserve">has the</w:t>
      </w:r>
      <w:r>
        <w:t xml:space="preserve"> </w:t>
      </w:r>
      <m:oMath>
        <m:sSub>
          <m:e>
            <m:r>
              <m:t>F</m:t>
            </m:r>
          </m:e>
          <m:sub>
            <m:r>
              <m:t>k</m:t>
            </m:r>
            <m:r>
              <m:rPr>
                <m:sty m:val="p"/>
              </m:rPr>
              <m:t>−</m:t>
            </m:r>
            <m:r>
              <m:t>1</m:t>
            </m:r>
            <m:r>
              <m:rPr>
                <m:sty m:val="p"/>
              </m:rPr>
              <m:t>,</m:t>
            </m:r>
            <m:r>
              <m:t> </m:t>
            </m:r>
            <m:r>
              <m:t>n</m:t>
            </m:r>
            <m:r>
              <m:rPr>
                <m:sty m:val="p"/>
              </m:rPr>
              <m:t>−</m:t>
            </m:r>
            <m:r>
              <m:t>k</m:t>
            </m:r>
          </m:sub>
        </m:sSub>
      </m:oMath>
      <w:r>
        <w:t xml:space="preserve"> </w:t>
      </w:r>
      <w:r>
        <w:t xml:space="preserve">distribution</w:t>
      </w:r>
      <w:r>
        <w:t xml:space="preserve"> </w:t>
      </w:r>
      <w:r>
        <w:t xml:space="preserve">[4, Sec. 9.3], p. 449</w:t>
      </w:r>
      <w:r>
        <w:t xml:space="preserve">.</w:t>
      </w:r>
    </w:p>
    <w:bookmarkEnd w:id="73"/>
    <w:bookmarkStart w:id="74" w:name="exm-hers-anova"/>
    <w:p>
      <w:pPr>
        <w:pStyle w:val="BodyText"/>
      </w:pPr>
      <w:r>
        <w:rPr>
          <w:b/>
          <w:bCs/>
        </w:rPr>
        <w:t xml:space="preserve">Example 10 (Fasting glucose by race/ethnicity in HERS)</w:t>
      </w:r>
      <w:r>
        <w:t xml:space="preserve"> </w:t>
      </w:r>
      <w:r>
        <w:t xml:space="preserve">The group sizes, sample means, and sample standard deviations</w:t>
      </w:r>
      <w:r>
        <w:t xml:space="preserve"> </w:t>
      </w:r>
      <w:r>
        <w:t xml:space="preserve">of baseline fasting glucose:</w:t>
      </w:r>
    </w:p>
    <w:p>
      <w:pPr>
        <w:pStyle w:val="SourceCode"/>
      </w:pPr>
      <w:r>
        <w:rPr>
          <w:rStyle w:val="NormalTok"/>
        </w:rPr>
        <w:t xml:space="preserve">hers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summarize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.by =</w:t>
      </w:r>
      <w:r>
        <w:rPr>
          <w:rStyle w:val="NormalTok"/>
        </w:rPr>
        <w:t xml:space="preserve"> raceth,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n =</w:t>
      </w:r>
      <w:r>
        <w:rPr>
          <w:rStyle w:val="NormalTok"/>
        </w:rPr>
        <w:t xml:space="preserve">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n</w:t>
      </w:r>
      <w:r>
        <w:rPr>
          <w:rStyle w:val="NormalTok"/>
        </w:rPr>
        <w:t xml:space="preserve">(),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mean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(glucose),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sd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sd</w:t>
      </w:r>
      <w:r>
        <w:rPr>
          <w:rStyle w:val="NormalTok"/>
        </w:rPr>
        <w:t xml:space="preserve">(glucose)</w:t>
      </w:r>
      <w:r>
        <w:br/>
      </w:r>
      <w:r>
        <w:rPr>
          <w:rStyle w:val="NormalTok"/>
        </w:rPr>
        <w:t xml:space="preserve">  )</w:t>
      </w:r>
      <w:r>
        <w:br/>
      </w:r>
      <w:r>
        <w:rPr>
          <w:rStyle w:val="CommentTok"/>
        </w:rPr>
        <w:t xml:space="preserve">#&gt; # A tibble: 3 × 4</w:t>
      </w:r>
      <w:r>
        <w:br/>
      </w:r>
      <w:r>
        <w:rPr>
          <w:rStyle w:val="CommentTok"/>
        </w:rPr>
        <w:t xml:space="preserve">#&gt;   raceth               n  mean    sd</w:t>
      </w:r>
      <w:r>
        <w:br/>
      </w:r>
      <w:r>
        <w:rPr>
          <w:rStyle w:val="CommentTok"/>
        </w:rPr>
        <w:t xml:space="preserve">#&gt;   &lt;fct&gt;            &lt;int&gt; &lt;dbl&gt; &lt;dbl&gt;</w:t>
      </w:r>
      <w:r>
        <w:br/>
      </w:r>
      <w:r>
        <w:rPr>
          <w:rStyle w:val="CommentTok"/>
        </w:rPr>
        <w:t xml:space="preserve">#&gt; 1 African American   218  123.  44.3</w:t>
      </w:r>
      <w:r>
        <w:br/>
      </w:r>
      <w:r>
        <w:rPr>
          <w:rStyle w:val="CommentTok"/>
        </w:rPr>
        <w:t xml:space="preserve">#&gt; 2 White             2451  111.  35.6</w:t>
      </w:r>
      <w:r>
        <w:br/>
      </w:r>
      <w:r>
        <w:rPr>
          <w:rStyle w:val="CommentTok"/>
        </w:rPr>
        <w:t xml:space="preserve">#&gt; 3 Other               94  125.  42.6</w:t>
      </w:r>
    </w:p>
    <w:p>
      <w:pPr>
        <w:pStyle w:val="FirstParagraph"/>
      </w:pPr>
      <w:r>
        <w:t xml:space="preserve">The F statistic of</w:t>
      </w:r>
      <w:r>
        <w:t xml:space="preserve"> </w:t>
      </w:r>
      <w:hyperlink w:anchor="def-one-way-anova">
        <w:r>
          <w:rPr>
            <w:rStyle w:val="Hyperlink"/>
          </w:rPr>
          <w:t xml:space="preserve">Definition 10</w:t>
        </w:r>
      </w:hyperlink>
      <w:r>
        <w:t xml:space="preserve">, computed step by step:</w:t>
      </w:r>
    </w:p>
    <w:p>
      <w:pPr>
        <w:pStyle w:val="SourceCode"/>
      </w:pPr>
      <w:r>
        <w:rPr>
          <w:rStyle w:val="NormalTok"/>
        </w:rPr>
        <w:t xml:space="preserve">anova_parts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hers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mutate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grand_mean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(glucose))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mutate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.by =</w:t>
      </w:r>
      <w:r>
        <w:rPr>
          <w:rStyle w:val="NormalTok"/>
        </w:rPr>
        <w:t xml:space="preserve"> raceth, </w:t>
      </w:r>
      <w:r>
        <w:rPr>
          <w:rStyle w:val="AttributeTok"/>
        </w:rPr>
        <w:t xml:space="preserve">group_mean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(glucose))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summarize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ss_between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((group_mean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grand_mean)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ss_within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((glucose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group_mean)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k =</w:t>
      </w:r>
      <w:r>
        <w:rPr>
          <w:rStyle w:val="NormalTok"/>
        </w:rPr>
        <w:t xml:space="preserve">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n_distinct</w:t>
      </w:r>
      <w:r>
        <w:rPr>
          <w:rStyle w:val="NormalTok"/>
        </w:rPr>
        <w:t xml:space="preserve">(raceth),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n =</w:t>
      </w:r>
      <w:r>
        <w:rPr>
          <w:rStyle w:val="NormalTok"/>
        </w:rPr>
        <w:t xml:space="preserve">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n</w:t>
      </w:r>
      <w:r>
        <w:rPr>
          <w:rStyle w:val="NormalTok"/>
        </w:rPr>
        <w:t xml:space="preserve">()</w:t>
      </w:r>
      <w:r>
        <w:br/>
      </w:r>
      <w:r>
        <w:rPr>
          <w:rStyle w:val="NormalTok"/>
        </w:rPr>
        <w:t xml:space="preserve">  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mutate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f =</w:t>
      </w:r>
      <w:r>
        <w:rPr>
          <w:rStyle w:val="NormalTok"/>
        </w:rPr>
        <w:t xml:space="preserve"> (ss_between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(k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(ss_within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(n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k)),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p_value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pf</w:t>
      </w:r>
      <w:r>
        <w:rPr>
          <w:rStyle w:val="NormalTok"/>
        </w:rPr>
        <w:t xml:space="preserve">(f, k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 n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k, </w:t>
      </w:r>
      <w:r>
        <w:rPr>
          <w:rStyle w:val="AttributeTok"/>
        </w:rPr>
        <w:t xml:space="preserve">lower.tail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FALSE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  )</w:t>
      </w:r>
      <w:r>
        <w:br/>
      </w:r>
      <w:r>
        <w:rPr>
          <w:rStyle w:val="NormalTok"/>
        </w:rPr>
        <w:t xml:space="preserve">anova_parts</w:t>
      </w:r>
      <w:r>
        <w:br/>
      </w:r>
      <w:r>
        <w:rPr>
          <w:rStyle w:val="CommentTok"/>
        </w:rPr>
        <w:t xml:space="preserve">#&gt; # A tibble: 1 × 6</w:t>
      </w:r>
      <w:r>
        <w:br/>
      </w:r>
      <w:r>
        <w:rPr>
          <w:rStyle w:val="CommentTok"/>
        </w:rPr>
        <w:t xml:space="preserve">#&gt;   ss_between ss_within     k     n     f      p_value</w:t>
      </w:r>
      <w:r>
        <w:br/>
      </w:r>
      <w:r>
        <w:rPr>
          <w:rStyle w:val="CommentTok"/>
        </w:rPr>
        <w:t xml:space="preserve">#&gt;        &lt;dbl&gt;     &lt;dbl&gt; &lt;int&gt; &lt;int&gt; &lt;dbl&gt;        &lt;dbl&gt;</w:t>
      </w:r>
      <w:r>
        <w:br/>
      </w:r>
      <w:r>
        <w:rPr>
          <w:rStyle w:val="CommentTok"/>
        </w:rPr>
        <w:t xml:space="preserve">#&gt; 1     45919.  3704543.     3  2763  17.1 0.0000000414</w:t>
      </w:r>
    </w:p>
    <w:p>
      <w:pPr>
        <w:pStyle w:val="FirstParagraph"/>
      </w:pPr>
      <m:oMath>
        <m:sSub>
          <m:e>
            <m:r>
              <m:rPr>
                <m:nor/>
                <m:sty m:val="p"/>
              </m:rPr>
              <m:t>SS</m:t>
            </m:r>
          </m:e>
          <m:sub>
            <m:r>
              <m:rPr>
                <m:nor/>
                <m:sty m:val="p"/>
              </m:rPr>
              <m:t>between</m:t>
            </m:r>
          </m:sub>
        </m:sSub>
      </m:oMath>
      <w:r>
        <w:t xml:space="preserve"> </w:t>
      </w:r>
      <w:r>
        <w:t xml:space="preserve">is summed here over observations rather than groups:</w:t>
      </w:r>
      <w:r>
        <w:t xml:space="preserve"> </w:t>
      </w:r>
      <w:r>
        <w:t xml:space="preserve">each observation in group</w:t>
      </w:r>
      <w:r>
        <w:t xml:space="preserve"> </w:t>
      </w:r>
      <m:oMath>
        <m:r>
          <m:t>j</m:t>
        </m:r>
      </m:oMath>
      <w:r>
        <w:t xml:space="preserve"> </w:t>
      </w:r>
      <w:r>
        <w:t xml:space="preserve">contributes</w:t>
      </w:r>
      <w:r>
        <w:t xml:space="preserve"> </w:t>
      </w:r>
      <m:oMath>
        <m:r>
          <m:rPr>
            <m:sty m:val="p"/>
          </m:rPr>
          <m:t>(</m:t>
        </m:r>
        <m:sSub>
          <m:e>
            <m:acc>
              <m:accPr>
                <m:chr m:val="‾"/>
              </m:accPr>
              <m:e>
                <m:r>
                  <m:t>y</m:t>
                </m:r>
              </m:e>
            </m:acc>
          </m:e>
          <m:sub>
            <m:r>
              <m:t>j</m:t>
            </m:r>
          </m:sub>
        </m:sSub>
        <m:r>
          <m:rPr>
            <m:sty m:val="p"/>
          </m:rPr>
          <m:t>−</m:t>
        </m:r>
        <m:acc>
          <m:accPr>
            <m:chr m:val="‾"/>
          </m:accPr>
          <m:e>
            <m:r>
              <m:t>y</m:t>
            </m:r>
          </m:e>
        </m:acc>
        <m:sSup>
          <m:e>
            <m:r>
              <m:rPr>
                <m:sty m:val="p"/>
              </m:rPr>
              <m:t>)</m:t>
            </m:r>
          </m:e>
          <m:sup>
            <m:r>
              <m:t>2</m:t>
            </m:r>
          </m:sup>
        </m:sSup>
      </m:oMath>
      <w:r>
        <w:t xml:space="preserve">,</w:t>
      </w:r>
      <w:r>
        <w:t xml:space="preserve"> </w:t>
      </w:r>
      <w:r>
        <w:t xml:space="preserve">which gives the</w:t>
      </w:r>
      <w:r>
        <w:t xml:space="preserve"> </w:t>
      </w:r>
      <m:oMath>
        <m:sSub>
          <m:e>
            <m:r>
              <m:t>n</m:t>
            </m:r>
          </m:e>
          <m:sub>
            <m:r>
              <m:t>j</m:t>
            </m:r>
          </m:sub>
        </m:sSub>
      </m:oMath>
      <w:r>
        <w:t xml:space="preserve"> </w:t>
      </w:r>
      <w:r>
        <w:t xml:space="preserve">weights of</w:t>
      </w:r>
      <w:r>
        <w:t xml:space="preserve"> </w:t>
      </w:r>
      <w:hyperlink w:anchor="def-one-way-anova">
        <w:r>
          <w:rPr>
            <w:rStyle w:val="Hyperlink"/>
          </w:rPr>
          <w:t xml:space="preserve">Definition 10</w:t>
        </w:r>
      </w:hyperlink>
      <w:r>
        <w:t xml:space="preserve">.</w:t>
      </w:r>
      <w:r>
        <w:t xml:space="preserve"> </w:t>
      </w:r>
      <w:r>
        <w:rPr>
          <w:rStyle w:val="VerbatimChar"/>
        </w:rPr>
        <w:t xml:space="preserve">aov()</w:t>
      </w:r>
      <w:r>
        <w:t xml:space="preserve"> </w:t>
      </w:r>
      <w:r>
        <w:t xml:space="preserve">reports the same sums of squares, F statistic, and p-value:</w:t>
      </w:r>
    </w:p>
    <w:p>
      <w:pPr>
        <w:pStyle w:val="SourceCode"/>
      </w:pPr>
      <w:r>
        <w:rPr>
          <w:rStyle w:val="FunctionTok"/>
        </w:rPr>
        <w:t xml:space="preserve">aov</w:t>
      </w:r>
      <w:r>
        <w:rPr>
          <w:rStyle w:val="NormalTok"/>
        </w:rPr>
        <w:t xml:space="preserve">(glucose </w:t>
      </w:r>
      <w:r>
        <w:rPr>
          <w:rStyle w:val="SpecialCharTok"/>
        </w:rPr>
        <w:t xml:space="preserve">~</w:t>
      </w:r>
      <w:r>
        <w:rPr>
          <w:rStyle w:val="NormalTok"/>
        </w:rPr>
        <w:t xml:space="preserve"> raceth,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hers)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parameters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parameters</w:t>
      </w:r>
      <w:r>
        <w:rPr>
          <w:rStyle w:val="NormalTok"/>
        </w:rPr>
        <w:t xml:space="preserve">()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parameters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print_md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digits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1320"/>
        <w:gridCol w:w="1320"/>
        <w:gridCol w:w="1320"/>
        <w:gridCol w:w="1320"/>
        <w:gridCol w:w="1320"/>
        <w:gridCol w:w="1320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Parameter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Sum_Squares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df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Mean_Square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raceth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45918.814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2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22959.407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17.105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&lt; .001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Residuals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3.705e+06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2760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1342.226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t xml:space="preserve">Anova Table (Type 1 tests)</w:t>
      </w:r>
    </w:p>
    <w:p>
      <w:pPr>
        <w:pStyle w:val="BodyText"/>
      </w:pPr>
      <w:r>
        <w:t xml:space="preserve">The p-value is far below 0.05:</w:t>
      </w:r>
      <w:r>
        <w:t xml:space="preserve"> </w:t>
      </w:r>
      <w:r>
        <w:t xml:space="preserve">population mean fasting glucose differs among the three race/ethnicity groups.</w:t>
      </w:r>
    </w:p>
    <w:bookmarkEnd w:id="74"/>
    <w:bookmarkStart w:id="75" w:name="rem-hers-anova-variances"/>
    <w:p>
      <w:pPr>
        <w:pStyle w:val="BodyText"/>
      </w:pPr>
      <w:r>
        <w:rPr>
          <w:i/>
          <w:iCs/>
        </w:rPr>
        <w:t xml:space="preserve">Remark 6</w:t>
      </w:r>
      <w:r>
        <w:t xml:space="preserve"> (Unequal variances in the HERS glucose groups). </w:t>
      </w:r>
      <w:r>
        <w:t xml:space="preserve">The group standard deviations differ,</w:t>
      </w:r>
      <w:r>
        <w:t xml:space="preserve"> </w:t>
      </w:r>
      <w:r>
        <w:t xml:space="preserve">from 36</w:t>
      </w:r>
      <w:r>
        <w:t xml:space="preserve"> </w:t>
      </w:r>
      <w:r>
        <w:t xml:space="preserve">to 44 mg/dL,</w:t>
      </w:r>
      <w:r>
        <w:t xml:space="preserve"> </w:t>
      </w:r>
      <w:r>
        <w:t xml:space="preserve">so the equal-variance condition of</w:t>
      </w:r>
      <w:r>
        <w:t xml:space="preserve"> </w:t>
      </w:r>
      <w:hyperlink w:anchor="thm-anova-null">
        <w:r>
          <w:rPr>
            <w:rStyle w:val="Hyperlink"/>
          </w:rPr>
          <w:t xml:space="preserve">Theorem 3</w:t>
        </w:r>
      </w:hyperlink>
      <w:r>
        <w:t xml:space="preserve"> </w:t>
      </w:r>
      <w:r>
        <w:t xml:space="preserve">is questionable.</w:t>
      </w:r>
      <w:r>
        <w:t xml:space="preserve"> </w:t>
      </w:r>
      <w:r>
        <w:rPr>
          <w:rStyle w:val="VerbatimChar"/>
        </w:rPr>
        <w:t xml:space="preserve">oneway.test()</w:t>
      </w:r>
      <w:r>
        <w:t xml:space="preserve"> </w:t>
      </w:r>
      <w:r>
        <w:t xml:space="preserve">performs Welch’s version of the F-test,</w:t>
      </w:r>
      <w:r>
        <w:t xml:space="preserve"> </w:t>
      </w:r>
      <w:r>
        <w:t xml:space="preserve">which does not assume equal variances,</w:t>
      </w:r>
      <w:r>
        <w:t xml:space="preserve"> </w:t>
      </w:r>
      <w:r>
        <w:t xml:space="preserve">and reaches the same conclusion:</w:t>
      </w:r>
    </w:p>
    <w:p>
      <w:pPr>
        <w:pStyle w:val="SourceCode"/>
      </w:pPr>
      <w:r>
        <w:rPr>
          <w:rStyle w:val="FunctionTok"/>
        </w:rPr>
        <w:t xml:space="preserve">oneway.test</w:t>
      </w:r>
      <w:r>
        <w:rPr>
          <w:rStyle w:val="NormalTok"/>
        </w:rPr>
        <w:t xml:space="preserve">(glucose </w:t>
      </w:r>
      <w:r>
        <w:rPr>
          <w:rStyle w:val="SpecialCharTok"/>
        </w:rPr>
        <w:t xml:space="preserve">~</w:t>
      </w:r>
      <w:r>
        <w:rPr>
          <w:rStyle w:val="NormalTok"/>
        </w:rPr>
        <w:t xml:space="preserve"> raceth,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hers)</w:t>
      </w:r>
      <w:r>
        <w:br/>
      </w:r>
      <w:r>
        <w:rPr>
          <w:rStyle w:val="CommentTok"/>
        </w:rPr>
        <w:t xml:space="preserve">#&gt; </w:t>
      </w:r>
      <w:r>
        <w:br/>
      </w:r>
      <w:r>
        <w:rPr>
          <w:rStyle w:val="CommentTok"/>
        </w:rPr>
        <w:t xml:space="preserve">#&gt;  One-way analysis of means (not assuming equal variances)</w:t>
      </w:r>
      <w:r>
        <w:br/>
      </w:r>
      <w:r>
        <w:rPr>
          <w:rStyle w:val="CommentTok"/>
        </w:rPr>
        <w:t xml:space="preserve">#&gt; </w:t>
      </w:r>
      <w:r>
        <w:br/>
      </w:r>
      <w:r>
        <w:rPr>
          <w:rStyle w:val="CommentTok"/>
        </w:rPr>
        <w:t xml:space="preserve">#&gt; data:  glucose and raceth</w:t>
      </w:r>
      <w:r>
        <w:br/>
      </w:r>
      <w:r>
        <w:rPr>
          <w:rStyle w:val="CommentTok"/>
        </w:rPr>
        <w:t xml:space="preserve">#&gt; F = 12.49, num df = 2.0, denom df = 185.7, p-value = 8.17e-06</w:t>
      </w:r>
    </w:p>
    <w:bookmarkEnd w:id="75"/>
    <w:p>
      <w:pPr>
        <w:pStyle w:val="FirstParagraph"/>
      </w:pPr>
      <w:r>
        <w:t xml:space="preserve">One-way ANOVA is a special case of linear regression:</w:t>
      </w:r>
      <w:r>
        <w:t xml:space="preserve"> </w:t>
      </w:r>
      <w:r>
        <w:t xml:space="preserve">it is the F-test comparing a linear regression model</w:t>
      </w:r>
      <w:r>
        <w:t xml:space="preserve"> </w:t>
      </w:r>
      <w:r>
        <w:t xml:space="preserve">with a single categorical predictor</w:t>
      </w:r>
      <w:r>
        <w:t xml:space="preserve"> </w:t>
      </w:r>
      <w:r>
        <w:t xml:space="preserve">to the model with an intercept only</w:t>
      </w:r>
      <w:r>
        <w:t xml:space="preserve"> </w:t>
      </w:r>
      <w:r>
        <w:t xml:space="preserve">(</w:t>
      </w:r>
      <w:hyperlink r:id="rId76">
        <w:r>
          <w:rPr>
            <w:rStyle w:val="Hyperlink"/>
          </w:rPr>
          <w:t xml:space="preserve">Linear Models Overview</w:t>
        </w:r>
      </w:hyperlink>
      <w:r>
        <w:t xml:space="preserve">).</w:t>
      </w:r>
      <w:r>
        <w:t xml:space="preserve"> </w:t>
      </w:r>
      <w:r>
        <w:rPr>
          <w:rStyle w:val="VerbatimChar"/>
        </w:rPr>
        <w:t xml:space="preserve">lm()</w:t>
      </w:r>
      <w:r>
        <w:t xml:space="preserve"> </w:t>
      </w:r>
      <w:r>
        <w:t xml:space="preserve">gives the same F statistic as</w:t>
      </w:r>
      <w:r>
        <w:t xml:space="preserve"> </w:t>
      </w:r>
      <w:r>
        <w:rPr>
          <w:rStyle w:val="VerbatimChar"/>
        </w:rPr>
        <w:t xml:space="preserve">aov()</w:t>
      </w:r>
      <w:r>
        <w:t xml:space="preserve">:</w:t>
      </w:r>
    </w:p>
    <w:p>
      <w:pPr>
        <w:pStyle w:val="SourceCode"/>
      </w:pPr>
      <w:r>
        <w:rPr>
          <w:rStyle w:val="FunctionTok"/>
        </w:rPr>
        <w:t xml:space="preserve">lm</w:t>
      </w:r>
      <w:r>
        <w:rPr>
          <w:rStyle w:val="NormalTok"/>
        </w:rPr>
        <w:t xml:space="preserve">(glucose </w:t>
      </w:r>
      <w:r>
        <w:rPr>
          <w:rStyle w:val="SpecialCharTok"/>
        </w:rPr>
        <w:t xml:space="preserve">~</w:t>
      </w:r>
      <w:r>
        <w:rPr>
          <w:rStyle w:val="NormalTok"/>
        </w:rPr>
        <w:t xml:space="preserve"> raceth,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hers)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anova</w:t>
      </w:r>
      <w:r>
        <w:rPr>
          <w:rStyle w:val="NormalTok"/>
        </w:rPr>
        <w:t xml:space="preserve">()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parameters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parameters</w:t>
      </w:r>
      <w:r>
        <w:rPr>
          <w:rStyle w:val="NormalTok"/>
        </w:rPr>
        <w:t xml:space="preserve">()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parameters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print_md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digits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footer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""</w:t>
      </w:r>
      <w:r>
        <w:rPr>
          <w:rStyle w:val="NormalTok"/>
        </w:rPr>
        <w:t xml:space="preserve">)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1320"/>
        <w:gridCol w:w="1320"/>
        <w:gridCol w:w="1320"/>
        <w:gridCol w:w="1320"/>
        <w:gridCol w:w="1320"/>
        <w:gridCol w:w="1320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Parameter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Sum_Squares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df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Mean_Square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raceth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45918.814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2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22959.407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17.105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&lt; .001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Residuals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3.705e+06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2760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1342.226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t xml:space="preserve">With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2</m:t>
        </m:r>
      </m:oMath>
      <w:r>
        <w:t xml:space="preserve"> </w:t>
      </w:r>
      <w:r>
        <w:t xml:space="preserve">groups, the ANOVA F statistic equals the square of</w:t>
      </w:r>
      <w:r>
        <w:t xml:space="preserve"> </w:t>
      </w:r>
      <w:r>
        <w:t xml:space="preserve">the pooled t statistic (</w:t>
      </w:r>
      <w:hyperlink w:anchor="def-pooled-t-test">
        <w:r>
          <w:rPr>
            <w:rStyle w:val="Hyperlink"/>
          </w:rPr>
          <w:t xml:space="preserve">Definition 5</w:t>
        </w:r>
      </w:hyperlink>
      <w:r>
        <w:t xml:space="preserve">),</w:t>
      </w:r>
      <w:r>
        <w:t xml:space="preserve"> </w:t>
      </w:r>
      <w:r>
        <w:t xml:space="preserve">as the two treatment groups of</w:t>
      </w:r>
      <w:r>
        <w:t xml:space="preserve"> </w:t>
      </w:r>
      <w:hyperlink w:anchor="exm-hers-pooled-ttest">
        <w:r>
          <w:rPr>
            <w:rStyle w:val="Hyperlink"/>
          </w:rPr>
          <w:t xml:space="preserve">Example 5</w:t>
        </w:r>
      </w:hyperlink>
      <w:r>
        <w:t xml:space="preserve"> </w:t>
      </w:r>
      <w:r>
        <w:t xml:space="preserve">show:</w:t>
      </w:r>
    </w:p>
    <w:p>
      <w:pPr>
        <w:pStyle w:val="SourceCode"/>
      </w:pP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f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anova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lm</w:t>
      </w:r>
      <w:r>
        <w:rPr>
          <w:rStyle w:val="NormalTok"/>
        </w:rPr>
        <w:t xml:space="preserve">(glucose </w:t>
      </w:r>
      <w:r>
        <w:rPr>
          <w:rStyle w:val="SpecialCharTok"/>
        </w:rPr>
        <w:t xml:space="preserve">~</w:t>
      </w:r>
      <w:r>
        <w:rPr>
          <w:rStyle w:val="NormalTok"/>
        </w:rPr>
        <w:t xml:space="preserve"> HT,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hers))[[</w:t>
      </w:r>
      <w:r>
        <w:rPr>
          <w:rStyle w:val="StringTok"/>
        </w:rPr>
        <w:t xml:space="preserve">"F value"</w:t>
      </w:r>
      <w:r>
        <w:rPr>
          <w:rStyle w:val="NormalTok"/>
        </w:rPr>
        <w:t xml:space="preserve">]][[</w:t>
      </w:r>
      <w:r>
        <w:rPr>
          <w:rStyle w:val="DecValTok"/>
        </w:rPr>
        <w:t xml:space="preserve">1</w:t>
      </w:r>
      <w:r>
        <w:rPr>
          <w:rStyle w:val="NormalTok"/>
        </w:rPr>
        <w:t xml:space="preserve">]],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t_squared =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t.test</w:t>
      </w:r>
      <w:r>
        <w:rPr>
          <w:rStyle w:val="NormalTok"/>
        </w:rPr>
        <w:t xml:space="preserve">(glucose_ht, glucose_placebo, </w:t>
      </w:r>
      <w:r>
        <w:rPr>
          <w:rStyle w:val="AttributeTok"/>
        </w:rPr>
        <w:t xml:space="preserve">var.equal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rPr>
          <w:rStyle w:val="NormalTok"/>
        </w:rPr>
        <w:t xml:space="preserve">)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statistic[[</w:t>
      </w:r>
      <w:r>
        <w:rPr>
          <w:rStyle w:val="DecValTok"/>
        </w:rPr>
        <w:t xml:space="preserve">1</w:t>
      </w:r>
      <w:r>
        <w:rPr>
          <w:rStyle w:val="NormalTok"/>
        </w:rPr>
        <w:t xml:space="preserve">]]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        f t_squared </w:t>
      </w:r>
      <w:r>
        <w:br/>
      </w:r>
      <w:r>
        <w:rPr>
          <w:rStyle w:val="CommentTok"/>
        </w:rPr>
        <w:t xml:space="preserve">#&gt;  0.180281  0.180281</w:t>
      </w:r>
    </w:p>
    <w:p>
      <w:pPr>
        <w:pStyle w:val="Compact"/>
        <w:numPr>
          <w:ilvl w:val="0"/>
          <w:numId w:val="1004"/>
        </w:numPr>
      </w:pPr>
      <w:r>
        <w:t xml:space="preserve">Hogg et al. [4, Sec. 9.3], pp. 446–455</w:t>
      </w:r>
      <w:r>
        <w:t xml:space="preserve"> </w:t>
      </w:r>
      <w:r>
        <w:t xml:space="preserve">covers one-factor analysis of variance.</w:t>
      </w:r>
    </w:p>
    <w:p>
      <w:pPr>
        <w:pStyle w:val="Compact"/>
        <w:numPr>
          <w:ilvl w:val="0"/>
          <w:numId w:val="1004"/>
        </w:numPr>
      </w:pPr>
      <w:r>
        <w:t xml:space="preserve">Casella and Berger [11, Sec. 11.2], pp. 522–538</w:t>
      </w:r>
      <w:r>
        <w:t xml:space="preserve"> </w:t>
      </w:r>
      <w:r>
        <w:t xml:space="preserve">covers oneway analysis of variance.</w:t>
      </w:r>
    </w:p>
    <w:p>
      <w:pPr>
        <w:pStyle w:val="Compact"/>
        <w:numPr>
          <w:ilvl w:val="0"/>
          <w:numId w:val="1004"/>
        </w:numPr>
      </w:pPr>
      <w:r>
        <w:t xml:space="preserve">Rice [7, Sec. 12.2], pp. 477–488</w:t>
      </w:r>
      <w:r>
        <w:t xml:space="preserve"> </w:t>
      </w:r>
      <w:r>
        <w:t xml:space="preserve">covers the one-way layout.</w:t>
      </w:r>
    </w:p>
    <w:bookmarkEnd w:id="77"/>
    <w:bookmarkStart w:id="99" w:name="references"/>
    <w:p>
      <w:pPr>
        <w:pStyle w:val="Heading1"/>
      </w:pPr>
      <w:r>
        <w:t xml:space="preserve">References</w:t>
      </w:r>
    </w:p>
    <w:bookmarkStart w:id="98" w:name="refs"/>
    <w:bookmarkStart w:id="79" w:name="ref-vittinghoff2e"/>
    <w:p>
      <w:pPr>
        <w:pStyle w:val="Bibliography"/>
      </w:pPr>
      <w:r>
        <w:t xml:space="preserve">[1]</w:t>
      </w:r>
      <w:r>
        <w:t xml:space="preserve"> </w:t>
      </w:r>
      <w:r>
        <w:t xml:space="preserve">	</w:t>
      </w:r>
      <w:r>
        <w:t xml:space="preserve">E. Vittinghoff, D. V. Glidden, S. C. Shiboski, and C. E. McCulloch,</w:t>
      </w:r>
      <w:r>
        <w:t xml:space="preserve"> </w:t>
      </w:r>
      <w:r>
        <w:rPr>
          <w:i/>
          <w:iCs/>
        </w:rPr>
        <w:t xml:space="preserve">Regression methods in biostatistics: Linear, logistic, survival, and repeated measures models</w:t>
      </w:r>
      <w:r>
        <w:t xml:space="preserve">, 2nd ed. Springer, 2012. doi:</w:t>
      </w:r>
      <w:r>
        <w:t xml:space="preserve"> </w:t>
      </w:r>
      <w:hyperlink r:id="rId78">
        <w:r>
          <w:rPr>
            <w:rStyle w:val="Hyperlink"/>
          </w:rPr>
          <w:t xml:space="preserve">10.1007/978-1-4614-1353-0</w:t>
        </w:r>
      </w:hyperlink>
      <w:r>
        <w:t xml:space="preserve">.</w:t>
      </w:r>
    </w:p>
    <w:bookmarkEnd w:id="79"/>
    <w:bookmarkStart w:id="81" w:name="ref-HulleyStephen1998RToE"/>
    <w:p>
      <w:pPr>
        <w:pStyle w:val="Bibliography"/>
      </w:pPr>
      <w:r>
        <w:t xml:space="preserve">[2]</w:t>
      </w:r>
      <w:r>
        <w:t xml:space="preserve"> </w:t>
      </w:r>
      <w:r>
        <w:t xml:space="preserve">	</w:t>
      </w:r>
      <w:r>
        <w:t xml:space="preserve">S. Hulley</w:t>
      </w:r>
      <w:r>
        <w:t xml:space="preserve"> </w:t>
      </w:r>
      <w:r>
        <w:rPr>
          <w:i/>
          <w:iCs/>
        </w:rPr>
        <w:t xml:space="preserve">et al.</w:t>
      </w:r>
      <w:r>
        <w:t xml:space="preserve">,</w:t>
      </w:r>
      <w:r>
        <w:t xml:space="preserve"> </w:t>
      </w:r>
      <w:r>
        <w:t xml:space="preserve">“Randomized trial of estrogen plus progestin for secondary prevention of coronary heart disease in postmenopausal women,”</w:t>
      </w:r>
      <w:r>
        <w:t xml:space="preserve"> </w:t>
      </w:r>
      <w:r>
        <w:rPr>
          <w:i/>
          <w:iCs/>
        </w:rPr>
        <w:t xml:space="preserve">JAMA : the journal of the American Medical Association</w:t>
      </w:r>
      <w:r>
        <w:t xml:space="preserve">, vol. 280, no. 7, pp. 605–613, 1998, doi:</w:t>
      </w:r>
      <w:r>
        <w:t xml:space="preserve"> </w:t>
      </w:r>
      <w:hyperlink r:id="rId80">
        <w:r>
          <w:rPr>
            <w:rStyle w:val="Hyperlink"/>
          </w:rPr>
          <w:t xml:space="preserve">10.1001/jama.280.7.605</w:t>
        </w:r>
      </w:hyperlink>
      <w:r>
        <w:t xml:space="preserve">.</w:t>
      </w:r>
    </w:p>
    <w:bookmarkEnd w:id="81"/>
    <w:bookmarkStart w:id="83" w:name="ref-wikipedia_students_t_test"/>
    <w:p>
      <w:pPr>
        <w:pStyle w:val="Bibliography"/>
      </w:pPr>
      <w:r>
        <w:t xml:space="preserve">[3]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“Student’s t-test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82">
        <w:r>
          <w:rPr>
            <w:rStyle w:val="Hyperlink"/>
          </w:rPr>
          <w:t xml:space="preserve">https://en.wikipedia.org/wiki/Student%27s_t-test</w:t>
        </w:r>
      </w:hyperlink>
    </w:p>
    <w:bookmarkEnd w:id="83"/>
    <w:bookmarkStart w:id="84" w:name="ref-hoggtanis2015"/>
    <w:p>
      <w:pPr>
        <w:pStyle w:val="Bibliography"/>
      </w:pPr>
      <w:r>
        <w:t xml:space="preserve">[4]</w:t>
      </w:r>
      <w:r>
        <w:t xml:space="preserve"> </w:t>
      </w:r>
      <w:r>
        <w:t xml:space="preserve">	</w:t>
      </w:r>
      <w:r>
        <w:t xml:space="preserve">R. V. Hogg, E. A. Tanis, and D. L. Zimmerman,</w:t>
      </w:r>
      <w:r>
        <w:t xml:space="preserve"> </w:t>
      </w:r>
      <w:r>
        <w:rPr>
          <w:i/>
          <w:iCs/>
        </w:rPr>
        <w:t xml:space="preserve">Probability and statistical inference</w:t>
      </w:r>
      <w:r>
        <w:t xml:space="preserve">, Tenth edition. Boston: Pearson, 2019.</w:t>
      </w:r>
    </w:p>
    <w:bookmarkEnd w:id="84"/>
    <w:bookmarkStart w:id="86" w:name="ref-wikipedia_welchs_t_test"/>
    <w:p>
      <w:pPr>
        <w:pStyle w:val="Bibliography"/>
      </w:pPr>
      <w:r>
        <w:t xml:space="preserve">[5]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“Welch’s t-test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85">
        <w:r>
          <w:rPr>
            <w:rStyle w:val="Hyperlink"/>
          </w:rPr>
          <w:t xml:space="preserve">https://en.wikipedia.org/wiki/Welch%27s_t-test</w:t>
        </w:r>
      </w:hyperlink>
    </w:p>
    <w:bookmarkEnd w:id="86"/>
    <w:bookmarkStart w:id="88" w:name="ref-wikipedia_pooled_variance"/>
    <w:p>
      <w:pPr>
        <w:pStyle w:val="Bibliography"/>
      </w:pPr>
      <w:r>
        <w:t xml:space="preserve">[6]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“Pooled variance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87">
        <w:r>
          <w:rPr>
            <w:rStyle w:val="Hyperlink"/>
          </w:rPr>
          <w:t xml:space="preserve">https://en.wikipedia.org/wiki/Pooled_variance</w:t>
        </w:r>
      </w:hyperlink>
    </w:p>
    <w:bookmarkEnd w:id="88"/>
    <w:bookmarkStart w:id="89" w:name="ref-rice2007mathematical"/>
    <w:p>
      <w:pPr>
        <w:pStyle w:val="Bibliography"/>
      </w:pPr>
      <w:r>
        <w:t xml:space="preserve">[7]</w:t>
      </w:r>
      <w:r>
        <w:t xml:space="preserve"> </w:t>
      </w:r>
      <w:r>
        <w:t xml:space="preserve">	</w:t>
      </w:r>
      <w:r>
        <w:t xml:space="preserve">J. A. Rice,</w:t>
      </w:r>
      <w:r>
        <w:t xml:space="preserve"> </w:t>
      </w:r>
      <w:r>
        <w:rPr>
          <w:i/>
          <w:iCs/>
        </w:rPr>
        <w:t xml:space="preserve">Mathematical statistics and data analysis</w:t>
      </w:r>
      <w:r>
        <w:t xml:space="preserve">, 3rd ed. Belmont, CA: Cengage Learning, 2007.</w:t>
      </w:r>
    </w:p>
    <w:bookmarkEnd w:id="89"/>
    <w:bookmarkStart w:id="91" w:name="Xb77271a8c2834a333d91550be0fe1b0a3afc5b3"/>
    <w:p>
      <w:pPr>
        <w:pStyle w:val="Bibliography"/>
      </w:pPr>
      <w:r>
        <w:t xml:space="preserve">[8]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“Partition of sums of squares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90">
        <w:r>
          <w:rPr>
            <w:rStyle w:val="Hyperlink"/>
          </w:rPr>
          <w:t xml:space="preserve">https://en.wikipedia.org/wiki/Partition_of_sums_of_squares</w:t>
        </w:r>
      </w:hyperlink>
    </w:p>
    <w:bookmarkEnd w:id="91"/>
    <w:bookmarkStart w:id="93" w:name="ref-wikipedia_f_test"/>
    <w:p>
      <w:pPr>
        <w:pStyle w:val="Bibliography"/>
      </w:pPr>
      <w:r>
        <w:t xml:space="preserve">[9]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“F-test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92">
        <w:r>
          <w:rPr>
            <w:rStyle w:val="Hyperlink"/>
          </w:rPr>
          <w:t xml:space="preserve">https://en.wikipedia.org/wiki/F-test</w:t>
        </w:r>
      </w:hyperlink>
    </w:p>
    <w:bookmarkEnd w:id="93"/>
    <w:bookmarkStart w:id="95" w:name="ref-wikipedia_analysis_of_variance"/>
    <w:p>
      <w:pPr>
        <w:pStyle w:val="Bibliography"/>
      </w:pPr>
      <w:r>
        <w:t xml:space="preserve">[10]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“Analysis of variance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94">
        <w:r>
          <w:rPr>
            <w:rStyle w:val="Hyperlink"/>
          </w:rPr>
          <w:t xml:space="preserve">https://en.wikipedia.org/wiki/Analysis_of_variance</w:t>
        </w:r>
      </w:hyperlink>
    </w:p>
    <w:bookmarkEnd w:id="95"/>
    <w:bookmarkStart w:id="97" w:name="ref-CaseBerg01"/>
    <w:p>
      <w:pPr>
        <w:pStyle w:val="Bibliography"/>
      </w:pPr>
      <w:r>
        <w:t xml:space="preserve">[11]</w:t>
      </w:r>
      <w:r>
        <w:t xml:space="preserve"> </w:t>
      </w:r>
      <w:r>
        <w:t xml:space="preserve">	</w:t>
      </w:r>
      <w:r>
        <w:t xml:space="preserve">G. Casella and R. Berger,</w:t>
      </w:r>
      <w:r>
        <w:t xml:space="preserve"> </w:t>
      </w:r>
      <w:r>
        <w:rPr>
          <w:i/>
          <w:iCs/>
        </w:rPr>
        <w:t xml:space="preserve">Statistical inference</w:t>
      </w:r>
      <w:r>
        <w:t xml:space="preserve">, 2nd ed. Cengage Learning, 2002. Available:</w:t>
      </w:r>
      <w:r>
        <w:t xml:space="preserve"> </w:t>
      </w:r>
      <w:hyperlink r:id="rId96">
        <w:r>
          <w:rPr>
            <w:rStyle w:val="Hyperlink"/>
          </w:rPr>
          <w:t xml:space="preserve">https://www.cengage.com/c/statistical-inference-2e-casella-berger/9780534243128/</w:t>
        </w:r>
      </w:hyperlink>
    </w:p>
    <w:bookmarkEnd w:id="97"/>
    <w:bookmarkEnd w:id="98"/>
    <w:bookmarkEnd w:id="9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6" Target="media/rId46.png" /><Relationship Type="http://schemas.openxmlformats.org/officeDocument/2006/relationships/hyperlink" Id="rId11" Target="estimation.qmd" TargetMode="External" /><Relationship Type="http://schemas.openxmlformats.org/officeDocument/2006/relationships/hyperlink" Id="rId9" Target="exploratory-descriptive.qmd" TargetMode="External" /><Relationship Type="http://schemas.openxmlformats.org/officeDocument/2006/relationships/hyperlink" Id="rId19" Target="exploratory-descriptive.qmd#def-IQR" TargetMode="External" /><Relationship Type="http://schemas.openxmlformats.org/officeDocument/2006/relationships/hyperlink" Id="rId21" Target="exploratory-descriptive.qmd#def-boxplot" TargetMode="External" /><Relationship Type="http://schemas.openxmlformats.org/officeDocument/2006/relationships/hyperlink" Id="rId15" Target="exploratory-descriptive.qmd#def-sample-mean" TargetMode="External" /><Relationship Type="http://schemas.openxmlformats.org/officeDocument/2006/relationships/hyperlink" Id="rId16" Target="exploratory-descriptive.qmd#def-sample-median" TargetMode="External" /><Relationship Type="http://schemas.openxmlformats.org/officeDocument/2006/relationships/hyperlink" Id="rId20" Target="exploratory-descriptive.qmd#def-sample-proportion" TargetMode="External" /><Relationship Type="http://schemas.openxmlformats.org/officeDocument/2006/relationships/hyperlink" Id="rId18" Target="exploratory-descriptive.qmd#def-sample-sd" TargetMode="External" /><Relationship Type="http://schemas.openxmlformats.org/officeDocument/2006/relationships/hyperlink" Id="rId17" Target="exploratory-descriptive.qmd#def-sample-variance" TargetMode="External" /><Relationship Type="http://schemas.openxmlformats.org/officeDocument/2006/relationships/hyperlink" Id="rId22" Target="exploratory-descriptive.qmd#def-scatterplot" TargetMode="External" /><Relationship Type="http://schemas.openxmlformats.org/officeDocument/2006/relationships/hyperlink" Id="rId80" Target="https://doi.org/10.1001/jama.280.7.605" TargetMode="External" /><Relationship Type="http://schemas.openxmlformats.org/officeDocument/2006/relationships/hyperlink" Id="rId78" Target="https://doi.org/10.1007/978-1-4614-1353-0" TargetMode="External" /><Relationship Type="http://schemas.openxmlformats.org/officeDocument/2006/relationships/hyperlink" Id="rId94" Target="https://en.wikipedia.org/wiki/Analysis_of_variance" TargetMode="External" /><Relationship Type="http://schemas.openxmlformats.org/officeDocument/2006/relationships/hyperlink" Id="rId92" Target="https://en.wikipedia.org/wiki/F-test" TargetMode="External" /><Relationship Type="http://schemas.openxmlformats.org/officeDocument/2006/relationships/hyperlink" Id="rId90" Target="https://en.wikipedia.org/wiki/Partition_of_sums_of_squares" TargetMode="External" /><Relationship Type="http://schemas.openxmlformats.org/officeDocument/2006/relationships/hyperlink" Id="rId87" Target="https://en.wikipedia.org/wiki/Pooled_variance" TargetMode="External" /><Relationship Type="http://schemas.openxmlformats.org/officeDocument/2006/relationships/hyperlink" Id="rId82" Target="https://en.wikipedia.org/wiki/Student%27s_t-test" TargetMode="External" /><Relationship Type="http://schemas.openxmlformats.org/officeDocument/2006/relationships/hyperlink" Id="rId85" Target="https://en.wikipedia.org/wiki/Welch%27s_t-test" TargetMode="External" /><Relationship Type="http://schemas.openxmlformats.org/officeDocument/2006/relationships/hyperlink" Id="rId36" Target="https://morrison-lab.github.io/pds/limit-theorems.html#sec-clt" TargetMode="External" /><Relationship Type="http://schemas.openxmlformats.org/officeDocument/2006/relationships/hyperlink" Id="rId76" Target="https://morrison-lab.github.io/rme/chapters/Linear-models-overview.html#sec-understand-LMs" TargetMode="External" /><Relationship Type="http://schemas.openxmlformats.org/officeDocument/2006/relationships/hyperlink" Id="rId96" Target="https://www.cengage.com/c/statistical-inference-2e-casella-berger/9780534243128/" TargetMode="External" /><Relationship Type="http://schemas.openxmlformats.org/officeDocument/2006/relationships/hyperlink" Id="rId10" Target="inference.qmd" TargetMode="External" /><Relationship Type="http://schemas.openxmlformats.org/officeDocument/2006/relationships/hyperlink" Id="rId27" Target="inference.qmd#def-alternative-hypothesis" TargetMode="External" /><Relationship Type="http://schemas.openxmlformats.org/officeDocument/2006/relationships/hyperlink" Id="rId59" Target="inference.qmd#def-confidence-interval" TargetMode="External" /><Relationship Type="http://schemas.openxmlformats.org/officeDocument/2006/relationships/hyperlink" Id="rId70" Target="inference.qmd#def-f-dist" TargetMode="External" /><Relationship Type="http://schemas.openxmlformats.org/officeDocument/2006/relationships/hyperlink" Id="rId26" Target="inference.qmd#def-null-hypothesis" TargetMode="External" /><Relationship Type="http://schemas.openxmlformats.org/officeDocument/2006/relationships/hyperlink" Id="rId29" Target="inference.qmd#def-p-value" TargetMode="External" /><Relationship Type="http://schemas.openxmlformats.org/officeDocument/2006/relationships/hyperlink" Id="rId30" Target="inference.qmd#def-significance-level" TargetMode="External" /><Relationship Type="http://schemas.openxmlformats.org/officeDocument/2006/relationships/hyperlink" Id="rId33" Target="inference.qmd#def-t-dist" TargetMode="External" /><Relationship Type="http://schemas.openxmlformats.org/officeDocument/2006/relationships/hyperlink" Id="rId28" Target="inference.qmd#def-test-statistic" TargetMode="External" /><Relationship Type="http://schemas.openxmlformats.org/officeDocument/2006/relationships/hyperlink" Id="rId44" Target="inference.qmd#exm-p-value-wcgs" TargetMode="External" /><Relationship Type="http://schemas.openxmlformats.org/officeDocument/2006/relationships/hyperlink" Id="rId37" Target="inference.qmd#exm-t-dist" TargetMode="External" /><Relationship Type="http://schemas.openxmlformats.org/officeDocument/2006/relationships/hyperlink" Id="rId12" Target="intro-MLEs.qmd#tbl-gaussian-vs-mle-tests" TargetMode="External" /><Relationship Type="http://schemas.openxmlformats.org/officeDocument/2006/relationships/hyperlink" Id="rId32" Target="sufficiency.qmd#def-statistic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estimation.qmd" TargetMode="External" /><Relationship Type="http://schemas.openxmlformats.org/officeDocument/2006/relationships/hyperlink" Id="rId9" Target="exploratory-descriptive.qmd" TargetMode="External" /><Relationship Type="http://schemas.openxmlformats.org/officeDocument/2006/relationships/hyperlink" Id="rId19" Target="exploratory-descriptive.qmd#def-IQR" TargetMode="External" /><Relationship Type="http://schemas.openxmlformats.org/officeDocument/2006/relationships/hyperlink" Id="rId21" Target="exploratory-descriptive.qmd#def-boxplot" TargetMode="External" /><Relationship Type="http://schemas.openxmlformats.org/officeDocument/2006/relationships/hyperlink" Id="rId15" Target="exploratory-descriptive.qmd#def-sample-mean" TargetMode="External" /><Relationship Type="http://schemas.openxmlformats.org/officeDocument/2006/relationships/hyperlink" Id="rId16" Target="exploratory-descriptive.qmd#def-sample-median" TargetMode="External" /><Relationship Type="http://schemas.openxmlformats.org/officeDocument/2006/relationships/hyperlink" Id="rId20" Target="exploratory-descriptive.qmd#def-sample-proportion" TargetMode="External" /><Relationship Type="http://schemas.openxmlformats.org/officeDocument/2006/relationships/hyperlink" Id="rId18" Target="exploratory-descriptive.qmd#def-sample-sd" TargetMode="External" /><Relationship Type="http://schemas.openxmlformats.org/officeDocument/2006/relationships/hyperlink" Id="rId17" Target="exploratory-descriptive.qmd#def-sample-variance" TargetMode="External" /><Relationship Type="http://schemas.openxmlformats.org/officeDocument/2006/relationships/hyperlink" Id="rId22" Target="exploratory-descriptive.qmd#def-scatterplot" TargetMode="External" /><Relationship Type="http://schemas.openxmlformats.org/officeDocument/2006/relationships/hyperlink" Id="rId80" Target="https://doi.org/10.1001/jama.280.7.605" TargetMode="External" /><Relationship Type="http://schemas.openxmlformats.org/officeDocument/2006/relationships/hyperlink" Id="rId78" Target="https://doi.org/10.1007/978-1-4614-1353-0" TargetMode="External" /><Relationship Type="http://schemas.openxmlformats.org/officeDocument/2006/relationships/hyperlink" Id="rId94" Target="https://en.wikipedia.org/wiki/Analysis_of_variance" TargetMode="External" /><Relationship Type="http://schemas.openxmlformats.org/officeDocument/2006/relationships/hyperlink" Id="rId92" Target="https://en.wikipedia.org/wiki/F-test" TargetMode="External" /><Relationship Type="http://schemas.openxmlformats.org/officeDocument/2006/relationships/hyperlink" Id="rId90" Target="https://en.wikipedia.org/wiki/Partition_of_sums_of_squares" TargetMode="External" /><Relationship Type="http://schemas.openxmlformats.org/officeDocument/2006/relationships/hyperlink" Id="rId87" Target="https://en.wikipedia.org/wiki/Pooled_variance" TargetMode="External" /><Relationship Type="http://schemas.openxmlformats.org/officeDocument/2006/relationships/hyperlink" Id="rId82" Target="https://en.wikipedia.org/wiki/Student%27s_t-test" TargetMode="External" /><Relationship Type="http://schemas.openxmlformats.org/officeDocument/2006/relationships/hyperlink" Id="rId85" Target="https://en.wikipedia.org/wiki/Welch%27s_t-test" TargetMode="External" /><Relationship Type="http://schemas.openxmlformats.org/officeDocument/2006/relationships/hyperlink" Id="rId36" Target="https://morrison-lab.github.io/pds/limit-theorems.html#sec-clt" TargetMode="External" /><Relationship Type="http://schemas.openxmlformats.org/officeDocument/2006/relationships/hyperlink" Id="rId76" Target="https://morrison-lab.github.io/rme/chapters/Linear-models-overview.html#sec-understand-LMs" TargetMode="External" /><Relationship Type="http://schemas.openxmlformats.org/officeDocument/2006/relationships/hyperlink" Id="rId96" Target="https://www.cengage.com/c/statistical-inference-2e-casella-berger/9780534243128/" TargetMode="External" /><Relationship Type="http://schemas.openxmlformats.org/officeDocument/2006/relationships/hyperlink" Id="rId10" Target="inference.qmd" TargetMode="External" /><Relationship Type="http://schemas.openxmlformats.org/officeDocument/2006/relationships/hyperlink" Id="rId27" Target="inference.qmd#def-alternative-hypothesis" TargetMode="External" /><Relationship Type="http://schemas.openxmlformats.org/officeDocument/2006/relationships/hyperlink" Id="rId59" Target="inference.qmd#def-confidence-interval" TargetMode="External" /><Relationship Type="http://schemas.openxmlformats.org/officeDocument/2006/relationships/hyperlink" Id="rId70" Target="inference.qmd#def-f-dist" TargetMode="External" /><Relationship Type="http://schemas.openxmlformats.org/officeDocument/2006/relationships/hyperlink" Id="rId26" Target="inference.qmd#def-null-hypothesis" TargetMode="External" /><Relationship Type="http://schemas.openxmlformats.org/officeDocument/2006/relationships/hyperlink" Id="rId29" Target="inference.qmd#def-p-value" TargetMode="External" /><Relationship Type="http://schemas.openxmlformats.org/officeDocument/2006/relationships/hyperlink" Id="rId30" Target="inference.qmd#def-significance-level" TargetMode="External" /><Relationship Type="http://schemas.openxmlformats.org/officeDocument/2006/relationships/hyperlink" Id="rId33" Target="inference.qmd#def-t-dist" TargetMode="External" /><Relationship Type="http://schemas.openxmlformats.org/officeDocument/2006/relationships/hyperlink" Id="rId28" Target="inference.qmd#def-test-statistic" TargetMode="External" /><Relationship Type="http://schemas.openxmlformats.org/officeDocument/2006/relationships/hyperlink" Id="rId44" Target="inference.qmd#exm-p-value-wcgs" TargetMode="External" /><Relationship Type="http://schemas.openxmlformats.org/officeDocument/2006/relationships/hyperlink" Id="rId37" Target="inference.qmd#exm-t-dist" TargetMode="External" /><Relationship Type="http://schemas.openxmlformats.org/officeDocument/2006/relationships/hyperlink" Id="rId12" Target="intro-MLEs.qmd#tbl-gaussian-vs-mle-tests" TargetMode="External" /><Relationship Type="http://schemas.openxmlformats.org/officeDocument/2006/relationships/hyperlink" Id="rId32" Target="sufficiency.qmd#def-statistic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Comparing Means</dc:title>
  <dc:creator/>
  <cp:keywords/>
  <dcterms:created xsi:type="dcterms:W3CDTF">2026-11-08T05:45:53Z</dcterms:created>
  <dcterms:modified xsi:type="dcterms:W3CDTF">2026-11-08T05:45:53Z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sl">
    <vt:lpwstr>latex-macros/citations/numeric-author.csl</vt:lpwstr>
  </property>
  <property fmtid="{D5CDD505-2E9C-101B-9397-08002B2CF9AE}" pid="6" name="custom-callout">
    <vt:lpwstr/>
  </property>
  <property fmtid="{D5CDD505-2E9C-101B-9397-08002B2CF9AE}" pid="7" name="date">
    <vt:lpwstr>Last modified: 2026-11-07 21:34:29 (PST)</vt:lpwstr>
  </property>
  <property fmtid="{D5CDD505-2E9C-101B-9397-08002B2CF9AE}" pid="8" name="date-format">
    <vt:lpwstr>[Last modified:] YYYY-MM-DD HH:mm:ss (z)</vt:lpwstr>
  </property>
  <property fmtid="{D5CDD505-2E9C-101B-9397-08002B2CF9AE}" pid="9" name="editor">
    <vt:lpwstr/>
  </property>
  <property fmtid="{D5CDD505-2E9C-101B-9397-08002B2CF9AE}" pid="10" name="editor_options">
    <vt:lpwstr/>
  </property>
  <property fmtid="{D5CDD505-2E9C-101B-9397-08002B2CF9AE}" pid="11" name="header-includes">
    <vt:lpwstr/>
  </property>
  <property fmtid="{D5CDD505-2E9C-101B-9397-08002B2CF9AE}" pid="12" name="include-after">
    <vt:lpwstr/>
  </property>
  <property fmtid="{D5CDD505-2E9C-101B-9397-08002B2CF9AE}" pid="13" name="include-before">
    <vt:lpwstr/>
  </property>
  <property fmtid="{D5CDD505-2E9C-101B-9397-08002B2CF9AE}" pid="14" name="knitr">
    <vt:lpwstr/>
  </property>
  <property fmtid="{D5CDD505-2E9C-101B-9397-08002B2CF9AE}" pid="15" name="labels">
    <vt:lpwstr/>
  </property>
  <property fmtid="{D5CDD505-2E9C-101B-9397-08002B2CF9AE}" pid="16" name="number-depth">
    <vt:lpwstr>4</vt:lpwstr>
  </property>
  <property fmtid="{D5CDD505-2E9C-101B-9397-08002B2CF9AE}" pid="17" name="toc-title">
    <vt:lpwstr>Table of contents</vt:lpwstr>
  </property>
</Properties>
</file>