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Bayesian Inference</w:t>
      </w:r>
    </w:p>
    <w:p>
      <w:pPr>
        <w:pStyle w:val="Date"/>
      </w:pPr>
      <w:r>
        <w:t xml:space="preserve">Last modified: 2026-09-29 00:05:17 (PDT)</w:t>
      </w:r>
    </w:p>
    <w:p>
      <w:pPr>
        <w:pStyle w:val="FirstParagraph"/>
      </w:pPr>
      <w:r>
        <w:t xml:space="preserve">This page introduces the Bayesian approach to statistical inference:</w:t>
      </w:r>
      <w:r>
        <w:t xml:space="preserve"> </w:t>
      </w:r>
      <w:r>
        <w:t xml:space="preserve">it contrasts the frequentist and Bayesian paradigms,</w:t>
      </w:r>
      <w:r>
        <w:t xml:space="preserve"> </w:t>
      </w:r>
      <w:r>
        <w:t xml:space="preserve">states Bayes’ theorem as a rule for updating beliefs about parameters,</w:t>
      </w:r>
      <w:r>
        <w:t xml:space="preserve"> </w:t>
      </w:r>
      <w:r>
        <w:t xml:space="preserve">discusses how to choose a prior,</w:t>
      </w:r>
      <w:r>
        <w:t xml:space="preserve"> </w:t>
      </w:r>
      <w:r>
        <w:t xml:space="preserve">and outlines hierarchical models</w:t>
      </w:r>
      <w:r>
        <w:t xml:space="preserve"> </w:t>
      </w:r>
      <w:r>
        <w:t xml:space="preserve">(Dobson and Barnett 2018, chap. 12)</w:t>
      </w:r>
      <w:r>
        <w:t xml:space="preserve">.</w:t>
      </w:r>
    </w:p>
    <w:bookmarkStart w:id="16" w:name="sec-bayes-paradigms"/>
    <w:p>
      <w:pPr>
        <w:pStyle w:val="Heading2"/>
      </w:pPr>
      <w:r>
        <w:t xml:space="preserve">1 Frequentist and Bayesian paradigms</w:t>
      </w:r>
    </w:p>
    <w:p>
      <w:pPr>
        <w:pStyle w:val="FirstParagraph"/>
      </w:pPr>
      <w:r>
        <w:t xml:space="preserve">The</w:t>
      </w:r>
      <w:r>
        <w:t xml:space="preserve"> </w:t>
      </w:r>
      <w:hyperlink r:id="rId9">
        <w:r>
          <w:rPr>
            <w:rStyle w:val="Hyperlink"/>
          </w:rPr>
          <w:t xml:space="preserve">estimation</w:t>
        </w:r>
      </w:hyperlink>
      <w:r>
        <w:t xml:space="preserve"> </w:t>
      </w:r>
      <w:r>
        <w:t xml:space="preserve">and</w:t>
      </w:r>
      <w:r>
        <w:t xml:space="preserve"> </w:t>
      </w:r>
      <w:hyperlink r:id="rId10">
        <w:r>
          <w:rPr>
            <w:rStyle w:val="Hyperlink"/>
          </w:rPr>
          <w:t xml:space="preserve">inference</w:t>
        </w:r>
      </w:hyperlink>
      <w:r>
        <w:t xml:space="preserve"> </w:t>
      </w:r>
      <w:r>
        <w:t xml:space="preserve">pages</w:t>
      </w:r>
      <w:r>
        <w:t xml:space="preserve"> </w:t>
      </w:r>
      <w:r>
        <w:t xml:space="preserve">take the frequentist view of parameters.</w:t>
      </w:r>
    </w:p>
    <w:bookmarkStart w:id="11" w:name="def-frequentist-paradigm"/>
    <w:p>
      <w:pPr>
        <w:pStyle w:val="BodyText"/>
      </w:pPr>
      <w:r>
        <w:rPr>
          <w:b/>
          <w:bCs/>
        </w:rPr>
        <w:t xml:space="preserve">Definition 1 (Frequentist paradigm)</w:t>
      </w:r>
      <w:r>
        <w:t xml:space="preserve"> </w:t>
      </w:r>
      <w:r>
        <w:t xml:space="preserve">In the</w:t>
      </w:r>
      <w:r>
        <w:t xml:space="preserve"> </w:t>
      </w:r>
      <w:r>
        <w:rPr>
          <w:b/>
          <w:bCs/>
        </w:rPr>
        <w:t xml:space="preserve">frequentist</w:t>
      </w:r>
      <w:r>
        <w:t xml:space="preserve"> </w:t>
      </w:r>
      <w:r>
        <w:t xml:space="preserve">paradigm of statistical inference,</w:t>
      </w:r>
      <w:r>
        <w:t xml:space="preserve"> </w:t>
      </w:r>
      <w:r>
        <w:t xml:space="preserve">an unknown parameter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is a fixed constant,</w:t>
      </w:r>
      <w:r>
        <w:t xml:space="preserve"> </w:t>
      </w:r>
      <w:r>
        <w:t xml:space="preserve">probability describes long-run frequencies over repetitions</w:t>
      </w:r>
      <w:r>
        <w:t xml:space="preserve"> </w:t>
      </w:r>
      <w:r>
        <w:t xml:space="preserve">of the data-generating process,</w:t>
      </w:r>
      <w:r>
        <w:t xml:space="preserve"> </w:t>
      </w:r>
      <w:r>
        <w:t xml:space="preserve">and uncertainty about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is quantified by the sampling distribution</w:t>
      </w:r>
      <w:r>
        <w:t xml:space="preserve"> </w:t>
      </w:r>
      <w:r>
        <w:t xml:space="preserve">of an estimator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.</w:t>
      </w:r>
    </w:p>
    <w:bookmarkEnd w:id="11"/>
    <w:bookmarkStart w:id="12" w:name="def-bayesian-paradigm"/>
    <w:p>
      <w:pPr>
        <w:pStyle w:val="BodyText"/>
      </w:pPr>
      <w:r>
        <w:rPr>
          <w:b/>
          <w:bCs/>
        </w:rPr>
        <w:t xml:space="preserve">Definition 2 (Bayesian paradigm)</w:t>
      </w:r>
      <w:r>
        <w:t xml:space="preserve"> </w:t>
      </w:r>
      <w:r>
        <w:t xml:space="preserve">In the</w:t>
      </w:r>
      <w:r>
        <w:t xml:space="preserve"> </w:t>
      </w:r>
      <w:r>
        <w:rPr>
          <w:b/>
          <w:bCs/>
        </w:rPr>
        <w:t xml:space="preserve">Bayesian</w:t>
      </w:r>
      <w:r>
        <w:t xml:space="preserve"> </w:t>
      </w:r>
      <w:r>
        <w:t xml:space="preserve">paradigm of statistical inference,</w:t>
      </w:r>
      <w:r>
        <w:t xml:space="preserve"> </w:t>
      </w:r>
      <w:r>
        <w:t xml:space="preserve">an unknown parameter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is a random variable with its own probability distribution,</w:t>
      </w:r>
      <w:r>
        <w:t xml:space="preserve"> </w:t>
      </w:r>
      <w:r>
        <w:t xml:space="preserve">and probability measures degree of belief</w:t>
      </w:r>
      <w:r>
        <w:t xml:space="preserve"> </w:t>
      </w:r>
      <w:r>
        <w:t xml:space="preserve">(Dobson and Barnett 2018, chap. 12, p. 272)</w:t>
      </w:r>
      <w:r>
        <w:t xml:space="preserve">.</w:t>
      </w:r>
    </w:p>
    <w:bookmarkEnd w:id="12"/>
    <w:bookmarkStart w:id="13" w:name="exm-paradigms"/>
    <w:p>
      <w:pPr>
        <w:pStyle w:val="BodyText"/>
      </w:pPr>
      <w:r>
        <w:rPr>
          <w:b/>
          <w:bCs/>
        </w:rPr>
        <w:t xml:space="preserve">Example 1 (Two views of a success probability)</w:t>
      </w:r>
      <w:r>
        <w:t xml:space="preserve"> </w:t>
      </w:r>
      <w:r>
        <w:t xml:space="preserve">Suppose 55 of 91 independent trials succeed.</w:t>
      </w:r>
      <w:r>
        <w:t xml:space="preserve"> </w:t>
      </w:r>
      <w:r>
        <w:t xml:space="preserve">A frequentist treats the success probability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as a fixed number,</w:t>
      </w:r>
      <w:r>
        <w:t xml:space="preserve"> </w:t>
      </w:r>
      <w:r>
        <w:t xml:space="preserve">estimates it by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=</m:t>
        </m:r>
        <m:r>
          <m:t>55</m:t>
        </m:r>
        <m:r>
          <m:rPr>
            <m:sty m:val="p"/>
          </m:rPr>
          <m:t>/</m:t>
        </m:r>
        <m:r>
          <m:t>91</m:t>
        </m:r>
        <m:r>
          <m:rPr>
            <m:sty m:val="p"/>
          </m:rPr>
          <m:t>≈</m:t>
        </m:r>
        <m:r>
          <m:t>0.60</m:t>
        </m:r>
      </m:oMath>
      <w:r>
        <w:t xml:space="preserve">,</w:t>
      </w:r>
      <w:r>
        <w:t xml:space="preserve"> </w:t>
      </w:r>
      <w:r>
        <w:t xml:space="preserve">and describes uncertainty by how much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would vary</w:t>
      </w:r>
      <w:r>
        <w:t xml:space="preserve"> </w:t>
      </w:r>
      <w:r>
        <w:t xml:space="preserve">over repeated sets of 91 trials,</w:t>
      </w:r>
      <w:r>
        <w:t xml:space="preserve"> </w:t>
      </w:r>
      <w:r>
        <w:t xml:space="preserve">for example with a confidence interval.</w:t>
      </w:r>
      <w:r>
        <w:t xml:space="preserve"> </w:t>
      </w:r>
      <w:r>
        <w:t xml:space="preserve">A Bayesian gives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 probability distribution before seeing the trials,</w:t>
      </w:r>
      <w:r>
        <w:t xml:space="preserve"> </w:t>
      </w:r>
      <w:r>
        <w:t xml:space="preserve">such as the uniform distribution on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describes uncertainty by the distribution of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given the 55 successes.</w:t>
      </w:r>
    </w:p>
    <w:bookmarkEnd w:id="13"/>
    <w:bookmarkStart w:id="14" w:name="def-prior"/>
    <w:p>
      <w:pPr>
        <w:pStyle w:val="BodyText"/>
      </w:pPr>
      <w:r>
        <w:rPr>
          <w:b/>
          <w:bCs/>
        </w:rPr>
        <w:t xml:space="preserve">Definition 3 (Prior distribution)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prior distribution</w:t>
      </w:r>
      <w:r>
        <w:t xml:space="preserve"> </w:t>
      </w:r>
      <w:r>
        <w:t xml:space="preserve">of a parameter</w:t>
      </w:r>
      <w:r>
        <w:t xml:space="preserve"> </w:t>
      </w:r>
      <m:oMath>
        <m:r>
          <m:t>θ</m:t>
        </m:r>
      </m:oMath>
      <w:r>
        <w:t xml:space="preserve">,</w:t>
      </w:r>
      <w:r>
        <w:t xml:space="preserve"> </w:t>
      </w:r>
      <w:r>
        <w:t xml:space="preserve">with density or probability mass function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the probability distribution that describes</w:t>
      </w:r>
      <w:r>
        <w:t xml:space="preserve"> </w:t>
      </w:r>
      <w:r>
        <w:t xml:space="preserve">what is believed about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before the data are observed.</w:t>
      </w:r>
    </w:p>
    <w:bookmarkEnd w:id="14"/>
    <w:bookmarkStart w:id="15" w:name="exm-prior"/>
    <w:p>
      <w:pPr>
        <w:pStyle w:val="BodyText"/>
      </w:pPr>
      <w:r>
        <w:rPr>
          <w:b/>
          <w:bCs/>
        </w:rPr>
        <w:t xml:space="preserve">Example 2 (A uniform prior for a probability)</w:t>
      </w:r>
      <w:r>
        <w:t xml:space="preserve"> </w:t>
      </w:r>
      <w:r>
        <w:t xml:space="preserve">Let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be the probability that a randomly chosen adult in some population smokes.</w:t>
      </w:r>
      <w:r>
        <w:t xml:space="preserve"> </w:t>
      </w:r>
      <w:r>
        <w:t xml:space="preserve">Before collecting any data,</w:t>
      </w:r>
      <w:r>
        <w:t xml:space="preserve"> </w:t>
      </w:r>
      <w:r>
        <w:t xml:space="preserve">an analyst who considers every value of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equally plausible</w:t>
      </w:r>
      <w:r>
        <w:t xml:space="preserve"> </w:t>
      </w:r>
      <w:r>
        <w:t xml:space="preserve">could use the uniform prior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π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 </m:t>
          </m:r>
          <m:r>
            <m:t>0</m:t>
          </m:r>
          <m:r>
            <m:rPr>
              <m:sty m:val="p"/>
            </m:rPr>
            <m:t>&lt;</m:t>
          </m:r>
          <m:r>
            <m:t>π</m:t>
          </m:r>
          <m:r>
            <m:rPr>
              <m:sty m:val="p"/>
            </m:rPr>
            <m:t>&lt;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Under this prior,</w:t>
      </w:r>
      <w:r>
        <w:t xml:space="preserve"> </w:t>
      </w:r>
      <w:r>
        <w:t xml:space="preserve">the prior probability that fewer than 10% of adults smoke is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&lt;</m:t>
        </m:r>
        <m:r>
          <m:t>0.1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0.1</m:t>
            </m:r>
          </m:sup>
          <m:e>
            <m:r>
              <m:t>1</m:t>
            </m:r>
          </m:e>
        </m:nary>
        <m:r>
          <m:t> </m:t>
        </m:r>
        <m:r>
          <m:t>d</m:t>
        </m:r>
        <m:r>
          <m:t>π</m:t>
        </m:r>
        <m:r>
          <m:rPr>
            <m:sty m:val="p"/>
          </m:rPr>
          <m:t>=</m:t>
        </m:r>
        <m:r>
          <m:t>0.1</m:t>
        </m:r>
      </m:oMath>
      <w:r>
        <w:t xml:space="preserve">.</w:t>
      </w:r>
    </w:p>
    <w:bookmarkEnd w:id="15"/>
    <w:p>
      <w:pPr>
        <w:pStyle w:val="BodyText"/>
      </w:pPr>
      <w:r>
        <w:t xml:space="preserve">The two paradigms answer different questions.</w:t>
      </w:r>
      <w:r>
        <w:t xml:space="preserve"> </w:t>
      </w:r>
      <w:r>
        <w:t xml:space="preserve">A frequentist asks,</w:t>
      </w:r>
      <w:r>
        <w:t xml:space="preserve"> </w:t>
      </w:r>
      <w:r>
        <w:t xml:space="preserve">“for which parameter values would these data be unsurprising?”</w:t>
      </w:r>
      <w:r>
        <w:t xml:space="preserve">;</w:t>
      </w:r>
      <w:r>
        <w:t xml:space="preserve"> </w:t>
      </w:r>
      <w:r>
        <w:t xml:space="preserve">a Bayesian asks,</w:t>
      </w:r>
      <w:r>
        <w:t xml:space="preserve"> </w:t>
      </w:r>
      <w:r>
        <w:t xml:space="preserve">“given these data, what should I now believe about the parameter?”</w:t>
      </w:r>
      <w:r>
        <w:t xml:space="preserve">.</w:t>
      </w:r>
      <w:r>
        <w:t xml:space="preserve"> </w:t>
      </w:r>
      <w:r>
        <w:t xml:space="preserve">Neither question is wrong,</w:t>
      </w:r>
      <w:r>
        <w:t xml:space="preserve"> </w:t>
      </w:r>
      <w:r>
        <w:t xml:space="preserve">and they call for different machinery.</w:t>
      </w:r>
    </w:p>
    <w:bookmarkEnd w:id="16"/>
    <w:bookmarkStart w:id="45" w:name="sec-bayes-equation"/>
    <w:p>
      <w:pPr>
        <w:pStyle w:val="Heading2"/>
      </w:pPr>
      <w:r>
        <w:t xml:space="preserve">2 Bayes’ theorem for parameters</w:t>
      </w:r>
    </w:p>
    <w:bookmarkStart w:id="18" w:name="def-posterior"/>
    <w:p>
      <w:pPr>
        <w:pStyle w:val="FirstParagraph"/>
      </w:pPr>
      <w:r>
        <w:rPr>
          <w:b/>
          <w:bCs/>
        </w:rPr>
        <w:t xml:space="preserve">Definition 4 (Posterior distribution)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posterior distribution</w:t>
      </w:r>
      <w:r>
        <w:t xml:space="preserve"> </w:t>
      </w:r>
      <w:r>
        <w:t xml:space="preserve">of a parameter</w:t>
      </w:r>
      <w:r>
        <w:t xml:space="preserve"> </w:t>
      </w:r>
      <m:oMath>
        <m:r>
          <m:t>θ</m:t>
        </m:r>
      </m:oMath>
      <w:r>
        <w:t xml:space="preserve">,</w:t>
      </w:r>
      <w:r>
        <w:t xml:space="preserve"> </w:t>
      </w:r>
      <w:r>
        <w:t xml:space="preserve">given observed data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y</m:t>
            </m:r>
          </m:e>
        </m:acc>
      </m:oMath>
      <w:r>
        <w:t xml:space="preserve">,</w:t>
      </w:r>
      <w:r>
        <w:t xml:space="preserve"> </w:t>
      </w:r>
      <w:r>
        <w:t xml:space="preserve">is the</w:t>
      </w:r>
      <w:r>
        <w:t xml:space="preserve"> </w:t>
      </w:r>
      <w:hyperlink r:id="rId17">
        <w:r>
          <w:rPr>
            <w:rStyle w:val="Hyperlink"/>
          </w:rPr>
          <w:t xml:space="preserve">conditional distribution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given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y</m:t>
            </m:r>
          </m:e>
        </m:acc>
      </m:oMath>
      <w:r>
        <w:t xml:space="preserve">.</w:t>
      </w:r>
      <w:r>
        <w:t xml:space="preserve"> </w:t>
      </w:r>
      <w:r>
        <w:t xml:space="preserve">Its density or probability mass function is written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∣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.</w:t>
      </w:r>
    </w:p>
    <w:bookmarkEnd w:id="18"/>
    <w:bookmarkStart w:id="19" w:name="exm-posterior"/>
    <w:p>
      <w:pPr>
        <w:pStyle w:val="BodyText"/>
      </w:pPr>
      <w:r>
        <w:rPr>
          <w:b/>
          <w:bCs/>
        </w:rPr>
        <w:t xml:space="preserve">Example 3 (Posterior probability that a coin is biased)</w:t>
      </w:r>
      <w:r>
        <w:t xml:space="preserve"> </w:t>
      </w:r>
      <w:r>
        <w:t xml:space="preserve">A coin is either fair (</w:t>
      </w:r>
      <m:oMath>
        <m:r>
          <m:t>θ</m:t>
        </m:r>
        <m:r>
          <m:rPr>
            <m:sty m:val="p"/>
          </m:rPr>
          <m:t>=</m:t>
        </m:r>
        <m:r>
          <m:t>0.5</m:t>
        </m:r>
      </m:oMath>
      <w:r>
        <w:t xml:space="preserve">)</w:t>
      </w:r>
      <w:r>
        <w:t xml:space="preserve"> </w:t>
      </w:r>
      <w:r>
        <w:t xml:space="preserve">or biased toward heads (</w:t>
      </w:r>
      <m:oMath>
        <m:r>
          <m:t>θ</m:t>
        </m:r>
        <m:r>
          <m:rPr>
            <m:sty m:val="p"/>
          </m:rPr>
          <m:t>=</m:t>
        </m:r>
        <m:r>
          <m:t>0.8</m:t>
        </m:r>
      </m:oMath>
      <w:r>
        <w:t xml:space="preserve">),</w:t>
      </w:r>
      <w:r>
        <w:t xml:space="preserve"> </w:t>
      </w:r>
      <w:r>
        <w:t xml:space="preserve">where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is its probability of heads,</w:t>
      </w:r>
      <w:r>
        <w:t xml:space="preserve"> </w:t>
      </w:r>
      <w:r>
        <w:t xml:space="preserve">with prior probabilities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0.5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0.9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0.8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0.1</m:t>
        </m:r>
      </m:oMath>
      <w:r>
        <w:t xml:space="preserve">.</w:t>
      </w:r>
      <w:r>
        <w:t xml:space="preserve"> </w:t>
      </w:r>
      <w:r>
        <w:t xml:space="preserve">After three tosses that all land heads,</w:t>
      </w:r>
      <w:r>
        <w:t xml:space="preserve"> </w:t>
      </w:r>
      <w:r>
        <w:t xml:space="preserve">the posterior distribution of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is its conditional distribution given those tosses.</w:t>
      </w:r>
      <w:r>
        <w:t xml:space="preserve"> </w:t>
      </w:r>
      <w:r>
        <w:t xml:space="preserve">Its probabilities are computed in</w:t>
      </w:r>
      <w:r>
        <w:t xml:space="preserve"> </w:t>
      </w:r>
      <w:hyperlink w:anchor="exm-marginal-likelihood">
        <w:r>
          <w:rPr>
            <w:rStyle w:val="Hyperlink"/>
          </w:rPr>
          <w:t xml:space="preserve">Example 4</w:t>
        </w:r>
      </w:hyperlink>
      <w:r>
        <w:t xml:space="preserve">.</w:t>
      </w:r>
    </w:p>
    <w:bookmarkEnd w:id="19"/>
    <w:bookmarkStart w:id="20" w:name="def-marginal-likelihood"/>
    <w:p>
      <w:pPr>
        <w:pStyle w:val="BodyText"/>
      </w:pPr>
      <w:r>
        <w:rPr>
          <w:b/>
          <w:bCs/>
        </w:rPr>
        <w:t xml:space="preserve">Definition 5 (Marginal likelihood)</w:t>
      </w:r>
      <w:r>
        <w:t xml:space="preserve"> </w:t>
      </w:r>
      <w:r>
        <w:t xml:space="preserve">Given a prior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</m:oMath>
      <w:r>
        <w:t xml:space="preserve"> </w:t>
      </w:r>
      <w:r>
        <w:t xml:space="preserve">and a model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∣</m:t>
        </m:r>
        <m:r>
          <m:t>θ</m:t>
        </m:r>
        <m:r>
          <m:rPr>
            <m:sty m:val="p"/>
          </m:rPr>
          <m:t>)</m:t>
        </m:r>
      </m:oMath>
      <w:r>
        <w:t xml:space="preserve"> </w:t>
      </w:r>
      <w:r>
        <w:t xml:space="preserve">for the data given</w:t>
      </w:r>
      <w:r>
        <w:t xml:space="preserve"> </w:t>
      </w:r>
      <m:oMath>
        <m:r>
          <m:t>θ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marginal likelihood</w:t>
      </w:r>
      <w:r>
        <w:t xml:space="preserve"> </w:t>
      </w:r>
      <w:r>
        <w:t xml:space="preserve">(also called the</w:t>
      </w:r>
      <w:r>
        <w:t xml:space="preserve"> </w:t>
      </w:r>
      <w:r>
        <w:rPr>
          <w:b/>
          <w:bCs/>
        </w:rPr>
        <w:t xml:space="preserve">evidence</w:t>
      </w:r>
      <w:r>
        <w:t xml:space="preserve">)</w:t>
      </w:r>
      <w:r>
        <w:t xml:space="preserve"> </w:t>
      </w:r>
      <w:r>
        <w:t xml:space="preserve">of observed data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y</m:t>
              </m:r>
            </m:e>
          </m:acc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∫</m:t>
          </m:r>
          <m:r>
            <m:rPr>
              <m:sty m:val="p"/>
            </m:rPr>
            <m:t>p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y</m:t>
              </m:r>
            </m:e>
          </m:acc>
          <m:r>
            <m:rPr>
              <m:sty m:val="p"/>
            </m:rPr>
            <m:t>∣</m:t>
          </m:r>
          <m:r>
            <m:t>θ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θ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θ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 the integral replaced by a sum over the possible values of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is discrete.</w:t>
      </w:r>
    </w:p>
    <w:bookmarkEnd w:id="20"/>
    <w:bookmarkStart w:id="22" w:name="thm-bayes-posterior"/>
    <w:p>
      <w:pPr>
        <w:pStyle w:val="BodyText"/>
      </w:pPr>
      <w:r>
        <w:rPr>
          <w:b/>
          <w:bCs/>
        </w:rPr>
        <w:t xml:space="preserve">Theorem 1 (Bayes’ theorem for parameters)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 then</w:t>
      </w:r>
    </w:p>
    <w:p>
      <w:pPr>
        <w:pStyle w:val="BodyText"/>
      </w:pPr>
      <w:bookmarkStart w:id="21" w:name="eq-bayes-posterior"/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θ</m:t>
          </m:r>
          <m:r>
            <m:rPr>
              <m:sty m:val="p"/>
            </m:rPr>
            <m:t>∣</m:t>
          </m:r>
          <m:acc>
            <m:accPr>
              <m:chr m:val="̃"/>
            </m:accPr>
            <m:e>
              <m:r>
                <m:t>y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∣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)</m:t>
              </m:r>
            </m:den>
          </m:f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21"/>
    </w:p>
    <w:bookmarkEnd w:id="2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 of a conditional density,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∣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,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,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∣</m:t>
        </m:r>
        <m:r>
          <m:t>θ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is the marginal density of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</m:oMath>
      <w:r>
        <w:t xml:space="preserve"> </w:t>
      </w:r>
      <w:r>
        <w:t xml:space="preserve">at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</m:oMath>
      <w:r>
        <w:t xml:space="preserve">.</w:t>
      </w:r>
      <w:r>
        <w:t xml:space="preserve"> </w:t>
      </w:r>
      <w:r>
        <w:t xml:space="preserve">That marginal density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,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θ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(marginalizing over </m:t>
              </m:r>
              <m:r>
                <m:t>θ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∣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θ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(substituting the factorization of 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,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which is the</w:t>
      </w:r>
      <w:r>
        <w:t xml:space="preserve"> </w:t>
      </w:r>
      <w:hyperlink w:anchor="def-marginal-likelihood">
        <w:r>
          <w:rPr>
            <w:rStyle w:val="Hyperlink"/>
          </w:rPr>
          <w:t xml:space="preserve">marginal likelihood</w:t>
        </w:r>
      </w:hyperlink>
      <w:r>
        <w:t xml:space="preserve">.</w:t>
      </w:r>
      <w:r>
        <w:t xml:space="preserve"> </w:t>
      </w:r>
      <w:r>
        <w:t xml:space="preserve">Substituting the factorization into the numerator of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,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gives</w:t>
      </w:r>
      <w:r>
        <w:t xml:space="preserve"> </w:t>
      </w:r>
      <w:hyperlink w:anchor="eq-bayes-posterior">
        <w:r>
          <w:rPr>
            <w:rStyle w:val="Hyperlink"/>
          </w:rPr>
          <w:t xml:space="preserve">Equation 1</w:t>
        </w:r>
      </w:hyperlink>
      <w:r>
        <w:t xml:space="preserve">.</w:t>
      </w:r>
    </w:p>
    <w:bookmarkStart w:id="23" w:name="exm-marginal-likelihood"/>
    <w:p>
      <w:pPr>
        <w:pStyle w:val="BodyText"/>
      </w:pPr>
      <w:r>
        <w:rPr>
          <w:b/>
          <w:bCs/>
        </w:rPr>
        <w:t xml:space="preserve">Example 4 (Posterior probability that a coin is biased, computed)</w:t>
      </w:r>
      <w:r>
        <w:t xml:space="preserve"> </w:t>
      </w:r>
      <w:r>
        <w:t xml:space="preserve">Continuing</w:t>
      </w:r>
      <w:r>
        <w:t xml:space="preserve"> </w:t>
      </w:r>
      <w:hyperlink w:anchor="exm-posterior">
        <w:r>
          <w:rPr>
            <w:rStyle w:val="Hyperlink"/>
          </w:rPr>
          <w:t xml:space="preserve">Example 3</w:t>
        </w:r>
      </w:hyperlink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</m:oMath>
      <w:r>
        <w:t xml:space="preserve"> </w:t>
      </w:r>
      <w:r>
        <w:t xml:space="preserve">be the three heads,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∣</m:t>
        </m:r>
        <m:r>
          <m:t>θ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θ</m:t>
            </m:r>
          </m:e>
          <m:sup>
            <m:r>
              <m:t>3</m:t>
            </m:r>
          </m:sup>
        </m:sSup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marginal-likelihood">
        <w:r>
          <w:rPr>
            <w:rStyle w:val="Hyperlink"/>
          </w:rPr>
          <w:t xml:space="preserve">marginal likelihood</w:t>
        </w:r>
      </w:hyperlink>
      <w:r>
        <w:t xml:space="preserve"> </w:t>
      </w:r>
      <w:r>
        <w:t xml:space="preserve">sums over the two possible values of</w:t>
      </w:r>
      <w:r>
        <w:t xml:space="preserve"> </w:t>
      </w:r>
      <m:oMath>
        <m:r>
          <m:t>θ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∣</m:t>
              </m:r>
              <m:r>
                <m:t>0.5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∣</m:t>
              </m:r>
              <m:r>
                <m:t>0.8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0.8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0.5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0.9</m:t>
              </m:r>
              <m:r>
                <m:rPr>
                  <m:sty m:val="p"/>
                </m:rPr>
                <m:t>+</m:t>
              </m:r>
              <m:sSup>
                <m:e>
                  <m:r>
                    <m:t>0.8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0.1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0.1125</m:t>
              </m:r>
              <m:r>
                <m:rPr>
                  <m:sty m:val="p"/>
                </m:rPr>
                <m:t>+</m:t>
              </m:r>
              <m:r>
                <m:t>0.0512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0.1637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thm-bayes-posterior">
        <w:r>
          <w:rPr>
            <w:rStyle w:val="Hyperlink"/>
          </w:rPr>
          <w:t xml:space="preserve">Theorem 1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0.8</m:t>
          </m:r>
          <m:r>
            <m:rPr>
              <m:sty m:val="p"/>
            </m:rPr>
            <m:t>∣</m:t>
          </m:r>
          <m:acc>
            <m:accPr>
              <m:chr m:val="̃"/>
            </m:accPr>
            <m:e>
              <m:r>
                <m:t>y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∣</m:t>
              </m:r>
              <m:r>
                <m:t>0.8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0.8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)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0.0512</m:t>
              </m:r>
            </m:num>
            <m:den>
              <m:r>
                <m:t>0.1637</m:t>
              </m:r>
            </m:den>
          </m:f>
          <m:r>
            <m:rPr>
              <m:sty m:val="p"/>
            </m:rPr>
            <m:t>≈</m:t>
          </m:r>
          <m:r>
            <m:t>0.313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0.5</m:t>
        </m:r>
        <m:r>
          <m:rPr>
            <m:sty m:val="p"/>
          </m:rPr>
          <m:t>∣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t>0.1125</m:t>
        </m:r>
        <m:r>
          <m:rPr>
            <m:sty m:val="p"/>
          </m:rPr>
          <m:t>/</m:t>
        </m:r>
        <m:r>
          <m:t>0.1637</m:t>
        </m:r>
        <m:r>
          <m:rPr>
            <m:sty m:val="p"/>
          </m:rPr>
          <m:t>≈</m:t>
        </m:r>
        <m:r>
          <m:t>0.687</m:t>
        </m:r>
      </m:oMath>
      <w:r>
        <w:t xml:space="preserve">.</w:t>
      </w:r>
      <w:r>
        <w:t xml:space="preserve"> </w:t>
      </w:r>
      <w:r>
        <w:t xml:space="preserve">Three heads in a row raise the probability that the coin is biased</w:t>
      </w:r>
      <w:r>
        <w:t xml:space="preserve"> </w:t>
      </w:r>
      <w:r>
        <w:t xml:space="preserve">from</w:t>
      </w:r>
      <w:r>
        <w:t xml:space="preserve"> </w:t>
      </w:r>
      <m:oMath>
        <m:r>
          <m:t>0.1</m:t>
        </m:r>
      </m:oMath>
      <w:r>
        <w:t xml:space="preserve"> </w:t>
      </w:r>
      <w:r>
        <w:t xml:space="preserve">to about</w:t>
      </w:r>
      <w:r>
        <w:t xml:space="preserve"> </w:t>
      </w:r>
      <m:oMath>
        <m:r>
          <m:t>0.31</m:t>
        </m:r>
      </m:oMath>
      <w:r>
        <w:t xml:space="preserve">.</w:t>
      </w:r>
    </w:p>
    <w:bookmarkEnd w:id="23"/>
    <w:bookmarkStart w:id="25" w:name="cor-bayes-proportional"/>
    <w:p>
      <w:pPr>
        <w:pStyle w:val="BodyText"/>
      </w:pPr>
      <w:r>
        <w:rPr>
          <w:b/>
          <w:bCs/>
        </w:rPr>
        <w:t xml:space="preserve">Corollary 1 (The posterior is proportional to likelihood times prior)</w:t>
      </w:r>
      <w:r>
        <w:t xml:space="preserve"> </w:t>
      </w:r>
      <w:r>
        <w:t xml:space="preserve">As a function of</w:t>
      </w:r>
      <w:r>
        <w:t xml:space="preserve"> </w:t>
      </w:r>
      <m:oMath>
        <m:r>
          <m:t>θ</m:t>
        </m:r>
      </m:oMath>
      <w:r>
        <w:t xml:space="preserve">, with the data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</m:oMath>
      <w:r>
        <w:t xml:space="preserve"> </w:t>
      </w:r>
      <w:r>
        <w:t xml:space="preserve">held fixed,</w:t>
      </w:r>
    </w:p>
    <w:p>
      <w:pPr>
        <w:pStyle w:val="BodyText"/>
      </w:pPr>
      <w:bookmarkStart w:id="24" w:name="eq-bayes-proportional"/>
      <m:oMathPara>
        <m:oMathParaPr>
          <m:jc m:val="center"/>
        </m:oMathParaPr>
        <m:oMath>
          <m:limLow>
            <m:e>
              <m:limLow>
                <m:e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θ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nor/>
                  <m:sty m:val="p"/>
                </m:rPr>
                <m:t>posterior</m:t>
              </m:r>
            </m:lim>
          </m:limLow>
          <m:r>
            <m:t> </m:t>
          </m:r>
          <m:r>
            <m:rPr>
              <m:sty m:val="p"/>
            </m:rPr>
            <m:t>∝</m:t>
          </m:r>
          <m:r>
            <m:t> </m:t>
          </m:r>
          <m:limLow>
            <m:e>
              <m:limLow>
                <m:e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  <m:r>
                    <m:rPr>
                      <m:sty m:val="p"/>
                    </m:rPr>
                    <m:t>∣</m:t>
                  </m:r>
                  <m:r>
                    <m:t>θ</m:t>
                  </m:r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nor/>
                  <m:sty m:val="p"/>
                </m:rPr>
                <m:t>likelihood</m:t>
              </m:r>
            </m:lim>
          </m:limLow>
          <m:r>
            <m:rPr>
              <m:sty m:val="p"/>
            </m:rPr>
            <m:t>⋅</m:t>
          </m:r>
          <m:limLow>
            <m:e>
              <m:limLow>
                <m:e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θ</m:t>
                  </m:r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nor/>
                  <m:sty m:val="p"/>
                </m:rPr>
                <m:t>prior</m:t>
              </m:r>
            </m:lim>
          </m:limLow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)</m:t>
          </m:r>
        </m:oMath>
      </m:oMathPara>
      <w:bookmarkEnd w:id="24"/>
    </w:p>
    <w:bookmarkEnd w:id="2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In</w:t>
      </w:r>
      <w:r>
        <w:t xml:space="preserve"> </w:t>
      </w:r>
      <w:hyperlink w:anchor="eq-bayes-posterior">
        <w:r>
          <w:rPr>
            <w:rStyle w:val="Hyperlink"/>
          </w:rPr>
          <w:t xml:space="preserve">Equation 1</w:t>
        </w:r>
      </w:hyperlink>
      <w:r>
        <w:t xml:space="preserve">,</w:t>
      </w:r>
      <w:r>
        <w:t xml:space="preserve"> </w:t>
      </w:r>
      <w:r>
        <w:t xml:space="preserve">the denominator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does not depend on</w:t>
      </w:r>
      <w:r>
        <w:t xml:space="preserve"> </w:t>
      </w:r>
      <m:oMath>
        <m:r>
          <m:t>θ</m:t>
        </m:r>
      </m:oMath>
      <w:r>
        <w:t xml:space="preserve">.</w:t>
      </w:r>
    </w:p>
    <w:p>
      <w:pPr>
        <w:pStyle w:val="BodyText"/>
      </w:pPr>
      <w:hyperlink w:anchor="thm-bayes-posterior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is</w:t>
      </w:r>
      <w:r>
        <w:t xml:space="preserve"> </w:t>
      </w:r>
      <w:hyperlink r:id="rId26">
        <w:r>
          <w:rPr>
            <w:rStyle w:val="Hyperlink"/>
          </w:rPr>
          <w:t xml:space="preserve">Bayes’ theorem</w:t>
        </w:r>
      </w:hyperlink>
      <w:r>
        <w:t xml:space="preserve"> </w:t>
      </w:r>
      <w:r>
        <w:t xml:space="preserve">for events, restated for densities.</w:t>
      </w:r>
      <w:r>
        <w:t xml:space="preserve"> </w:t>
      </w:r>
      <w:r>
        <w:t xml:space="preserve">Here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∣</m:t>
        </m:r>
        <m:r>
          <m:t>θ</m:t>
        </m:r>
        <m:r>
          <m:rPr>
            <m:sty m:val="p"/>
          </m:rPr>
          <m:t>)</m:t>
        </m:r>
      </m:oMath>
      <w:r>
        <w:t xml:space="preserve">, viewed as a function of</w:t>
      </w:r>
      <w:r>
        <w:t xml:space="preserve"> </w:t>
      </w:r>
      <m:oMath>
        <m:r>
          <m:t>θ</m:t>
        </m:r>
      </m:oMath>
      <w:r>
        <w:t xml:space="preserve">,</w:t>
      </w:r>
      <w:r>
        <w:t xml:space="preserve"> </w:t>
      </w:r>
      <w:r>
        <w:t xml:space="preserve">is the</w:t>
      </w:r>
      <w:r>
        <w:t xml:space="preserve"> </w:t>
      </w:r>
      <w:hyperlink r:id="rId27">
        <w:r>
          <w:rPr>
            <w:rStyle w:val="Hyperlink"/>
          </w:rPr>
          <w:t xml:space="preserve">likelihood</w:t>
        </w:r>
      </w:hyperlink>
      <w:r>
        <w:t xml:space="preserve"> </w:t>
      </w:r>
      <m:oMath>
        <m:r>
          <m:rPr>
            <m:scr m:val="script"/>
            <m:sty m:val="p"/>
          </m:rPr>
          <m:t>L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hyperlink w:anchor="cor-bayes-proportional">
        <w:r>
          <w:rPr>
            <w:rStyle w:val="Hyperlink"/>
          </w:rPr>
          <w:t xml:space="preserve">Corollary 1</w:t>
        </w:r>
      </w:hyperlink>
      <w:r>
        <w:t xml:space="preserve"> </w:t>
      </w:r>
      <w:r>
        <w:t xml:space="preserve">is the workhorse of applied Bayesian analysis:</w:t>
      </w:r>
      <w:r>
        <w:t xml:space="preserve"> </w:t>
      </w:r>
      <w:r>
        <w:t xml:space="preserve">it identifies the posterior from the shape of likelihood times prior,</w:t>
      </w:r>
      <w:r>
        <w:t xml:space="preserve"> </w:t>
      </w:r>
      <w:r>
        <w:t xml:space="preserve">without computing the integral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it is what makes the simulation methods of Markov chain Monte Carlo possible</w:t>
      </w:r>
      <w:r>
        <w:t xml:space="preserve"> </w:t>
      </w:r>
      <w:r>
        <w:t xml:space="preserve">(Dobson and Barnett 2018, chap. 12, p. 272)</w:t>
      </w:r>
      <w:r>
        <w:t xml:space="preserve">.</w:t>
      </w:r>
    </w:p>
    <w:bookmarkStart w:id="29" w:name="sec-bayes-normal-normal"/>
    <w:p>
      <w:pPr>
        <w:pStyle w:val="Heading3"/>
      </w:pPr>
      <w:r>
        <w:t xml:space="preserve">2.1 A Gaussian mean with a Gaussian prior</w:t>
      </w:r>
    </w:p>
    <w:bookmarkStart w:id="28" w:name="exm-normal-normal"/>
    <w:p>
      <w:pPr>
        <w:pStyle w:val="FirstParagraph"/>
      </w:pPr>
      <w:r>
        <w:rPr>
          <w:b/>
          <w:bCs/>
        </w:rPr>
        <w:t xml:space="preserve">Example 5 (Posterior for a Gaussian mean)</w:t>
      </w:r>
      <w:r>
        <w:t xml:space="preserve"> </w:t>
      </w:r>
      <w:r>
        <w:t xml:space="preserve">Suppose that, given the mean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t> </m:t>
        </m:r>
        <m:sSub>
          <m:e>
            <m:r>
              <m:rPr>
                <m:sty m:val="p"/>
              </m:rPr>
              <m:t>∼</m:t>
            </m:r>
          </m:e>
          <m:sub>
            <m:r>
              <m:rPr>
                <m:sty m:val="p"/>
              </m:rPr>
              <m:t>iid</m:t>
            </m:r>
          </m:sub>
        </m:sSub>
        <m:r>
          <m:t> 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 the variance is known,</w:t>
      </w:r>
      <w:r>
        <w:t xml:space="preserve"> </w:t>
      </w:r>
      <w:r>
        <w:t xml:space="preserve">and that the prior for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be the observed data,</w:t>
      </w:r>
      <w:r>
        <w:t xml:space="preserve"> </w:t>
      </w:r>
      <w:r>
        <w:t xml:space="preserve">with sample mean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</m:oMath>
      <w:r>
        <w:t xml:space="preserve">.</w:t>
      </w:r>
    </w:p>
    <w:p>
      <w:pPr>
        <w:pStyle w:val="BodyText"/>
      </w:pPr>
      <w:r>
        <w:t xml:space="preserve">The likelihood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∣</m:t>
              </m:r>
              <m:r>
                <m:t>μ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2</m:t>
              </m:r>
              <m:r>
                <m:t>π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(independent Gaussian observations)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t>π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n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(combining the exponents)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t>π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n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nary>
                        <m:naryPr>
                          <m:chr m:val="∑"/>
                          <m:limLoc m:val="undOvr"/>
                          <m:subHide m:val="off"/>
                          <m:supHide m:val="off"/>
                        </m:naryPr>
                        <m:sub>
                          <m:r>
                            <m:t>i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b>
                        <m:sup>
                          <m:r>
                            <m:t>n</m:t>
                          </m:r>
                        </m:sup>
                        <m:e>
                          <m:sSubSup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  <m:sup>
                              <m:r>
                                <m:t>2</m:t>
                              </m:r>
                            </m:sup>
                          </m:sSubSup>
                        </m:e>
                      </m:nary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t>μ</m:t>
                      </m:r>
                      <m:r>
                        <m:t>n</m:t>
                      </m:r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m:t>+</m:t>
                      </m:r>
                      <m:r>
                        <m:t>n</m:t>
                      </m:r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(expanding the square; 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=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∝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n</m:t>
                      </m:r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t>μ</m:t>
                      </m:r>
                      <m:r>
                        <m:t>n</m:t>
                      </m:r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(dropping factors that do not involve </m:t>
              </m:r>
              <m:r>
                <m:t>μ</m:t>
              </m:r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 the prior density is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  <m:r>
          <m:rPr>
            <m:sty m:val="p"/>
          </m:rPr>
          <m:t>∝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sSup>
              <m:e>
                <m:r>
                  <m:t>μ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m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f>
          <m:fPr>
            <m:type m:val="bar"/>
          </m:fPr>
          <m:num>
            <m:r>
              <m:t>n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  <m:acc>
          <m:accPr>
            <m:chr m:val="‾"/>
          </m:accPr>
          <m:e>
            <m:r>
              <m:t>x</m:t>
            </m:r>
          </m:e>
        </m:acc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cor-bayes-proportional">
        <w:r>
          <w:rPr>
            <w:rStyle w:val="Hyperlink"/>
          </w:rPr>
          <w:t xml:space="preserve">Corollary 1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∝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∣</m:t>
              </m:r>
              <m:r>
                <m:t>μ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(posterior is proportional to likelihood times prior)</m:t>
              </m:r>
            </m:e>
            <m:e>
              <m:r>
                <m:t>&amp;</m:t>
              </m:r>
              <m:r>
                <m:rPr>
                  <m:sty m:val="p"/>
                </m:rPr>
                <m:t>∝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n</m:t>
                      </m:r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t>μ</m:t>
                      </m:r>
                      <m:r>
                        <m:t>n</m:t>
                      </m:r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sSup>
                    <m:e>
                      <m:r>
                        <m:t>μ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(substituting likelihood and prior)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t>n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t>μ</m:t>
                      </m:r>
                      <m:r>
                        <m:t>n</m:t>
                      </m:r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(adding exponents)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t>μ</m:t>
                      </m:r>
                      <m:r>
                        <m:t>m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(factoring out 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nor/>
                  <m:sty m:val="p"/>
                </m:rPr>
                <m:t>; definition of </m:t>
              </m:r>
              <m:r>
                <m:t>m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m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(completing the square)</m:t>
              </m:r>
            </m:e>
            <m:e>
              <m:r>
                <m:t>&amp;</m:t>
              </m:r>
              <m:r>
                <m:rPr>
                  <m:sty m:val="p"/>
                </m:rPr>
                <m:t>∝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μ</m:t>
                  </m:r>
                  <m:r>
                    <m:rPr>
                      <m:sty m:val="p"/>
                    </m:rPr>
                    <m:t>−</m:t>
                  </m:r>
                  <m:r>
                    <m:t>m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(dropping the factor 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f>
                    <m:fPr>
                      <m:type m:val="lin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last line is,</w:t>
      </w:r>
      <w:r>
        <w:t xml:space="preserve"> </w:t>
      </w:r>
      <w:r>
        <w:t xml:space="preserve">up to a constant,</w:t>
      </w:r>
      <w:r>
        <w:t xml:space="preserve"> </w:t>
      </w:r>
      <w:r>
        <w:t xml:space="preserve">the density of a Gaussian distribution with mean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 variance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the posterior is</w:t>
      </w:r>
    </w:p>
    <w:p>
      <w:pPr>
        <w:pStyle w:val="BodyText"/>
      </w:pPr>
      <m:oMathPara>
        <m:oMathParaPr>
          <m:jc m:val="center"/>
        </m:oMathParaPr>
        <m:oMath>
          <m:r>
            <m:t>μ</m:t>
          </m:r>
          <m:r>
            <m:rPr>
              <m:sty m:val="p"/>
            </m:rPr>
            <m:t>∣</m:t>
          </m:r>
          <m:acc>
            <m:accPr>
              <m:chr m:val="̃"/>
            </m:accPr>
            <m:e>
              <m:r>
                <m:t>x</m:t>
              </m:r>
            </m:e>
          </m:acc>
          <m:r>
            <m:t> </m:t>
          </m:r>
          <m:r>
            <m:rPr>
              <m:sty m:val="p"/>
            </m:rPr>
            <m:t>∼</m:t>
          </m:r>
          <m:r>
            <m:t> </m:t>
          </m:r>
          <m:r>
            <m:rPr>
              <m:sty m:val="p"/>
            </m:rPr>
            <m:t>N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den>
              </m:f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r>
                <m:t> 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den>
              </m:f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posterior mean</w:t>
      </w:r>
      <w:r>
        <w:t xml:space="preserve"> </w:t>
      </w:r>
      <m:oMath>
        <m:f>
          <m:fPr>
            <m:type m:val="bar"/>
          </m:fPr>
          <m:num>
            <m:r>
              <m:t>n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  <m:acc>
          <m:accPr>
            <m:chr m:val="‾"/>
          </m:accPr>
          <m:e>
            <m:r>
              <m:t>x</m:t>
            </m:r>
          </m:e>
        </m:acc>
      </m:oMath>
      <w:r>
        <w:t xml:space="preserve"> </w:t>
      </w:r>
      <w:r>
        <w:t xml:space="preserve">is the sample mean</w:t>
      </w:r>
      <w:r>
        <w:t xml:space="preserve"> </w:t>
      </w:r>
      <w:r>
        <w:t xml:space="preserve">shrunk toward the prior mean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and the shrinkage factor</w:t>
      </w:r>
      <w:r>
        <w:t xml:space="preserve"> </w:t>
      </w:r>
      <m:oMath>
        <m:f>
          <m:fPr>
            <m:type m:val="bar"/>
          </m:fPr>
          <m:num>
            <m:r>
              <m:t>n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approaches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.</w:t>
      </w:r>
    </w:p>
    <w:bookmarkEnd w:id="28"/>
    <w:bookmarkEnd w:id="29"/>
    <w:bookmarkStart w:id="39" w:name="sec-bayes-interval-interp"/>
    <w:p>
      <w:pPr>
        <w:pStyle w:val="Heading3"/>
      </w:pPr>
      <w:r>
        <w:t xml:space="preserve">2.2 Two readings of an interval estimate</w:t>
      </w:r>
    </w:p>
    <w:p>
      <w:pPr>
        <w:pStyle w:val="FirstParagraph"/>
      </w:pPr>
      <w:r>
        <w:t xml:space="preserve">The two paradigms differ most visibly in how they interpret an interval estimate</w:t>
      </w:r>
      <w:r>
        <w:t xml:space="preserve"> </w:t>
      </w:r>
      <w:r>
        <w:t xml:space="preserve">(Dobson and Barnett 2018, chap. 12, p. 272)</w:t>
      </w:r>
      <w:r>
        <w:t xml:space="preserve">.</w:t>
      </w:r>
      <w:r>
        <w:t xml:space="preserve"> </w:t>
      </w:r>
      <w:r>
        <w:t xml:space="preserve">A frequentist 95%</w:t>
      </w:r>
      <w:r>
        <w:t xml:space="preserve"> </w:t>
      </w:r>
      <w:hyperlink r:id="rId30">
        <w:r>
          <w:rPr>
            <w:rStyle w:val="Hyperlink"/>
          </w:rPr>
          <w:t xml:space="preserve">confidence interval</w:t>
        </w:r>
      </w:hyperlink>
      <w:r>
        <w:t xml:space="preserve"> </w:t>
      </w:r>
      <w:r>
        <w:t xml:space="preserve">is a random interval whose coverage probability,</w:t>
      </w:r>
      <w:r>
        <w:t xml:space="preserve"> </w:t>
      </w:r>
      <w:r>
        <w:t xml:space="preserve">over repeated samples with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held fixed,</w:t>
      </w:r>
      <w:r>
        <w:t xml:space="preserve"> </w:t>
      </w:r>
      <w:r>
        <w:t xml:space="preserve">is 0.95.</w:t>
      </w:r>
      <w:r>
        <w:t xml:space="preserve"> </w:t>
      </w:r>
      <w:r>
        <w:t xml:space="preserve">Any one realized interval either contains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or does not;</w:t>
      </w:r>
      <w:r>
        <w:t xml:space="preserve"> </w:t>
      </w:r>
      <w:r>
        <w:t xml:space="preserve">the 0.95 describes the procedure, not that interval.</w:t>
      </w:r>
      <w:r>
        <w:t xml:space="preserve"> </w:t>
      </w:r>
      <w:r>
        <w:t xml:space="preserve">A Bayesian interval estimate instead makes a probability statement</w:t>
      </w:r>
      <w:r>
        <w:t xml:space="preserve"> </w:t>
      </w:r>
      <w:r>
        <w:t xml:space="preserve">about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itself,</w:t>
      </w:r>
      <w:r>
        <w:t xml:space="preserve"> </w:t>
      </w:r>
      <w:r>
        <w:t xml:space="preserve">given the data actually observed.</w:t>
      </w:r>
    </w:p>
    <w:bookmarkStart w:id="31" w:name="def-credible-interval"/>
    <w:p>
      <w:pPr>
        <w:pStyle w:val="BodyText"/>
      </w:pPr>
      <w:r>
        <w:rPr>
          <w:b/>
          <w:bCs/>
        </w:rPr>
        <w:t xml:space="preserve">Definition 6 (Credible interval)</w:t>
      </w:r>
      <w:r>
        <w:t xml:space="preserve"> </w:t>
      </w:r>
      <w:r>
        <w:t xml:space="preserve">A</w:t>
      </w:r>
      <w:r>
        <w:t xml:space="preserve"> </w:t>
      </w:r>
      <m:oMath>
        <m:r>
          <m:t>100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α</m:t>
        </m:r>
        <m:r>
          <m:rPr>
            <m:sty m:val="p"/>
          </m:rPr>
          <m:t>)</m:t>
        </m:r>
        <m:r>
          <m:rPr>
            <m:sty m:val="p"/>
          </m:rPr>
          <m:t>%</m:t>
        </m:r>
      </m:oMath>
      <w:r>
        <w:t xml:space="preserve"> </w:t>
      </w:r>
      <w:r>
        <w:rPr>
          <w:b/>
          <w:bCs/>
        </w:rPr>
        <w:t xml:space="preserve">credible interval</w:t>
      </w:r>
      <w:r>
        <w:t xml:space="preserve"> </w:t>
      </w:r>
      <w:r>
        <w:t xml:space="preserve">for a parameter</w:t>
      </w:r>
      <w:r>
        <w:t xml:space="preserve"> </w:t>
      </w:r>
      <m:oMath>
        <m:r>
          <m:t>θ</m:t>
        </m:r>
      </m:oMath>
      <w:r>
        <w:t xml:space="preserve">,</w:t>
      </w:r>
      <w:r>
        <w:t xml:space="preserve"> </w:t>
      </w:r>
      <w:r>
        <w:t xml:space="preserve">given observed data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</m:oMath>
      <w:r>
        <w:t xml:space="preserve">,</w:t>
      </w:r>
      <w:r>
        <w:t xml:space="preserve"> </w:t>
      </w:r>
      <w:r>
        <w:t xml:space="preserve">is an interval</w:t>
      </w:r>
      <w:r>
        <w:t xml:space="preserve"> </w:t>
      </w:r>
      <m:oMath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l</m:t>
            </m:r>
            <m:r>
              <m:rPr>
                <m:sty m:val="p"/>
              </m:rPr>
              <m:t>(</m:t>
            </m:r>
            <m:acc>
              <m:accPr>
                <m:chr m:val="̃"/>
              </m:accPr>
              <m:e>
                <m:r>
                  <m:t>y</m:t>
                </m:r>
              </m:e>
            </m:acc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t> </m:t>
            </m:r>
            <m:r>
              <m:t>r</m:t>
            </m:r>
            <m:r>
              <m:rPr>
                <m:sty m:val="p"/>
              </m:rPr>
              <m:t>(</m:t>
            </m:r>
            <m:acc>
              <m:accPr>
                <m:chr m:val="̃"/>
              </m:accPr>
              <m:e>
                <m:r>
                  <m:t>y</m:t>
                </m:r>
              </m:e>
            </m:acc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whose</w:t>
      </w:r>
      <w:r>
        <w:t xml:space="preserve"> </w:t>
      </w:r>
      <w:hyperlink w:anchor="def-posterior">
        <w:r>
          <w:rPr>
            <w:rStyle w:val="Hyperlink"/>
          </w:rPr>
          <w:t xml:space="preserve">posterior</w:t>
        </w:r>
      </w:hyperlink>
      <w:r>
        <w:t xml:space="preserve"> </w:t>
      </w:r>
      <w:r>
        <w:t xml:space="preserve">probability is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α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l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≤</m:t>
              </m:r>
              <m:r>
                <m:t>θ</m:t>
              </m:r>
              <m:r>
                <m:rPr>
                  <m:sty m:val="p"/>
                </m:rPr>
                <m:t>≤</m:t>
              </m:r>
              <m:r>
                <m:t>r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r>
            <m:t>α</m:t>
          </m:r>
          <m:r>
            <m:rPr>
              <m:sty m:val="p"/>
            </m:rPr>
            <m:t>.</m:t>
          </m:r>
        </m:oMath>
      </m:oMathPara>
    </w:p>
    <w:bookmarkEnd w:id="31"/>
    <w:p>
      <w:pPr>
        <w:pStyle w:val="FirstParagraph"/>
      </w:pPr>
      <w:r>
        <w:t xml:space="preserve">In a credible interval, the data are fixed at their observed values</w:t>
      </w:r>
      <w:r>
        <w:t xml:space="preserve"> </w:t>
      </w:r>
      <w:r>
        <w:t xml:space="preserve">and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is random,</w:t>
      </w:r>
      <w:r>
        <w:t xml:space="preserve"> </w:t>
      </w:r>
      <w:r>
        <w:t xml:space="preserve">so the probability statement is about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directly.</w:t>
      </w:r>
      <w:r>
        <w:t xml:space="preserve"> </w:t>
      </w:r>
      <w:r>
        <w:t xml:space="preserve">Many intervals have posterior probability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α</m:t>
        </m:r>
      </m:oMath>
      <w:r>
        <w:t xml:space="preserve">;</w:t>
      </w:r>
      <w:r>
        <w:t xml:space="preserve"> </w:t>
      </w:r>
      <w:r>
        <w:t xml:space="preserve">the usual choice, and the one used on this page,</w:t>
      </w:r>
      <w:r>
        <w:t xml:space="preserve"> </w:t>
      </w:r>
      <w:r>
        <w:t xml:space="preserve">is the equal-tailed interval.</w:t>
      </w:r>
    </w:p>
    <w:bookmarkStart w:id="32" w:name="def-equal-tailed-interval"/>
    <w:p>
      <w:pPr>
        <w:pStyle w:val="BodyText"/>
      </w:pPr>
      <w:r>
        <w:rPr>
          <w:b/>
          <w:bCs/>
        </w:rPr>
        <w:t xml:space="preserve">Definition 7 (Equal-tailed credible interval)</w:t>
      </w:r>
      <w:r>
        <w:t xml:space="preserve"> </w:t>
      </w:r>
      <w:r>
        <w:t xml:space="preserve">The</w:t>
      </w:r>
      <w:r>
        <w:t xml:space="preserve"> </w:t>
      </w:r>
      <m:oMath>
        <m:r>
          <m:t>100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α</m:t>
        </m:r>
        <m:r>
          <m:rPr>
            <m:sty m:val="p"/>
          </m:rPr>
          <m:t>)</m:t>
        </m:r>
        <m:r>
          <m:rPr>
            <m:sty m:val="p"/>
          </m:rPr>
          <m:t>%</m:t>
        </m:r>
      </m:oMath>
      <w:r>
        <w:t xml:space="preserve"> </w:t>
      </w:r>
      <w:r>
        <w:rPr>
          <w:b/>
          <w:bCs/>
        </w:rPr>
        <w:t xml:space="preserve">equal-tailed credible interval</w:t>
      </w:r>
      <w:r>
        <w:t xml:space="preserve"> </w:t>
      </w:r>
      <w:r>
        <w:t xml:space="preserve">for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runs from the</w:t>
      </w:r>
      <w:r>
        <w:t xml:space="preserve"> </w:t>
      </w:r>
      <m:oMath>
        <m:r>
          <m:t>α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quantile to the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α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quantile</w:t>
      </w:r>
      <w:r>
        <w:t xml:space="preserve"> </w:t>
      </w:r>
      <w:r>
        <w:t xml:space="preserve">of the posterior distribution of</w:t>
      </w:r>
      <w:r>
        <w:t xml:space="preserve"> </w:t>
      </w:r>
      <m:oMath>
        <m:r>
          <m:t>θ</m:t>
        </m:r>
      </m:oMath>
      <w:r>
        <w:t xml:space="preserve">.</w:t>
      </w:r>
    </w:p>
    <w:bookmarkEnd w:id="32"/>
    <w:bookmarkStart w:id="33" w:name="exm-equal-tailed-interval"/>
    <w:p>
      <w:pPr>
        <w:pStyle w:val="BodyText"/>
      </w:pPr>
      <w:r>
        <w:rPr>
          <w:b/>
          <w:bCs/>
        </w:rPr>
        <w:t xml:space="preserve">Example 6 (Equal-tailed interval for a Gaussian posterior)</w:t>
      </w:r>
      <w:r>
        <w:t xml:space="preserve"> </w:t>
      </w:r>
      <w:r>
        <w:t xml:space="preserve">In</w:t>
      </w:r>
      <w:r>
        <w:t xml:space="preserve"> </w:t>
      </w:r>
      <w:hyperlink w:anchor="exm-normal-normal">
        <w:r>
          <w:rPr>
            <w:rStyle w:val="Hyperlink"/>
          </w:rPr>
          <w:t xml:space="preserve">Example 5</w:t>
        </w:r>
      </w:hyperlink>
      <w:r>
        <w:t xml:space="preserve">,</w:t>
      </w:r>
      <w:r>
        <w:t xml:space="preserve"> </w:t>
      </w:r>
      <w:r>
        <w:t xml:space="preserve">the posterior of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Gaussian</w:t>
      </w:r>
      <w:r>
        <w:t xml:space="preserve"> </w:t>
      </w:r>
      <w:r>
        <w:t xml:space="preserve">with mean</w:t>
      </w:r>
      <w:r>
        <w:t xml:space="preserve"> </w:t>
      </w:r>
      <m:oMath>
        <m:f>
          <m:fPr>
            <m:type m:val="bar"/>
          </m:fPr>
          <m:num>
            <m:r>
              <m:t>n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  <m:acc>
          <m:accPr>
            <m:chr m:val="‾"/>
          </m:accPr>
          <m:e>
            <m:r>
              <m:t>x</m:t>
            </m:r>
          </m:e>
        </m:acc>
      </m:oMath>
      <w:r>
        <w:t xml:space="preserve"> </w:t>
      </w:r>
      <w:r>
        <w:t xml:space="preserve">and standard deviation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rad>
      </m:oMath>
      <w:r>
        <w:t xml:space="preserve">,</w:t>
      </w:r>
      <w:r>
        <w:t xml:space="preserve"> </w:t>
      </w:r>
      <w:r>
        <w:t xml:space="preserve">so the 95% equal-tailed credible interval is</w:t>
      </w:r>
      <w:r>
        <w:t xml:space="preserve"> </w:t>
      </w:r>
      <m:oMath>
        <m:f>
          <m:fPr>
            <m:type m:val="bar"/>
          </m:fPr>
          <m:num>
            <m:r>
              <m:t>n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±</m:t>
        </m:r>
        <m:r>
          <m:t>1.96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rad>
      </m:oMath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20</m:t>
        </m:r>
      </m:oMath>
      <w:r>
        <w:t xml:space="preserve">, the interval’s half-width is</w:t>
      </w:r>
      <w:r>
        <w:t xml:space="preserve"> </w:t>
      </w:r>
      <m:oMath>
        <m:r>
          <m:t>1.96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21</m:t>
            </m:r>
          </m:e>
        </m:rad>
        <m:r>
          <m:rPr>
            <m:sty m:val="p"/>
          </m:rPr>
          <m:t>≈</m:t>
        </m:r>
        <m:r>
          <m:t>0.43</m:t>
        </m:r>
      </m:oMath>
      <w:r>
        <w:t xml:space="preserve">.</w:t>
      </w:r>
    </w:p>
    <w:bookmarkEnd w:id="33"/>
    <w:bookmarkStart w:id="38" w:name="exm-normal-credible-vs-confidence"/>
    <w:p>
      <w:pPr>
        <w:pStyle w:val="BodyText"/>
      </w:pPr>
      <w:r>
        <w:rPr>
          <w:b/>
          <w:bCs/>
        </w:rPr>
        <w:t xml:space="preserve">Example 7 (Credible and confidence intervals for a Gaussian mean)</w:t>
      </w:r>
      <w:r>
        <w:t xml:space="preserve"> </w:t>
      </w:r>
      <w:r>
        <w:t xml:space="preserve">We simulate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20</m:t>
        </m:r>
      </m:oMath>
      <w:r>
        <w:t xml:space="preserve"> </w:t>
      </w:r>
      <w:r>
        <w:t xml:space="preserve">observations from the model of</w:t>
      </w:r>
      <w:r>
        <w:t xml:space="preserve"> </w:t>
      </w:r>
      <w:hyperlink w:anchor="exm-normal-normal">
        <w:r>
          <w:rPr>
            <w:rStyle w:val="Hyperlink"/>
          </w:rPr>
          <w:t xml:space="preserve">Example 5</w:t>
        </w:r>
      </w:hyperlink>
      <w:r>
        <w:t xml:space="preserve">,</w:t>
      </w:r>
      <w:r>
        <w:t xml:space="preserve"> </w:t>
      </w:r>
      <w:r>
        <w:t xml:space="preserve">with true mean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and compute both a 95% confidence interval,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±</m:t>
        </m:r>
        <m:r>
          <m:t>1.96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(the variance is known to be 1),</w:t>
      </w:r>
      <w:r>
        <w:t xml:space="preserve"> </w:t>
      </w:r>
      <w:r>
        <w:t xml:space="preserve">and the equal-tailed 95% credible interval</w:t>
      </w:r>
      <w:r>
        <w:t xml:space="preserve"> </w:t>
      </w:r>
      <w:r>
        <w:t xml:space="preserve">from the</w:t>
      </w:r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m:t>n</m:t>
                </m:r>
              </m:num>
              <m:den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  <m:acc>
              <m:accPr>
                <m:chr m:val="‾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,</m:t>
            </m:r>
            <m:r>
              <m:t> 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d>
        <m:r>
          <m:t>​</m:t>
        </m:r>
      </m:oMath>
      <w:r>
        <w:t xml:space="preserve"> </w:t>
      </w:r>
      <w:r>
        <w:t xml:space="preserve">posterior:</w:t>
      </w:r>
    </w:p>
    <w:p>
      <w:pPr>
        <w:pStyle w:val="SourceCode"/>
      </w:pP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mu_true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br/>
      </w: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n, 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mu_true,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xbar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</w:t>
      </w:r>
      <w:r>
        <w:br/>
      </w:r>
      <w:r>
        <w:rPr>
          <w:rStyle w:val="NormalTok"/>
        </w:rPr>
        <w:t xml:space="preserve">ci_freq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xbar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qnorm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(n)</w:t>
      </w:r>
      <w:r>
        <w:br/>
      </w:r>
      <w:r>
        <w:rPr>
          <w:rStyle w:val="NormalTok"/>
        </w:rPr>
        <w:t xml:space="preserve">post_mean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(n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xbar</w:t>
      </w:r>
      <w:r>
        <w:br/>
      </w:r>
      <w:r>
        <w:rPr>
          <w:rStyle w:val="NormalTok"/>
        </w:rPr>
        <w:t xml:space="preserve">post_sd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(n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ci_bayes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qnorm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post_mean,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post_sd)</w:t>
      </w:r>
      <w:r>
        <w:br/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confidence =</w:t>
      </w:r>
      <w:r>
        <w:rPr>
          <w:rStyle w:val="NormalTok"/>
        </w:rPr>
        <w:t xml:space="preserve"> ci_freq, </w:t>
      </w:r>
      <w:r>
        <w:rPr>
          <w:rStyle w:val="AttributeTok"/>
        </w:rPr>
        <w:t xml:space="preserve">credible =</w:t>
      </w:r>
      <w:r>
        <w:rPr>
          <w:rStyle w:val="NormalTok"/>
        </w:rPr>
        <w:t xml:space="preserve"> ci_bayes)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colnames&lt;-</w:t>
      </w:r>
      <w:r>
        <w:rPr>
          <w:rStyle w:val="StringTok"/>
        </w:rPr>
        <w:t xml:space="preserve">`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"lower"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"upper"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           lower upper</w:t>
      </w:r>
      <w:r>
        <w:br/>
      </w:r>
      <w:r>
        <w:rPr>
          <w:rStyle w:val="CommentTok"/>
        </w:rPr>
        <w:t xml:space="preserve">#&gt; confidence 1.752 2.629</w:t>
      </w:r>
      <w:r>
        <w:br/>
      </w:r>
      <w:r>
        <w:rPr>
          <w:rStyle w:val="CommentTok"/>
        </w:rPr>
        <w:t xml:space="preserve">#&gt; credible   1.659 2.514</w:t>
      </w:r>
    </w:p>
    <w:p>
      <w:pPr>
        <w:pStyle w:val="FirstParagraph"/>
      </w:pPr>
      <w:r>
        <w:t xml:space="preserve">The sample mean is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t>2.191</m:t>
        </m:r>
      </m:oMath>
      <w:r>
        <w:t xml:space="preserve">.</w:t>
      </w:r>
      <w:r>
        <w:t xml:space="preserve"> </w:t>
      </w:r>
      <w:r>
        <w:t xml:space="preserve">The credible interval is slightly narrower than the confidence interval,</w:t>
      </w:r>
      <w:r>
        <w:t xml:space="preserve"> </w:t>
      </w:r>
      <w:r>
        <w:t xml:space="preserve">because the prior adds information,</w:t>
      </w:r>
      <w:r>
        <w:t xml:space="preserve"> </w:t>
      </w:r>
      <w:r>
        <w:t xml:space="preserve">and shifted toward the prior mean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hyperlink w:anchor="fig-normal-prior-lik-post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shows how the posterior combines prior and data.</w:t>
      </w:r>
      <w:r>
        <w:t xml:space="preserve"> </w:t>
      </w:r>
      <w:r>
        <w:t xml:space="preserve">Completing the square in the likelihood of</w:t>
      </w:r>
      <w:r>
        <w:t xml:space="preserve"> </w:t>
      </w:r>
      <w:hyperlink w:anchor="exm-normal-normal">
        <w:r>
          <w:rPr>
            <w:rStyle w:val="Hyperlink"/>
          </w:rPr>
          <w:t xml:space="preserve">Example 5</w:t>
        </w:r>
      </w:hyperlink>
      <w:r>
        <w:t xml:space="preserve"> </w:t>
      </w:r>
      <w:r>
        <w:t xml:space="preserve">as a function of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alone</w:t>
      </w:r>
      <w:r>
        <w:t xml:space="preserve"> </w:t>
      </w:r>
      <w:r>
        <w:t xml:space="preserve">shows that the likelihood is proportional to a</w:t>
      </w:r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‾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/</m:t>
            </m:r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density,</w:t>
      </w:r>
      <w:r>
        <w:t xml:space="preserve"> </w:t>
      </w:r>
      <w:r>
        <w:t xml:space="preserve">which is the curve drawn for it.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7" w:name="fig-normal-prior-lik-post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mu_grid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801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curves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mu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(mu_grid, </w:t>
            </w:r>
            <w:r>
              <w:rPr>
                <w:rStyle w:val="AttributeTok"/>
              </w:rPr>
              <w:t xml:space="preserve">times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curve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"prior"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"likelihood"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"posterior"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each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(mu_grid)),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density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stats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dnorm</w:t>
            </w:r>
            <w:r>
              <w:rPr>
                <w:rStyle w:val="NormalTok"/>
              </w:rPr>
              <w:t xml:space="preserve">(mu_grid, </w:t>
            </w:r>
            <w:r>
              <w:rPr>
                <w:rStyle w:val="AttributeTok"/>
              </w:rPr>
              <w:t xml:space="preserve">mean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sd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stats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dnorm</w:t>
            </w:r>
            <w:r>
              <w:rPr>
                <w:rStyle w:val="NormalTok"/>
              </w:rPr>
              <w:t xml:space="preserve">(mu_grid, </w:t>
            </w:r>
            <w:r>
              <w:rPr>
                <w:rStyle w:val="AttributeTok"/>
              </w:rPr>
              <w:t xml:space="preserve">mean =</w:t>
            </w:r>
            <w:r>
              <w:rPr>
                <w:rStyle w:val="NormalTok"/>
              </w:rPr>
              <w:t xml:space="preserve"> xbar, </w:t>
            </w:r>
            <w:r>
              <w:rPr>
                <w:rStyle w:val="AttributeTok"/>
              </w:rPr>
              <w:t xml:space="preserve">sd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sqrt</w:t>
            </w:r>
            <w:r>
              <w:rPr>
                <w:rStyle w:val="NormalTok"/>
              </w:rPr>
              <w:t xml:space="preserve">(n)),</w:t>
            </w:r>
            <w:r>
              <w:br/>
            </w:r>
            <w:r>
              <w:rPr>
                <w:rStyle w:val="NormalTok"/>
              </w:rPr>
              <w:t xml:space="preserve">    stats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dnorm</w:t>
            </w:r>
            <w:r>
              <w:rPr>
                <w:rStyle w:val="NormalTok"/>
              </w:rPr>
              <w:t xml:space="preserve">(mu_grid, </w:t>
            </w:r>
            <w:r>
              <w:rPr>
                <w:rStyle w:val="AttributeTok"/>
              </w:rPr>
              <w:t xml:space="preserve">mean =</w:t>
            </w:r>
            <w:r>
              <w:rPr>
                <w:rStyle w:val="NormalTok"/>
              </w:rPr>
              <w:t xml:space="preserve"> post_mean, </w:t>
            </w:r>
            <w:r>
              <w:rPr>
                <w:rStyle w:val="AttributeTok"/>
              </w:rPr>
              <w:t xml:space="preserve">sd =</w:t>
            </w:r>
            <w:r>
              <w:rPr>
                <w:rStyle w:val="NormalTok"/>
              </w:rPr>
              <w:t xml:space="preserve"> post_sd)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(curves)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mu,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density,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curve)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expression</w:t>
            </w:r>
            <w:r>
              <w:rPr>
                <w:rStyle w:val="NormalTok"/>
              </w:rPr>
              <w:t xml:space="preserve">(mu),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"density"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bayesian-inference_files/figure-docx/unnamed-chunk-1-1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The</w:t>
            </w:r>
            <w:r>
              <w:t xml:space="preserve"> </w:t>
            </w:r>
            <m:oMath>
              <m:r>
                <m:rPr>
                  <m:sty m:val="p"/>
                </m:rPr>
                <m:t>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prior, the likelihood (scaled to integrate to 1),</w:t>
            </w:r>
            <w:r>
              <w:t xml:space="preserve"> </w:t>
            </w:r>
            <w:r>
              <w:t xml:space="preserve">and the posterior for the mean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,</w:t>
            </w:r>
            <w:r>
              <w:t xml:space="preserve"> </w:t>
            </w:r>
            <w:r>
              <w:t xml:space="preserve">for the data of</w:t>
            </w:r>
            <w:r>
              <w:t xml:space="preserve"> </w:t>
            </w:r>
            <w:hyperlink w:anchor="exm-normal-credible-vs-confidence">
              <w:r>
                <w:rPr>
                  <w:rStyle w:val="Hyperlink"/>
                </w:rPr>
                <w:t xml:space="preserve">Example 7</w:t>
              </w:r>
            </w:hyperlink>
            <w:r>
              <w:t xml:space="preserve">.</w:t>
            </w:r>
          </w:p>
          <w:bookmarkEnd w:id="37"/>
        </w:tc>
      </w:tr>
    </w:tbl>
    <w:p>
      <w:pPr>
        <w:pStyle w:val="BodyText"/>
      </w:pPr>
      <w:r>
        <w:t xml:space="preserve">Because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has a distribution,</w:t>
      </w:r>
      <w:r>
        <w:t xml:space="preserve"> </w:t>
      </w:r>
      <w:r>
        <w:t xml:space="preserve">the Bayesian can also compute the posterior probability</w:t>
      </w:r>
      <w:r>
        <w:t xml:space="preserve"> </w:t>
      </w:r>
      <w:r>
        <w:t xml:space="preserve">that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lies in the realized</w:t>
      </w:r>
      <w:r>
        <w:t xml:space="preserve"> </w:t>
      </w:r>
      <w:r>
        <w:rPr>
          <w:i/>
          <w:iCs/>
        </w:rPr>
        <w:t xml:space="preserve">confidence</w:t>
      </w:r>
      <w:r>
        <w:t xml:space="preserve"> </w:t>
      </w:r>
      <w:r>
        <w:t xml:space="preserve">interval:</w:t>
      </w:r>
    </w:p>
    <w:p>
      <w:pPr>
        <w:pStyle w:val="SourceCode"/>
      </w:pPr>
      <w:r>
        <w:rPr>
          <w:rStyle w:val="NormalTok"/>
        </w:rPr>
        <w:t xml:space="preserve">pr_in_ci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pnorm</w:t>
      </w:r>
      <w:r>
        <w:rPr>
          <w:rStyle w:val="NormalTok"/>
        </w:rPr>
        <w:t xml:space="preserve">(ci_freq, 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post_mean,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post_sd)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diff</w:t>
      </w:r>
      <w:r>
        <w:rPr>
          <w:rStyle w:val="NormalTok"/>
        </w:rPr>
        <w:t xml:space="preserve">()</w:t>
      </w:r>
      <w:r>
        <w:br/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(pr_in_ci,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[1] 0.931</w:t>
      </w:r>
    </w:p>
    <w:p>
      <w:pPr>
        <w:pStyle w:val="FirstParagraph"/>
      </w:pPr>
      <w:r>
        <w:t xml:space="preserve">That probability is 0.931, not 0.95:</w:t>
      </w:r>
      <w:r>
        <w:t xml:space="preserve"> </w:t>
      </w:r>
      <w:r>
        <w:t xml:space="preserve">under this prior,</w:t>
      </w:r>
      <w:r>
        <w:t xml:space="preserve"> </w:t>
      </w:r>
      <w:r>
        <w:t xml:space="preserve">the confidence interval sits slightly too far from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A frequentist cannot assign any probability to the event</w:t>
      </w:r>
      <w:r>
        <w:t xml:space="preserve"> </w:t>
      </w:r>
      <w:r>
        <w:t xml:space="preserve">that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lies in one realized interval,</w:t>
      </w:r>
      <w:r>
        <w:t xml:space="preserve"> </w:t>
      </w:r>
      <w:r>
        <w:t xml:space="preserve">since both are fixed.</w:t>
      </w:r>
    </w:p>
    <w:bookmarkEnd w:id="38"/>
    <w:bookmarkEnd w:id="39"/>
    <w:bookmarkStart w:id="44" w:name="sec-bayes-parameter-space"/>
    <w:p>
      <w:pPr>
        <w:pStyle w:val="Heading3"/>
      </w:pPr>
      <w:r>
        <w:t xml:space="preserve">2.3 The parameter space</w:t>
      </w:r>
    </w:p>
    <w:bookmarkStart w:id="40" w:name="def-parameter-space"/>
    <w:p>
      <w:pPr>
        <w:pStyle w:val="FirstParagraph"/>
      </w:pPr>
      <w:r>
        <w:rPr>
          <w:b/>
          <w:bCs/>
        </w:rPr>
        <w:t xml:space="preserve">Definition 8 (Parameter space)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parameter space</w:t>
      </w:r>
      <w:r>
        <w:t xml:space="preserve"> </w:t>
      </w:r>
      <m:oMath>
        <m:r>
          <m:rPr>
            <m:sty m:val="p"/>
          </m:rPr>
          <m:t>Θ</m:t>
        </m:r>
      </m:oMath>
      <w:r>
        <w:t xml:space="preserve"> </w:t>
      </w:r>
      <w:r>
        <w:t xml:space="preserve">of a model</w:t>
      </w:r>
      <w:r>
        <w:t xml:space="preserve"> </w:t>
      </w:r>
      <w:r>
        <w:t xml:space="preserve">is the set of values that its parameter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can take.</w:t>
      </w:r>
    </w:p>
    <w:bookmarkEnd w:id="40"/>
    <w:p>
      <w:pPr>
        <w:pStyle w:val="BodyText"/>
      </w:pPr>
      <w:r>
        <w:t xml:space="preserve">Because the Bayesian treats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as random,</w:t>
      </w:r>
      <w:r>
        <w:t xml:space="preserve"> </w:t>
      </w:r>
      <w:r>
        <w:t xml:space="preserve">the prior and posterior are distributions over the parameter space</w:t>
      </w:r>
      <w:r>
        <w:t xml:space="preserve"> </w:t>
      </w:r>
      <w:r>
        <w:t xml:space="preserve">(Dobson and Barnett 2018, chap. 12, p. 273)</w:t>
      </w:r>
      <w:r>
        <w:t xml:space="preserve">,</w:t>
      </w:r>
      <w:r>
        <w:t xml:space="preserve"> </w:t>
      </w:r>
      <w:r>
        <w:t xml:space="preserve">and the prior has to respect it.</w:t>
      </w:r>
    </w:p>
    <w:bookmarkStart w:id="41" w:name="exm-parameter-space"/>
    <w:p>
      <w:pPr>
        <w:pStyle w:val="BodyText"/>
      </w:pPr>
      <w:r>
        <w:rPr>
          <w:b/>
          <w:bCs/>
        </w:rPr>
        <w:t xml:space="preserve">Example 8 (Parameter spaces and priors that respect them)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1"/>
        </w:numPr>
      </w:pPr>
      <w:r>
        <w:t xml:space="preserve">A probability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has parameter space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its prior should be a distribution on the unit interval,</w:t>
      </w:r>
      <w:r>
        <w:t xml:space="preserve"> </w:t>
      </w:r>
      <w:r>
        <w:t xml:space="preserve">such as the uniform prior of</w:t>
      </w:r>
      <w:r>
        <w:t xml:space="preserve"> </w:t>
      </w:r>
      <w:hyperlink w:anchor="exm-prior">
        <w:r>
          <w:rPr>
            <w:rStyle w:val="Hyperlink"/>
          </w:rPr>
          <w:t xml:space="preserve">Example 2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A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has parameter space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its prior should be a distribution on the positive half-line.</w:t>
      </w:r>
    </w:p>
    <w:p>
      <w:pPr>
        <w:pStyle w:val="Compact"/>
        <w:numPr>
          <w:ilvl w:val="0"/>
          <w:numId w:val="1001"/>
        </w:numPr>
      </w:pPr>
      <w:r>
        <w:t xml:space="preserve">A vector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regression coefficients has parameter space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,</w:t>
      </w:r>
      <w:r>
        <w:t xml:space="preserve"> </w:t>
      </w:r>
      <w:r>
        <w:t xml:space="preserve">so its prior should be a distribution 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.</w:t>
      </w:r>
    </w:p>
    <w:bookmarkEnd w:id="41"/>
    <w:bookmarkStart w:id="42" w:name="cor-prior-support"/>
    <w:p>
      <w:pPr>
        <w:pStyle w:val="FirstParagraph"/>
      </w:pPr>
      <w:r>
        <w:rPr>
          <w:b/>
          <w:bCs/>
        </w:rPr>
        <w:t xml:space="preserve">Corollary 2 (The posterior cannot put probability where the prior puts none)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in a set</w:t>
      </w:r>
      <w:r>
        <w:t xml:space="preserve"> </w:t>
      </w:r>
      <m:oMath>
        <m:r>
          <m:t>A</m:t>
        </m:r>
        <m:r>
          <m:rPr>
            <m:sty m:val="p"/>
          </m:rPr>
          <m:t>⊂</m:t>
        </m:r>
        <m:r>
          <m:rPr>
            <m:sty m:val="p"/>
          </m:rPr>
          <m:t>Θ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∣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θ</m:t>
        </m:r>
        <m:r>
          <m:rPr>
            <m:sty m:val="p"/>
          </m:rPr>
          <m:t>∈</m:t>
        </m:r>
        <m:r>
          <m:t>A</m:t>
        </m:r>
      </m:oMath>
      <w:r>
        <w:t xml:space="preserve">,</w:t>
      </w:r>
      <w:r>
        <w:t xml:space="preserve"> </w:t>
      </w:r>
      <w:r>
        <w:t xml:space="preserve">whatever the data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</m:oMath>
      <w:r>
        <w:t xml:space="preserve">.</w:t>
      </w:r>
    </w:p>
    <w:bookmarkEnd w:id="4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For</w:t>
      </w:r>
      <w:r>
        <w:t xml:space="preserve"> </w:t>
      </w:r>
      <m:oMath>
        <m:r>
          <m:t>θ</m:t>
        </m:r>
        <m:r>
          <m:rPr>
            <m:sty m:val="p"/>
          </m:rPr>
          <m:t>∈</m:t>
        </m:r>
        <m:r>
          <m:t>A</m:t>
        </m:r>
      </m:oMath>
      <w:r>
        <w:t xml:space="preserve">,</w:t>
      </w:r>
      <w:r>
        <w:t xml:space="preserve"> </w:t>
      </w:r>
      <w:r>
        <w:t xml:space="preserve">the numerator of</w:t>
      </w:r>
      <w:r>
        <w:t xml:space="preserve"> </w:t>
      </w:r>
      <w:hyperlink w:anchor="eq-bayes-posterior">
        <w:r>
          <w:rPr>
            <w:rStyle w:val="Hyperlink"/>
          </w:rPr>
          <w:t xml:space="preserve">Equation 1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∣</m:t>
        </m:r>
        <m:r>
          <m:t>θ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Start w:id="43" w:name="exm-prior-support"/>
    <w:p>
      <w:pPr>
        <w:pStyle w:val="BodyText"/>
      </w:pPr>
      <w:r>
        <w:rPr>
          <w:b/>
          <w:bCs/>
        </w:rPr>
        <w:t xml:space="preserve">Example 9 (A prior that rules out the truth)</w:t>
      </w:r>
      <w:r>
        <w:t xml:space="preserve"> </w:t>
      </w:r>
      <w:r>
        <w:t xml:space="preserve">An analyst sure that fewer than half of adults smoke</w:t>
      </w:r>
      <w:r>
        <w:t xml:space="preserve"> </w:t>
      </w:r>
      <w:r>
        <w:t xml:space="preserve">might put a uniform prior on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0.5</m:t>
        </m:r>
        <m:r>
          <m:rPr>
            <m:sty m:val="p"/>
          </m:rPr>
          <m:t>)</m:t>
        </m:r>
      </m:oMath>
      <w:r>
        <w:t xml:space="preserve"> </w:t>
      </w:r>
      <w:r>
        <w:t xml:space="preserve">for the smoking probability</w:t>
      </w:r>
      <w:r>
        <w:t xml:space="preserve"> </w:t>
      </w:r>
      <m:oMath>
        <m:r>
          <m:t>π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cor-prior-support">
        <w:r>
          <w:rPr>
            <w:rStyle w:val="Hyperlink"/>
          </w:rPr>
          <w:t xml:space="preserve">Corollary 2</w:t>
        </w:r>
      </w:hyperlink>
      <w:r>
        <w:t xml:space="preserve">,</w:t>
      </w:r>
      <w:r>
        <w:t xml:space="preserve"> </w:t>
      </w:r>
      <w:r>
        <w:t xml:space="preserve">the posterior then gives probability 0 to</w:t>
      </w:r>
      <w:r>
        <w:t xml:space="preserve"> </w:t>
      </w:r>
      <m:oMath>
        <m:r>
          <m:t>π</m:t>
        </m:r>
        <m:r>
          <m:rPr>
            <m:sty m:val="p"/>
          </m:rPr>
          <m:t>&gt;</m:t>
        </m:r>
        <m:r>
          <m:t>0.5</m:t>
        </m:r>
      </m:oMath>
      <w:r>
        <w:t xml:space="preserve">,</w:t>
      </w:r>
      <w:r>
        <w:t xml:space="preserve"> </w:t>
      </w:r>
      <w:r>
        <w:t xml:space="preserve">even if 90 of 100 sampled adults smoke.</w:t>
      </w:r>
      <w:r>
        <w:t xml:space="preserve"> </w:t>
      </w:r>
      <w:r>
        <w:t xml:space="preserve">The support of the prior is itself a modeling assumption,</w:t>
      </w:r>
      <w:r>
        <w:t xml:space="preserve"> </w:t>
      </w:r>
      <w:r>
        <w:t xml:space="preserve">and one that no amount of data can correct.</w:t>
      </w:r>
    </w:p>
    <w:bookmarkEnd w:id="43"/>
    <w:bookmarkEnd w:id="44"/>
    <w:bookmarkEnd w:id="45"/>
    <w:bookmarkStart w:id="62" w:name="sec-bayes-priors"/>
    <w:p>
      <w:pPr>
        <w:pStyle w:val="Heading2"/>
      </w:pPr>
      <w:r>
        <w:t xml:space="preserve">3 Priors</w:t>
      </w:r>
    </w:p>
    <w:p>
      <w:pPr>
        <w:pStyle w:val="FirstParagraph"/>
      </w:pPr>
      <w:r>
        <w:t xml:space="preserve">The</w:t>
      </w:r>
      <w:r>
        <w:t xml:space="preserve"> </w:t>
      </w:r>
      <w:hyperlink w:anchor="def-prior">
        <w:r>
          <w:rPr>
            <w:rStyle w:val="Hyperlink"/>
          </w:rPr>
          <w:t xml:space="preserve">prior</w:t>
        </w:r>
      </w:hyperlink>
      <w:r>
        <w:t xml:space="preserve"> </w:t>
      </w:r>
      <w:r>
        <w:t xml:space="preserve">encodes what is known about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before the current data are seen.</w:t>
      </w:r>
      <w:r>
        <w:t xml:space="preserve"> </w:t>
      </w:r>
      <w:r>
        <w:t xml:space="preserve">Choosing it is the step that most distinguishes Bayesian practice</w:t>
      </w:r>
      <w:r>
        <w:t xml:space="preserve"> </w:t>
      </w:r>
      <w:r>
        <w:t xml:space="preserve">from frequentist practice,</w:t>
      </w:r>
      <w:r>
        <w:t xml:space="preserve"> </w:t>
      </w:r>
      <w:r>
        <w:t xml:space="preserve">and it is where most of the controversy and most of the craft lie</w:t>
      </w:r>
      <w:r>
        <w:t xml:space="preserve"> </w:t>
      </w:r>
      <w:r>
        <w:t xml:space="preserve">(Dobson and Barnett 2018, chap. 12, p. 276)</w:t>
      </w:r>
      <w:r>
        <w:t xml:space="preserve">.</w:t>
      </w:r>
    </w:p>
    <w:bookmarkStart w:id="48" w:name="sec-bayes-conjugate"/>
    <w:p>
      <w:pPr>
        <w:pStyle w:val="Heading3"/>
      </w:pPr>
      <w:r>
        <w:t xml:space="preserve">3.1 Conjugate priors</w:t>
      </w:r>
    </w:p>
    <w:bookmarkStart w:id="46" w:name="def-conjugate-prior"/>
    <w:p>
      <w:pPr>
        <w:pStyle w:val="FirstParagraph"/>
      </w:pPr>
      <w:r>
        <w:rPr>
          <w:b/>
          <w:bCs/>
        </w:rPr>
        <w:t xml:space="preserve">Definition 9 (Conjugate prior)</w:t>
      </w:r>
      <w:r>
        <w:t xml:space="preserve"> </w:t>
      </w:r>
      <w:r>
        <w:t xml:space="preserve">A family of prior distributions is</w:t>
      </w:r>
      <w:r>
        <w:t xml:space="preserve"> </w:t>
      </w:r>
      <w:r>
        <w:rPr>
          <w:b/>
          <w:bCs/>
        </w:rPr>
        <w:t xml:space="preserve">conjugate</w:t>
      </w:r>
      <w:r>
        <w:t xml:space="preserve"> </w:t>
      </w:r>
      <w:r>
        <w:t xml:space="preserve">to a likelihood</w:t>
      </w:r>
      <w:r>
        <w:t xml:space="preserve"> </w:t>
      </w:r>
      <w:r>
        <w:t xml:space="preserve">if, for every prior in the family and every possible data set,</w:t>
      </w:r>
      <w:r>
        <w:t xml:space="preserve"> </w:t>
      </w:r>
      <w:r>
        <w:t xml:space="preserve">the</w:t>
      </w:r>
      <w:r>
        <w:t xml:space="preserve"> </w:t>
      </w:r>
      <w:hyperlink w:anchor="def-posterior">
        <w:r>
          <w:rPr>
            <w:rStyle w:val="Hyperlink"/>
          </w:rPr>
          <w:t xml:space="preserve">posterior</w:t>
        </w:r>
      </w:hyperlink>
      <w:r>
        <w:t xml:space="preserve"> </w:t>
      </w:r>
      <w:r>
        <w:t xml:space="preserve">is also in the family.</w:t>
      </w:r>
    </w:p>
    <w:bookmarkEnd w:id="46"/>
    <w:p>
      <w:pPr>
        <w:pStyle w:val="BodyText"/>
      </w:pPr>
      <w:r>
        <w:t xml:space="preserve">A conjugate prior gives the posterior in closed form:</w:t>
      </w:r>
      <w:r>
        <w:t xml:space="preserve"> </w:t>
      </w:r>
      <w:r>
        <w:t xml:space="preserve">updating the prior only changes the family’s parameters.</w:t>
      </w:r>
      <w:r>
        <w:t xml:space="preserve"> </w:t>
      </w:r>
      <w:r>
        <w:t xml:space="preserve">In</w:t>
      </w:r>
      <w:r>
        <w:t xml:space="preserve"> </w:t>
      </w:r>
      <w:hyperlink w:anchor="exm-normal-normal">
        <w:r>
          <w:rPr>
            <w:rStyle w:val="Hyperlink"/>
          </w:rPr>
          <w:t xml:space="preserve">Example 5</w:t>
        </w:r>
      </w:hyperlink>
      <w:r>
        <w:t xml:space="preserve">,</w:t>
      </w:r>
      <w:r>
        <w:t xml:space="preserve"> </w:t>
      </w:r>
      <w:r>
        <w:t xml:space="preserve">a Gaussian prior for a Gaussian mean gave a Gaussian posterior.</w:t>
      </w:r>
    </w:p>
    <w:bookmarkStart w:id="47" w:name="exm-beta-bernoulli"/>
    <w:p>
      <w:pPr>
        <w:pStyle w:val="BodyText"/>
      </w:pPr>
      <w:r>
        <w:rPr>
          <w:b/>
          <w:bCs/>
        </w:rPr>
        <w:t xml:space="preserve">Example 10 (Beta-Bernoulli updating)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  <m:r>
          <m:t> </m:t>
        </m:r>
        <m:sSub>
          <m:e>
            <m:r>
              <m:rPr>
                <m:sty m:val="p"/>
              </m:rPr>
              <m:t>∼</m:t>
            </m:r>
          </m:e>
          <m:sub>
            <m:r>
              <m:rPr>
                <m:sty m:val="p"/>
              </m:rPr>
              <m:t>iid</m:t>
            </m:r>
          </m:sub>
        </m:sSub>
        <m:r>
          <m:t> </m:t>
        </m:r>
        <m:r>
          <m:rPr>
            <m:sty m:val="p"/>
          </m:rPr>
          <m:t>Bernoulli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π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 </w:t>
      </w:r>
      <w:r>
        <w:t xml:space="preserve">successes,</w:t>
      </w:r>
      <w:r>
        <w:t xml:space="preserve"> </w:t>
      </w:r>
      <w:r>
        <w:t xml:space="preserve">and let the prior for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be a</w:t>
      </w:r>
      <w:r>
        <w:t xml:space="preserve"> </w:t>
      </w:r>
      <m:oMath>
        <m:r>
          <m:rPr>
            <m:sty m:val="p"/>
          </m:rPr>
          <m:t>Beta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distribution,</w:t>
      </w:r>
      <w:r>
        <w:t xml:space="preserve"> </w:t>
      </w:r>
      <w:r>
        <w:t xml:space="preserve">whose density is proportional to</w:t>
      </w:r>
      <w:r>
        <w:t xml:space="preserve"> </w:t>
      </w:r>
      <m:oMath>
        <m:sSup>
          <m:e>
            <m:r>
              <m:t>π</m:t>
            </m:r>
          </m:e>
          <m:sup>
            <m:r>
              <m:t>a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π</m:t>
        </m:r>
        <m:sSup>
          <m:e>
            <m:r>
              <m:rPr>
                <m:sty m:val="p"/>
              </m:rPr>
              <m:t>)</m:t>
            </m:r>
          </m:e>
          <m:sup>
            <m:r>
              <m:t>b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likelihood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p>
                    <m:e>
                      <m:r>
                        <m:t>π</m:t>
                      </m:r>
                    </m:e>
                    <m:sup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sup>
                  </m:sSup>
                </m:e>
              </m:nary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(independent Bernoulli observations)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π</m:t>
                  </m:r>
                </m:e>
                <m:sup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i</m:t>
                      </m:r>
                    </m:sub>
                    <m:sup>
                      <m:r>
                        <m:t>​</m:t>
                      </m:r>
                    </m:sup>
                    <m:e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i</m:t>
                      </m:r>
                    </m:sub>
                    <m:sup>
                      <m:r>
                        <m:t>​</m:t>
                      </m:r>
                    </m:sup>
                    <m:e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(adding exponents)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π</m:t>
                  </m:r>
                </m:e>
                <m:sup>
                  <m:r>
                    <m:t>r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r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r</m:t>
              </m:r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cor-bayes-proportional">
        <w:r>
          <w:rPr>
            <w:rStyle w:val="Hyperlink"/>
          </w:rPr>
          <w:t xml:space="preserve">Corollary 1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π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∝</m:t>
              </m:r>
              <m:sSup>
                <m:e>
                  <m:r>
                    <m:t>π</m:t>
                  </m:r>
                </m:e>
                <m:sup>
                  <m:r>
                    <m:t>r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r</m:t>
                  </m:r>
                </m:sup>
              </m:sSup>
              <m:r>
                <m:rPr>
                  <m:sty m:val="p"/>
                </m:rPr>
                <m:t>⋅</m:t>
              </m:r>
              <m:sSup>
                <m:e>
                  <m:r>
                    <m:t>π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b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(likelihood times prior)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π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r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b</m:t>
                  </m:r>
                  <m:r>
                    <m:rPr>
                      <m:sty m:val="p"/>
                    </m:rPr>
                    <m:t>+</m:t>
                  </m:r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r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(adding exponents)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which is proportional to the</w:t>
      </w:r>
      <w:r>
        <w:t xml:space="preserve"> </w:t>
      </w:r>
      <m:oMath>
        <m:r>
          <m:rPr>
            <m:sty m:val="p"/>
          </m:rPr>
          <m:t>Beta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+</m:t>
        </m:r>
        <m:r>
          <m:t>r</m:t>
        </m:r>
        <m:r>
          <m:rPr>
            <m:sty m:val="p"/>
          </m:rPr>
          <m:t>,</m:t>
        </m:r>
        <m:r>
          <m:t> </m:t>
        </m:r>
        <m:r>
          <m:t>b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−</m:t>
        </m:r>
        <m:r>
          <m:t>r</m:t>
        </m:r>
        <m:r>
          <m:rPr>
            <m:sty m:val="p"/>
          </m:rPr>
          <m:t>)</m:t>
        </m:r>
      </m:oMath>
      <w:r>
        <w:t xml:space="preserve"> </w:t>
      </w:r>
      <w:r>
        <w:t xml:space="preserve">density.</w:t>
      </w:r>
      <w:r>
        <w:t xml:space="preserve"> </w:t>
      </w:r>
      <w:r>
        <w:t xml:space="preserve">So the Beta family is conjugate to the Bernoulli likelihood.</w:t>
      </w:r>
      <w:r>
        <w:t xml:space="preserve"> </w:t>
      </w:r>
      <w:r>
        <w:t xml:space="preserve">The prior parameters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act as</w:t>
      </w:r>
      <w:r>
        <w:t xml:space="preserve"> </w:t>
      </w:r>
      <w:r>
        <w:rPr>
          <w:i/>
          <w:iCs/>
        </w:rPr>
        <w:t xml:space="preserve">pseudo-counts</w:t>
      </w:r>
      <w:r>
        <w:t xml:space="preserve"> </w:t>
      </w:r>
      <w:r>
        <w:t xml:space="preserve">of prior successes and failures:</w:t>
      </w:r>
      <w:r>
        <w:t xml:space="preserve"> </w:t>
      </w:r>
      <w:r>
        <w:t xml:space="preserve">the posterior adds the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observed successes and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r</m:t>
        </m:r>
      </m:oMath>
      <w:r>
        <w:t xml:space="preserve"> </w:t>
      </w:r>
      <w:r>
        <w:t xml:space="preserve">observed failures to them.</w:t>
      </w:r>
    </w:p>
    <w:p>
      <w:pPr>
        <w:pStyle w:val="BodyText"/>
      </w:pPr>
      <w:r>
        <w:t xml:space="preserve">The uniform prior of</w:t>
      </w:r>
      <w:r>
        <w:t xml:space="preserve"> </w:t>
      </w:r>
      <w:hyperlink w:anchor="exm-prior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Beta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With that prior and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55</m:t>
        </m:r>
      </m:oMath>
      <w:r>
        <w:t xml:space="preserve"> </w:t>
      </w:r>
      <w:r>
        <w:t xml:space="preserve">successes in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91</m:t>
        </m:r>
      </m:oMath>
      <w:r>
        <w:t xml:space="preserve"> </w:t>
      </w:r>
      <w:r>
        <w:t xml:space="preserve">trials,</w:t>
      </w:r>
      <w:r>
        <w:t xml:space="preserve"> </w:t>
      </w:r>
      <w:r>
        <w:t xml:space="preserve">the posterior is</w:t>
      </w:r>
      <w:r>
        <w:t xml:space="preserve"> </w:t>
      </w:r>
      <m:oMath>
        <m:r>
          <m:rPr>
            <m:sty m:val="p"/>
          </m:rPr>
          <m:t>Beta</m:t>
        </m:r>
        <m:r>
          <m:rPr>
            <m:sty m:val="p"/>
          </m:rPr>
          <m:t>(</m:t>
        </m:r>
        <m:r>
          <m:t>56</m:t>
        </m:r>
        <m:r>
          <m:rPr>
            <m:sty m:val="p"/>
          </m:rPr>
          <m:t>,</m:t>
        </m:r>
        <m:r>
          <m:t>37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with this mean and equal-tailed 95%</w:t>
      </w:r>
      <w:r>
        <w:t xml:space="preserve"> </w:t>
      </w:r>
      <w:hyperlink w:anchor="def-credible-interval">
        <w:r>
          <w:rPr>
            <w:rStyle w:val="Hyperlink"/>
          </w:rPr>
          <w:t xml:space="preserve">credible interval</w:t>
        </w:r>
      </w:hyperlink>
      <w:r>
        <w:t xml:space="preserve">:</w:t>
      </w:r>
    </w:p>
    <w:p>
      <w:pPr>
        <w:pStyle w:val="SourceCode"/>
      </w:pPr>
      <w:r>
        <w:rPr>
          <w:rStyle w:val="NormalTok"/>
        </w:rPr>
        <w:t xml:space="preserve">a_post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br/>
      </w:r>
      <w:r>
        <w:rPr>
          <w:rStyle w:val="NormalTok"/>
        </w:rPr>
        <w:t xml:space="preserve">b_post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a_post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(a_post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b_post),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lower =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qbeta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a_post, b_post),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upper =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qbeta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, a_post, b_post)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mean lower upper </w:t>
      </w:r>
      <w:r>
        <w:br/>
      </w:r>
      <w:r>
        <w:rPr>
          <w:rStyle w:val="CommentTok"/>
        </w:rPr>
        <w:t xml:space="preserve">#&gt; 0.602 0.501 0.699</w:t>
      </w:r>
    </w:p>
    <w:p>
      <w:pPr>
        <w:pStyle w:val="FirstParagraph"/>
      </w:pPr>
      <w:r>
        <w:t xml:space="preserve">The mean uses the</w:t>
      </w:r>
      <w:r>
        <w:t xml:space="preserve"> </w:t>
      </w:r>
      <m:oMath>
        <m:r>
          <m:rPr>
            <m:sty m:val="p"/>
          </m:rPr>
          <m:t>Beta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mean</w:t>
      </w:r>
      <w:r>
        <w:t xml:space="preserve"> </w:t>
      </w:r>
      <m:oMath>
        <m:r>
          <m:t>a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(Casella and Berger 2002, sec. 3.3, p. 107)</w:t>
      </w:r>
      <w:r>
        <w:t xml:space="preserve">.</w:t>
      </w:r>
    </w:p>
    <w:bookmarkEnd w:id="47"/>
    <w:bookmarkEnd w:id="48"/>
    <w:bookmarkStart w:id="58" w:name="sec-bayes-informativeness"/>
    <w:p>
      <w:pPr>
        <w:pStyle w:val="Heading3"/>
      </w:pPr>
      <w:r>
        <w:t xml:space="preserve">3.2 Informative, weakly informative, and flat priors</w:t>
      </w:r>
    </w:p>
    <w:p>
      <w:pPr>
        <w:pStyle w:val="FirstParagraph"/>
      </w:pPr>
      <w:r>
        <w:t xml:space="preserve">Priors range along a spectrum of how strongly they constrain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(Dobson and Barnett 2018, chap. 12, p. 276)</w:t>
      </w:r>
      <w:r>
        <w:t xml:space="preserve">.</w:t>
      </w:r>
    </w:p>
    <w:bookmarkStart w:id="49" w:name="def-informative-prior"/>
    <w:p>
      <w:pPr>
        <w:pStyle w:val="BodyText"/>
      </w:pPr>
      <w:r>
        <w:rPr>
          <w:b/>
          <w:bCs/>
        </w:rPr>
        <w:t xml:space="preserve">Definition 10 (Informative prior)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informative prior</w:t>
      </w:r>
      <w:r>
        <w:t xml:space="preserve"> </w:t>
      </w:r>
      <w:r>
        <w:t xml:space="preserve">is a</w:t>
      </w:r>
      <w:r>
        <w:t xml:space="preserve"> </w:t>
      </w:r>
      <w:hyperlink w:anchor="def-prior">
        <w:r>
          <w:rPr>
            <w:rStyle w:val="Hyperlink"/>
          </w:rPr>
          <w:t xml:space="preserve">prior</w:t>
        </w:r>
      </w:hyperlink>
      <w:r>
        <w:t xml:space="preserve"> </w:t>
      </w:r>
      <w:r>
        <w:t xml:space="preserve">that concentrates its probability in a region of the parameter space</w:t>
      </w:r>
      <w:r>
        <w:t xml:space="preserve"> </w:t>
      </w:r>
      <w:r>
        <w:t xml:space="preserve">singled out by knowledge from outside the current data,</w:t>
      </w:r>
      <w:r>
        <w:t xml:space="preserve"> </w:t>
      </w:r>
      <w:r>
        <w:t xml:space="preserve">such as previous studies, biological limits, or expert judgment.</w:t>
      </w:r>
    </w:p>
    <w:bookmarkEnd w:id="49"/>
    <w:p>
      <w:pPr>
        <w:pStyle w:val="BodyText"/>
      </w:pPr>
      <w:r>
        <w:t xml:space="preserve">An informative prior pulls the posterior toward its region,</w:t>
      </w:r>
      <w:r>
        <w:t xml:space="preserve"> </w:t>
      </w:r>
      <w:r>
        <w:t xml:space="preserve">most strongly when the data are sparse.</w:t>
      </w:r>
    </w:p>
    <w:bookmarkStart w:id="50" w:name="def-weakly-informative-prior"/>
    <w:p>
      <w:pPr>
        <w:pStyle w:val="BodyText"/>
      </w:pPr>
      <w:r>
        <w:rPr>
          <w:b/>
          <w:bCs/>
        </w:rPr>
        <w:t xml:space="preserve">Definition 11 (Weakly informative prior)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weakly informative prior</w:t>
      </w:r>
      <w:r>
        <w:t xml:space="preserve"> </w:t>
      </w:r>
      <w:r>
        <w:t xml:space="preserve">is a</w:t>
      </w:r>
      <w:r>
        <w:t xml:space="preserve"> </w:t>
      </w:r>
      <w:hyperlink w:anchor="def-prior">
        <w:r>
          <w:rPr>
            <w:rStyle w:val="Hyperlink"/>
          </w:rPr>
          <w:t xml:space="preserve">prior</w:t>
        </w:r>
      </w:hyperlink>
      <w:r>
        <w:t xml:space="preserve"> </w:t>
      </w:r>
      <w:r>
        <w:t xml:space="preserve">that gives little probability to implausible values of</w:t>
      </w:r>
      <w:r>
        <w:t xml:space="preserve"> </w:t>
      </w:r>
      <m:oMath>
        <m:r>
          <m:t>θ</m:t>
        </m:r>
      </m:oMath>
      <w:r>
        <w:t xml:space="preserve">,</w:t>
      </w:r>
      <w:r>
        <w:t xml:space="preserve"> </w:t>
      </w:r>
      <w:r>
        <w:t xml:space="preserve">while spreading its probability nearly evenly</w:t>
      </w:r>
      <w:r>
        <w:t xml:space="preserve"> </w:t>
      </w:r>
      <w:r>
        <w:t xml:space="preserve">across the range of scientifically plausible values.</w:t>
      </w:r>
    </w:p>
    <w:bookmarkEnd w:id="50"/>
    <w:bookmarkStart w:id="51" w:name="def-flat-prior"/>
    <w:p>
      <w:pPr>
        <w:pStyle w:val="BodyText"/>
      </w:pPr>
      <w:r>
        <w:rPr>
          <w:b/>
          <w:bCs/>
        </w:rPr>
        <w:t xml:space="preserve">Definition 12 (Flat prior)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flat prior</w:t>
      </w:r>
      <w:r>
        <w:t xml:space="preserve">,</w:t>
      </w:r>
      <w:r>
        <w:t xml:space="preserve"> </w:t>
      </w:r>
      <w:r>
        <w:t xml:space="preserve">also called a</w:t>
      </w:r>
      <w:r>
        <w:t xml:space="preserve"> </w:t>
      </w:r>
      <w:r>
        <w:rPr>
          <w:b/>
          <w:bCs/>
        </w:rPr>
        <w:t xml:space="preserve">uniform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noninformative</w:t>
      </w:r>
      <w:r>
        <w:t xml:space="preserve"> </w:t>
      </w:r>
      <w:r>
        <w:t xml:space="preserve">prior,</w:t>
      </w:r>
      <w:r>
        <w:t xml:space="preserve"> </w:t>
      </w:r>
      <w:r>
        <w:t xml:space="preserve">is a</w:t>
      </w:r>
      <w:r>
        <w:t xml:space="preserve"> </w:t>
      </w:r>
      <w:hyperlink w:anchor="def-prior">
        <w:r>
          <w:rPr>
            <w:rStyle w:val="Hyperlink"/>
          </w:rPr>
          <w:t xml:space="preserve">prior</w:t>
        </w:r>
      </w:hyperlink>
      <w:r>
        <w:t xml:space="preserve"> </w:t>
      </w:r>
      <w:r>
        <w:t xml:space="preserve">whose density is constant on the parameter space: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  <m:r>
          <m:rPr>
            <m:sty m:val="p"/>
          </m:rPr>
          <m:t>∝</m:t>
        </m:r>
        <m:r>
          <m:t>1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θ</m:t>
        </m:r>
        <m:r>
          <m:rPr>
            <m:sty m:val="p"/>
          </m:rPr>
          <m:t>∈</m:t>
        </m:r>
        <m:r>
          <m:rPr>
            <m:sty m:val="p"/>
          </m:rPr>
          <m:t>Θ</m:t>
        </m:r>
      </m:oMath>
      <w:r>
        <w:t xml:space="preserve">.</w:t>
      </w:r>
    </w:p>
    <w:bookmarkEnd w:id="51"/>
    <w:bookmarkStart w:id="52" w:name="def-improper-prior"/>
    <w:p>
      <w:pPr>
        <w:pStyle w:val="BodyText"/>
      </w:pPr>
      <w:r>
        <w:rPr>
          <w:b/>
          <w:bCs/>
        </w:rPr>
        <w:t xml:space="preserve">Definition 13 (Improper prior)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improper prior</w:t>
      </w:r>
      <w:r>
        <w:t xml:space="preserve"> </w:t>
      </w:r>
      <w:r>
        <w:t xml:space="preserve">is a nonnegative function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used in place of a prior density,</w:t>
      </w:r>
      <w:r>
        <w:t xml:space="preserve"> </w:t>
      </w:r>
      <w:r>
        <w:t xml:space="preserve">whose integral over the parameter space is infinite,</w:t>
      </w:r>
      <w:r>
        <w:t xml:space="preserve"> </w:t>
      </w:r>
      <w:r>
        <w:t xml:space="preserve">so that it is not a probability density.</w:t>
      </w:r>
    </w:p>
    <w:bookmarkEnd w:id="52"/>
    <w:bookmarkStart w:id="53" w:name="exm-prior-spectrum"/>
    <w:p>
      <w:pPr>
        <w:pStyle w:val="BodyText"/>
      </w:pPr>
      <w:r>
        <w:rPr>
          <w:b/>
          <w:bCs/>
        </w:rPr>
        <w:t xml:space="preserve">Example 11 (Three priors for a log odds ratio)</w:t>
      </w:r>
      <w:r>
        <w:t xml:space="preserve"> </w:t>
      </w:r>
      <w:r>
        <w:t xml:space="preserve">Let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be the log odds ratio of disease for exposed versus unexposed people,</w:t>
      </w:r>
      <w:r>
        <w:t xml:space="preserve"> </w:t>
      </w:r>
      <w:r>
        <w:t xml:space="preserve">so the odds ratio is</w:t>
      </w:r>
      <w:r>
        <w:t xml:space="preserve"> </w:t>
      </w:r>
      <m:oMath>
        <m:sSup>
          <m:e>
            <m:r>
              <m:t>e</m:t>
            </m:r>
          </m:e>
          <m:sup>
            <m:r>
              <m:t>β</m:t>
            </m:r>
          </m:sup>
        </m:sSup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can be any real number.</w:t>
      </w:r>
    </w:p>
    <w:p>
      <w:pPr>
        <w:pStyle w:val="Compact"/>
        <w:numPr>
          <w:ilvl w:val="0"/>
          <w:numId w:val="1002"/>
        </w:numPr>
      </w:pPr>
      <w:hyperlink w:anchor="def-informative-prior">
        <w:r>
          <w:rPr>
            <w:rStyle w:val="Hyperlink"/>
          </w:rPr>
          <w:t xml:space="preserve">Informative</w:t>
        </w:r>
      </w:hyperlink>
      <w:r>
        <w:t xml:space="preserve">: a previous study estimated the odds ratio as 1.5,</w:t>
      </w:r>
      <w:r>
        <w:t xml:space="preserve"> </w:t>
      </w:r>
      <w:r>
        <w:t xml:space="preserve">with a standard error of 0.2 for its logarithm,</w:t>
      </w:r>
      <w:r>
        <w:t xml:space="preserve"> </w:t>
      </w:r>
      <w:r>
        <w:t xml:space="preserve">so an analyst adopts the prior</w:t>
      </w:r>
      <w:r>
        <w:t xml:space="preserve"> </w:t>
      </w:r>
      <m:oMath>
        <m:r>
          <m:t>β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log</m:t>
            </m:r>
            <m:r>
              <m:t>1.5</m:t>
            </m:r>
            <m:r>
              <m:rPr>
                <m:sty m:val="p"/>
              </m:rPr>
              <m:t>,</m:t>
            </m:r>
            <m:r>
              <m:t> </m:t>
            </m:r>
            <m:sSup>
              <m:e>
                <m:r>
                  <m:t>0.2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hyperlink w:anchor="def-weakly-informative-prior">
        <w:r>
          <w:rPr>
            <w:rStyle w:val="Hyperlink"/>
          </w:rPr>
          <w:t xml:space="preserve">Weakly informative</w:t>
        </w:r>
      </w:hyperlink>
      <w:r>
        <w:t xml:space="preserve">: an analyst with no previous study,</w:t>
      </w:r>
      <w:r>
        <w:t xml:space="preserve"> </w:t>
      </w:r>
      <w:r>
        <w:t xml:space="preserve">who nonetheless regards odds ratios above 100 as implausible,</w:t>
      </w:r>
      <w:r>
        <w:t xml:space="preserve"> </w:t>
      </w:r>
      <w:r>
        <w:t xml:space="preserve">adopts</w:t>
      </w:r>
      <w:r>
        <w:t xml:space="preserve"> </w:t>
      </w:r>
      <m:oMath>
        <m:r>
          <m:t>β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 </m:t>
            </m:r>
            <m:sSup>
              <m:e>
                <m:r>
                  <m:t>2.5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hyperlink w:anchor="def-flat-prior">
        <w:r>
          <w:rPr>
            <w:rStyle w:val="Hyperlink"/>
          </w:rPr>
          <w:t xml:space="preserve">Flat</w:t>
        </w:r>
      </w:hyperlink>
      <w:r>
        <w:t xml:space="preserve">: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β</m:t>
        </m:r>
        <m:r>
          <m:rPr>
            <m:sty m:val="p"/>
          </m:rPr>
          <m:t>)</m:t>
        </m:r>
        <m:r>
          <m:rPr>
            <m:sty m:val="p"/>
          </m:rPr>
          <m:t>∝</m:t>
        </m:r>
        <m:r>
          <m:t>1</m:t>
        </m:r>
      </m:oMath>
      <w:r>
        <w:t xml:space="preserve"> </w:t>
      </w:r>
      <w:r>
        <w:t xml:space="preserve">on the whole real line.</w:t>
      </w:r>
      <w:r>
        <w:t xml:space="preserve"> </w:t>
      </w:r>
      <w:r>
        <w:t xml:space="preserve">This prior is</w:t>
      </w:r>
      <w:r>
        <w:t xml:space="preserve"> </w:t>
      </w:r>
      <w:hyperlink w:anchor="def-improper-prior">
        <w:r>
          <w:rPr>
            <w:rStyle w:val="Hyperlink"/>
          </w:rPr>
          <w:t xml:space="preserve">improper</w:t>
        </w:r>
      </w:hyperlink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  <m:sup>
            <m:r>
              <m:rPr>
                <m:sty m:val="p"/>
              </m:rPr>
              <m:t>∞</m:t>
            </m:r>
          </m:sup>
          <m:e>
            <m:r>
              <m:t>1</m:t>
            </m:r>
          </m:e>
        </m:nary>
        <m:r>
          <m:t> </m:t>
        </m:r>
        <m:r>
          <m:t>d</m:t>
        </m:r>
        <m:r>
          <m:t>β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;</w:t>
      </w:r>
      <w:r>
        <w:t xml:space="preserve"> </w:t>
      </w:r>
      <w:r>
        <w:t xml:space="preserve">it gives an odds ratio of</w:t>
      </w:r>
      <w:r>
        <w:t xml:space="preserve"> </w:t>
      </w:r>
      <m:oMath>
        <m:sSup>
          <m:e>
            <m:r>
              <m:t>10</m:t>
            </m:r>
          </m:e>
          <m:sup>
            <m:r>
              <m:t>6</m:t>
            </m:r>
          </m:sup>
        </m:sSup>
      </m:oMath>
      <w:r>
        <w:t xml:space="preserve"> </w:t>
      </w:r>
      <w:r>
        <w:t xml:space="preserve">the same density as an odds ratio of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FirstParagraph"/>
      </w:pPr>
      <w:r>
        <w:t xml:space="preserve">The two proper priors’ probabilities for large odds ratios:</w:t>
      </w:r>
    </w:p>
    <w:p>
      <w:pPr>
        <w:pStyle w:val="SourceCode"/>
      </w:pPr>
      <w:r>
        <w:rPr>
          <w:rStyle w:val="NormalTok"/>
        </w:rPr>
        <w:t xml:space="preserve">or_cutoffs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1e6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informative =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pnorm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(or_cutoffs),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FloatTok"/>
        </w:rPr>
        <w:t xml:space="preserve">1.5</w:t>
      </w:r>
      <w:r>
        <w:rPr>
          <w:rStyle w:val="NormalTok"/>
        </w:rPr>
        <w:t xml:space="preserve">), 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lower.tail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br/>
      </w:r>
      <w:r>
        <w:rPr>
          <w:rStyle w:val="NormalTok"/>
        </w:rPr>
        <w:t xml:space="preserve">  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weakly_informative =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pnorm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(or_cutoffs),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2.5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lower.tail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signif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colnames&lt;-</w:t>
      </w:r>
      <w:r>
        <w:rPr>
          <w:rStyle w:val="StringTok"/>
        </w:rPr>
        <w:t xml:space="preserve">`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"Pr(OR &gt; 10)"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"Pr(OR &gt; 100)"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"Pr(OR &gt; 1e6)"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                   Pr(OR &gt; 10) Pr(OR &gt; 100) Pr(OR &gt; 1e6)</w:t>
      </w:r>
      <w:r>
        <w:br/>
      </w:r>
      <w:r>
        <w:rPr>
          <w:rStyle w:val="CommentTok"/>
        </w:rPr>
        <w:t xml:space="preserve">#&gt; informative            1.2e-21      3.4e-98      0.0e+00</w:t>
      </w:r>
      <w:r>
        <w:br/>
      </w:r>
      <w:r>
        <w:rPr>
          <w:rStyle w:val="CommentTok"/>
        </w:rPr>
        <w:t xml:space="preserve">#&gt; weakly_informative     1.8e-01      3.3e-02      1.6e-08</w:t>
      </w:r>
    </w:p>
    <w:p>
      <w:pPr>
        <w:pStyle w:val="FirstParagraph"/>
      </w:pPr>
      <w:r>
        <w:t xml:space="preserve">The informative prior all but rules out an odds ratio of 10;</w:t>
      </w:r>
      <w:r>
        <w:t xml:space="preserve"> </w:t>
      </w:r>
      <w:r>
        <w:t xml:space="preserve">the weakly informative prior leaves a few percent of its probability above 100,</w:t>
      </w:r>
      <w:r>
        <w:t xml:space="preserve"> </w:t>
      </w:r>
      <w:r>
        <w:t xml:space="preserve">and effectively none above</w:t>
      </w:r>
      <w:r>
        <w:t xml:space="preserve"> </w:t>
      </w:r>
      <m:oMath>
        <m:sSup>
          <m:e>
            <m:r>
              <m:t>10</m:t>
            </m:r>
          </m:e>
          <m:sup>
            <m:r>
              <m:t>6</m:t>
            </m:r>
          </m:sup>
        </m:sSup>
      </m:oMath>
      <w:r>
        <w:t xml:space="preserve">.</w:t>
      </w:r>
    </w:p>
    <w:bookmarkEnd w:id="53"/>
    <w:bookmarkStart w:id="54" w:name="exm-flat-prior-reparam"/>
    <w:p>
      <w:pPr>
        <w:pStyle w:val="BodyText"/>
      </w:pPr>
      <w:r>
        <w:rPr>
          <w:b/>
          <w:bCs/>
        </w:rPr>
        <w:t xml:space="preserve">Example 12 (A flat prior on a probability is not flat on its log-odds)</w:t>
      </w:r>
      <w:r>
        <w:t xml:space="preserve"> </w:t>
      </w:r>
      <w:r>
        <w:t xml:space="preserve">A</w:t>
      </w:r>
      <w:r>
        <w:t xml:space="preserve"> </w:t>
      </w:r>
      <w:hyperlink w:anchor="def-flat-prior">
        <w:r>
          <w:rPr>
            <w:rStyle w:val="Hyperlink"/>
          </w:rPr>
          <w:t xml:space="preserve">flat prior</w:t>
        </w:r>
      </w:hyperlink>
      <w:r>
        <w:t xml:space="preserve"> </w:t>
      </w:r>
      <w:r>
        <w:t xml:space="preserve">is flat only on the scale on which it is stated.</w:t>
      </w:r>
      <w:r>
        <w:t xml:space="preserve"> </w:t>
      </w:r>
      <w:r>
        <w:t xml:space="preserve">Let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have the uniform prior of</w:t>
      </w:r>
      <w:r>
        <w:t xml:space="preserve"> </w:t>
      </w:r>
      <w:hyperlink w:anchor="exm-prior">
        <w:r>
          <w:rPr>
            <w:rStyle w:val="Hyperlink"/>
          </w:rPr>
          <w:t xml:space="preserve">Example 2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η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logit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</m:oMath>
      <w:r>
        <w:t xml:space="preserve"> </w:t>
      </w:r>
      <w:r>
        <w:t xml:space="preserve">be its log-odds,</w:t>
      </w:r>
      <w:r>
        <w:t xml:space="preserve"> </w:t>
      </w:r>
      <w:r>
        <w:t xml:space="preserve">so that</w:t>
      </w:r>
      <w:r>
        <w:t xml:space="preserve"> </w:t>
      </w:r>
      <m:oMath>
        <m:r>
          <m:t>π</m:t>
        </m:r>
        <m:r>
          <m:rPr>
            <m:sty m:val="p"/>
          </m:rPr>
          <m:t>=</m:t>
        </m:r>
        <m:r>
          <m:rPr>
            <m:sty m:val="p"/>
          </m:rPr>
          <m:t>expit</m:t>
        </m:r>
        <m:r>
          <m:rPr>
            <m:sty m:val="p"/>
          </m:rPr>
          <m:t>(</m:t>
        </m:r>
        <m:r>
          <m:t>η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η</m:t>
            </m:r>
          </m:sup>
        </m:sSup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derivative of</w:t>
      </w:r>
      <w:r>
        <w:t xml:space="preserve"> </w:t>
      </w:r>
      <m:oMath>
        <m:r>
          <m:rPr>
            <m:sty m:val="p"/>
          </m:rPr>
          <m:t>expit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η</m:t>
                  </m:r>
                </m:den>
              </m:f>
              <m:r>
                <m:rPr>
                  <m:sty m:val="p"/>
                </m:rPr>
                <m:t>expit</m:t>
              </m:r>
              <m:r>
                <m:rPr>
                  <m:sty m:val="p"/>
                </m:rPr>
                <m:t>(</m:t>
              </m:r>
              <m:r>
                <m:t>η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η</m:t>
                  </m:r>
                </m:den>
              </m:f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η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η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η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(chain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η</m:t>
                      </m:r>
                    </m:sup>
                  </m:sSup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η</m:t>
                      </m:r>
                    </m:sup>
                  </m:sSup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η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(splitting the fraction)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expit</m:t>
              </m:r>
              <m:r>
                <m:rPr>
                  <m:sty m:val="p"/>
                </m:rPr>
                <m:t>(</m:t>
              </m:r>
              <m:r>
                <m:t>η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expit</m:t>
                  </m:r>
                  <m:r>
                    <m:rPr>
                      <m:sty m:val="p"/>
                    </m:rPr>
                    <m:t>(</m:t>
                  </m:r>
                  <m:r>
                    <m:t>η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f>
                <m:fPr>
                  <m:type m:val="lin"/>
                </m:fPr>
                <m:num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η</m:t>
                      </m:r>
                    </m:sup>
                  </m:sSup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η</m:t>
                      </m:r>
                    </m:sup>
                  </m:sSup>
                </m:den>
              </m:f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η</m:t>
                      </m:r>
                    </m:sup>
                  </m:sSup>
                </m:den>
              </m:f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By the change-of-variables formula for densities</w:t>
      </w:r>
      <w:r>
        <w:t xml:space="preserve"> </w:t>
      </w:r>
      <w:r>
        <w:t xml:space="preserve">(Casella and Berger 2002, Theorem 2.1.5)</w:t>
      </w:r>
      <w:r>
        <w:t xml:space="preserve">,</w:t>
      </w:r>
      <w:r>
        <w:t xml:space="preserve"> </w:t>
      </w:r>
      <w:r>
        <w:t xml:space="preserve">the prior density of</w:t>
      </w:r>
      <w:r>
        <w:t xml:space="preserve"> </w:t>
      </w:r>
      <m:oMath>
        <m:r>
          <m:t>η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rPr>
                      <m:sty m:val="p"/>
                    </m:rPr>
                    <m:t>p</m:t>
                  </m:r>
                </m:e>
                <m:sub>
                  <m:r>
                    <m:t>η</m:t>
                  </m:r>
                </m:sub>
              </m:sSub>
              <m:r>
                <m:rPr>
                  <m:sty m:val="p"/>
                </m:rPr>
                <m:t>(</m:t>
              </m:r>
              <m:r>
                <m:t>η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p"/>
                    </m:rPr>
                    <m:t>p</m:t>
                  </m:r>
                </m:e>
                <m:sub>
                  <m:r>
                    <m:t>π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expit</m:t>
                  </m:r>
                  <m:r>
                    <m:rPr>
                      <m:sty m:val="p"/>
                    </m:rPr>
                    <m:t>(</m:t>
                  </m:r>
                  <m:r>
                    <m:t>η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d</m:t>
                      </m:r>
                    </m:num>
                    <m:den>
                      <m:r>
                        <m:t>d</m:t>
                      </m:r>
                      <m:r>
                        <m:t>η</m:t>
                      </m:r>
                    </m:den>
                  </m:f>
                  <m:r>
                    <m:rPr>
                      <m:sty m:val="p"/>
                    </m:rPr>
                    <m:t>expit</m:t>
                  </m:r>
                  <m:r>
                    <m:rPr>
                      <m:sty m:val="p"/>
                    </m:rPr>
                    <m:t>(</m:t>
                  </m:r>
                  <m:r>
                    <m:t>η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(change of variables)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expit</m:t>
              </m:r>
              <m:r>
                <m:rPr>
                  <m:sty m:val="p"/>
                </m:rPr>
                <m:t>(</m:t>
              </m:r>
              <m:r>
                <m:t>η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expit</m:t>
                  </m:r>
                  <m:r>
                    <m:rPr>
                      <m:sty m:val="p"/>
                    </m:rPr>
                    <m:t>(</m:t>
                  </m:r>
                  <m:r>
                    <m:t>η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(uniform density of </m:t>
              </m:r>
              <m:r>
                <m:t>π</m:t>
              </m:r>
              <m:r>
                <m:rPr>
                  <m:nor/>
                  <m:sty m:val="p"/>
                </m:rPr>
                <m:t>; derivative of </m:t>
              </m:r>
              <m:r>
                <m:rPr>
                  <m:sty m:val="p"/>
                </m:rPr>
                <m:t>expit</m:t>
              </m:r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the standard logistic density,</w:t>
      </w:r>
      <w:r>
        <w:t xml:space="preserve"> </w:t>
      </w:r>
      <w:r>
        <w:t xml:space="preserve">which peaks at</w:t>
      </w:r>
      <w:r>
        <w:t xml:space="preserve"> </w:t>
      </w:r>
      <m:oMath>
        <m:r>
          <m:t>η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decays in both directions.</w:t>
      </w:r>
      <w:r>
        <w:t xml:space="preserve"> </w:t>
      </w:r>
      <w:r>
        <w:t xml:space="preserve">Under this prior,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η</m:t>
        </m:r>
        <m:r>
          <m:rPr>
            <m:sty m:val="p"/>
          </m:rPr>
          <m:t>&lt;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expit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rPr>
            <m:sty m:val="p"/>
          </m:rPr>
          <m:t>expit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0.46</m:t>
        </m:r>
      </m:oMath>
      <w:r>
        <w:t xml:space="preserve">,</w:t>
      </w:r>
      <w:r>
        <w:t xml:space="preserve"> </w:t>
      </w:r>
      <w:r>
        <w:t xml:space="preserve">whereas a flat prior on</w:t>
      </w:r>
      <w:r>
        <w:t xml:space="preserve"> </w:t>
      </w:r>
      <m:oMath>
        <m:r>
          <m:t>η</m:t>
        </m:r>
      </m:oMath>
      <w:r>
        <w:t xml:space="preserve"> </w:t>
      </w:r>
      <w:r>
        <w:t xml:space="preserve">would make every interval of length 2 equally likely.</w:t>
      </w:r>
      <w:r>
        <w:t xml:space="preserve"> </w:t>
      </w:r>
      <w:r>
        <w:t xml:space="preserve">“Noninformative”</w:t>
      </w:r>
      <w:r>
        <w:t xml:space="preserve"> </w:t>
      </w:r>
      <w:r>
        <w:t xml:space="preserve">therefore depends on the parameterization.</w:t>
      </w:r>
    </w:p>
    <w:bookmarkEnd w:id="54"/>
    <w:bookmarkStart w:id="56" w:name="cor-flat-prior-posterior"/>
    <w:p>
      <w:pPr>
        <w:pStyle w:val="BodyText"/>
      </w:pPr>
      <w:r>
        <w:rPr>
          <w:b/>
          <w:bCs/>
        </w:rPr>
        <w:t xml:space="preserve">Corollary 3 (Under a flat prior, the posterior is proportional to the likelihood)</w:t>
      </w:r>
      <w:r>
        <w:t xml:space="preserve"> </w:t>
      </w:r>
      <w:r>
        <w:t xml:space="preserve">If the prior is</w:t>
      </w:r>
      <w:r>
        <w:t xml:space="preserve"> </w:t>
      </w:r>
      <w:hyperlink w:anchor="def-flat-prior">
        <w:r>
          <w:rPr>
            <w:rStyle w:val="Hyperlink"/>
          </w:rPr>
          <w:t xml:space="preserve">flat</w:t>
        </w:r>
      </w:hyperlink>
      <w:r>
        <w:t xml:space="preserve"> </w:t>
      </w:r>
      <w:r>
        <w:t xml:space="preserve">on a parameter space</w:t>
      </w:r>
      <w:r>
        <w:t xml:space="preserve"> </w:t>
      </w:r>
      <m:oMath>
        <m:r>
          <m:rPr>
            <m:sty m:val="p"/>
          </m:rPr>
          <m:t>Θ</m:t>
        </m:r>
      </m:oMath>
      <w:r>
        <w:t xml:space="preserve"> </w:t>
      </w:r>
      <w:r>
        <w:t xml:space="preserve">of finite length (or volume),</w:t>
      </w:r>
      <w:r>
        <w:t xml:space="preserve"> </w:t>
      </w:r>
      <w:r>
        <w:t xml:space="preserve">then, as a function of</w:t>
      </w:r>
      <w:r>
        <w:t xml:space="preserve"> </w:t>
      </w:r>
      <m:oMath>
        <m:r>
          <m:t>θ</m:t>
        </m:r>
        <m:r>
          <m:rPr>
            <m:sty m:val="p"/>
          </m:rPr>
          <m:t>∈</m:t>
        </m:r>
        <m:r>
          <m:rPr>
            <m:sty m:val="p"/>
          </m:rPr>
          <m:t>Θ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θ</m:t>
          </m:r>
          <m:r>
            <m:rPr>
              <m:sty m:val="p"/>
            </m:rPr>
            <m:t>∣</m:t>
          </m:r>
          <m:acc>
            <m:accPr>
              <m:chr m:val="̃"/>
            </m:accPr>
            <m:e>
              <m:r>
                <m:t>y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∝</m:t>
          </m:r>
          <m:r>
            <m:rPr>
              <m:scr m:val="script"/>
              <m:sty m:val="p"/>
            </m:rPr>
            <m:t>L</m:t>
          </m:r>
          <m:r>
            <m:rPr>
              <m:sty m:val="p"/>
            </m:rPr>
            <m:t>(</m:t>
          </m:r>
          <m:r>
            <m:t>θ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cr m:val="script"/>
            <m:sty m:val="p"/>
          </m:rPr>
          <m:t>L</m:t>
        </m:r>
      </m:oMath>
      <w:r>
        <w:t xml:space="preserve"> </w:t>
      </w:r>
      <w:r>
        <w:t xml:space="preserve">is the</w:t>
      </w:r>
      <w:r>
        <w:t xml:space="preserve"> </w:t>
      </w:r>
      <w:hyperlink r:id="rId27">
        <w:r>
          <w:rPr>
            <w:rStyle w:val="Hyperlink"/>
          </w:rPr>
          <w:t xml:space="preserve">likelihood</w:t>
        </w:r>
      </w:hyperlink>
      <w:r>
        <w:t xml:space="preserve">,</w:t>
      </w:r>
      <w:r>
        <w:t xml:space="preserve"> </w:t>
      </w:r>
      <w:r>
        <w:t xml:space="preserve">and any value of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that maximizes the posterior density</w:t>
      </w:r>
      <w:r>
        <w:t xml:space="preserve"> </w:t>
      </w:r>
      <w:r>
        <w:t xml:space="preserve">is a</w:t>
      </w:r>
      <w:r>
        <w:t xml:space="preserve"> </w:t>
      </w:r>
      <w:hyperlink r:id="rId55">
        <w:r>
          <w:rPr>
            <w:rStyle w:val="Hyperlink"/>
          </w:rPr>
          <w:t xml:space="preserve">maximum likelihood estimate</w:t>
        </w:r>
      </w:hyperlink>
      <w:r>
        <w:t xml:space="preserve">.</w:t>
      </w:r>
    </w:p>
    <w:bookmarkEnd w:id="5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cor-bayes-proportional">
        <w:r>
          <w:rPr>
            <w:rStyle w:val="Hyperlink"/>
          </w:rPr>
          <w:t xml:space="preserve">Corollary 1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∣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  <m:r>
          <m:rPr>
            <m:sty m:val="p"/>
          </m:rPr>
          <m:t>∝</m:t>
        </m:r>
        <m:r>
          <m:rPr>
            <m:scr m:val="script"/>
            <m:sty m:val="p"/>
          </m:rPr>
          <m:t>L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</m:oMath>
      <w:r>
        <w:t xml:space="preserve"> </w:t>
      </w:r>
      <w:r>
        <w:t xml:space="preserve">is the same constant for every</w:t>
      </w:r>
      <w:r>
        <w:t xml:space="preserve"> </w:t>
      </w:r>
      <m:oMath>
        <m:r>
          <m:t>θ</m:t>
        </m:r>
        <m:r>
          <m:rPr>
            <m:sty m:val="p"/>
          </m:rPr>
          <m:t>∈</m:t>
        </m:r>
        <m:r>
          <m:rPr>
            <m:sty m:val="p"/>
          </m:rPr>
          <m:t>Θ</m:t>
        </m:r>
      </m:oMath>
      <w:r>
        <w:t xml:space="preserve">.</w:t>
      </w:r>
      <w:r>
        <w:t xml:space="preserve"> </w:t>
      </w:r>
      <w:r>
        <w:t xml:space="preserve">Multiplying a function by a positive constant does not change where it is maximized.</w:t>
      </w:r>
    </w:p>
    <w:p>
      <w:pPr>
        <w:pStyle w:val="BodyText"/>
      </w:pPr>
      <w:r>
        <w:t xml:space="preserve">A flat prior on an unbounded parameter space, such as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 is</w:t>
      </w:r>
      <w:r>
        <w:t xml:space="preserve"> </w:t>
      </w:r>
      <w:hyperlink w:anchor="def-improper-prior">
        <w:r>
          <w:rPr>
            <w:rStyle w:val="Hyperlink"/>
          </w:rPr>
          <w:t xml:space="preserve">improper</w:t>
        </w:r>
      </w:hyperlink>
      <w:r>
        <w:t xml:space="preserve">,</w:t>
      </w:r>
      <w:r>
        <w:t xml:space="preserve"> </w:t>
      </w:r>
      <w:r>
        <w:t xml:space="preserve">so it does not define a joint distribution of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w:anchor="def-posterior">
        <w:r>
          <w:rPr>
            <w:rStyle w:val="Hyperlink"/>
          </w:rPr>
          <w:t xml:space="preserve">Definition 4</w:t>
        </w:r>
      </w:hyperlink>
      <w:r>
        <w:t xml:space="preserve"> </w:t>
      </w:r>
      <w:r>
        <w:t xml:space="preserve">does not apply directly.</w:t>
      </w:r>
      <w:r>
        <w:t xml:space="preserve"> </w:t>
      </w:r>
      <w:r>
        <w:t xml:space="preserve">In practice the posterior is then</w:t>
      </w:r>
      <w:r>
        <w:t xml:space="preserve"> </w:t>
      </w:r>
      <w:r>
        <w:rPr>
          <w:i/>
          <w:iCs/>
        </w:rPr>
        <w:t xml:space="preserve">defined</w:t>
      </w:r>
      <w:r>
        <w:t xml:space="preserve"> </w:t>
      </w:r>
      <w:r>
        <w:t xml:space="preserve">as likelihood times prior,</w:t>
      </w:r>
      <w:r>
        <w:t xml:space="preserve"> </w:t>
      </w:r>
      <w:r>
        <w:t xml:space="preserve">normalized to integrate to 1,</w:t>
      </w:r>
      <w:r>
        <w:t xml:space="preserve"> </w:t>
      </w:r>
      <w:r>
        <w:t xml:space="preserve">which is possible only when that product has a finite integral;</w:t>
      </w:r>
      <w:r>
        <w:t xml:space="preserve"> </w:t>
      </w:r>
      <w:r>
        <w:t xml:space="preserve">the posterior is again proportional to the likelihood.</w:t>
      </w:r>
    </w:p>
    <w:bookmarkStart w:id="57" w:name="exm-flat-prior-posterior"/>
    <w:p>
      <w:pPr>
        <w:pStyle w:val="BodyText"/>
      </w:pPr>
      <w:r>
        <w:rPr>
          <w:b/>
          <w:bCs/>
        </w:rPr>
        <w:t xml:space="preserve">Example 13 (Posterior mode and maximum likelihood estimate for a probability)</w:t>
      </w:r>
      <w:r>
        <w:t xml:space="preserve"> </w:t>
      </w:r>
      <w:r>
        <w:t xml:space="preserve">In</w:t>
      </w:r>
      <w:r>
        <w:t xml:space="preserve"> </w:t>
      </w:r>
      <w:hyperlink w:anchor="exm-beta-bernoulli">
        <w:r>
          <w:rPr>
            <w:rStyle w:val="Hyperlink"/>
          </w:rPr>
          <w:t xml:space="preserve">Example 10</w:t>
        </w:r>
      </w:hyperlink>
      <w:r>
        <w:t xml:space="preserve"> </w:t>
      </w:r>
      <w:r>
        <w:t xml:space="preserve">the prior is uniform on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by</w:t>
      </w:r>
      <w:r>
        <w:t xml:space="preserve"> </w:t>
      </w:r>
      <w:hyperlink w:anchor="cor-flat-prior-posterior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the posterior density,</w:t>
      </w:r>
      <w:r>
        <w:t xml:space="preserve"> </w:t>
      </w:r>
      <w:r>
        <w:t xml:space="preserve">proportional to</w:t>
      </w:r>
      <w:r>
        <w:t xml:space="preserve"> </w:t>
      </w:r>
      <m:oMath>
        <m:sSup>
          <m:e>
            <m:r>
              <m:t>π</m:t>
            </m:r>
          </m:e>
          <m:sup>
            <m:r>
              <m:t>55</m:t>
            </m:r>
          </m:sup>
        </m:sSup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π</m:t>
        </m:r>
        <m:sSup>
          <m:e>
            <m:r>
              <m:rPr>
                <m:sty m:val="p"/>
              </m:rPr>
              <m:t>)</m:t>
            </m:r>
          </m:e>
          <m:sup>
            <m:r>
              <m:t>36</m:t>
            </m:r>
          </m:sup>
        </m:sSup>
      </m:oMath>
      <w:r>
        <w:t xml:space="preserve">,</w:t>
      </w:r>
      <w:r>
        <w:t xml:space="preserve"> </w:t>
      </w:r>
      <w:r>
        <w:t xml:space="preserve">is maximized at the maximum likelihood estimate.</w:t>
      </w:r>
      <w:r>
        <w:t xml:space="preserve"> </w:t>
      </w:r>
      <w:r>
        <w:t xml:space="preserve">Setting the derivative of the log-likelihood</w:t>
      </w:r>
      <w:r>
        <w:t xml:space="preserve"> </w:t>
      </w:r>
      <m:oMath>
        <m:r>
          <m:t>r</m:t>
        </m:r>
        <m:r>
          <m:rPr>
            <m:sty m:val="p"/>
          </m:rPr>
          <m:t>log</m:t>
        </m:r>
        <m:r>
          <m:t>π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r</m:t>
        </m:r>
        <m:r>
          <m:rPr>
            <m:sty m:val="p"/>
          </m:rPr>
          <m:t>)</m:t>
        </m:r>
        <m:r>
          <m:rPr>
            <m:sty m:val="p"/>
          </m:rPr>
          <m:t>log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π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m:oMath>
        <m:r>
          <m:t>r</m:t>
        </m:r>
        <m:r>
          <m:rPr>
            <m:sty m:val="p"/>
          </m:rPr>
          <m:t>/</m:t>
        </m:r>
        <m:r>
          <m:t>π</m:t>
        </m:r>
        <m:r>
          <m:rPr>
            <m:sty m:val="p"/>
          </m:rPr>
          <m:t>−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r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π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to zero gives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=</m:t>
        </m:r>
        <m:r>
          <m:t>r</m:t>
        </m:r>
        <m:r>
          <m:rPr>
            <m:sty m:val="p"/>
          </m:rPr>
          <m:t>/</m:t>
        </m:r>
        <m:r>
          <m:t>n</m:t>
        </m:r>
        <m:r>
          <m:rPr>
            <m:sty m:val="p"/>
          </m:rPr>
          <m:t>=</m:t>
        </m:r>
        <m:r>
          <m:t>55</m:t>
        </m:r>
        <m:r>
          <m:rPr>
            <m:sty m:val="p"/>
          </m:rPr>
          <m:t>/</m:t>
        </m:r>
        <m:r>
          <m:t>91</m:t>
        </m:r>
        <m:r>
          <m:rPr>
            <m:sty m:val="p"/>
          </m:rPr>
          <m:t>≈</m:t>
        </m:r>
        <m:r>
          <m:t>0.604</m:t>
        </m:r>
      </m:oMath>
      <w:r>
        <w:t xml:space="preserve">.</w:t>
      </w:r>
      <w:r>
        <w:t xml:space="preserve"> </w:t>
      </w:r>
      <w:r>
        <w:t xml:space="preserve">The posterior</w:t>
      </w:r>
      <w:r>
        <w:t xml:space="preserve"> </w:t>
      </w:r>
      <w:r>
        <w:rPr>
          <w:i/>
          <w:iCs/>
        </w:rPr>
        <w:t xml:space="preserve">mean</w:t>
      </w:r>
      <w:r>
        <w:t xml:space="preserve">,</w:t>
      </w:r>
      <w:r>
        <w:t xml:space="preserve"> </w:t>
      </w:r>
      <m:oMath>
        <m:r>
          <m:t>56</m:t>
        </m:r>
        <m:r>
          <m:rPr>
            <m:sty m:val="p"/>
          </m:rPr>
          <m:t>/</m:t>
        </m:r>
        <m:r>
          <m:t>93</m:t>
        </m:r>
        <m:r>
          <m:rPr>
            <m:sty m:val="p"/>
          </m:rPr>
          <m:t>≈</m:t>
        </m:r>
        <m:r>
          <m:t>0.602</m:t>
        </m:r>
      </m:oMath>
      <w:r>
        <w:t xml:space="preserve">,</w:t>
      </w:r>
      <w:r>
        <w:t xml:space="preserve"> </w:t>
      </w:r>
      <w:r>
        <w:t xml:space="preserve">is not the maximum likelihood estimate:</w:t>
      </w:r>
      <w:r>
        <w:t xml:space="preserve"> </w:t>
      </w:r>
      <w:hyperlink w:anchor="cor-flat-prior-posterior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concerns the posterior’s shape,</w:t>
      </w:r>
      <w:r>
        <w:t xml:space="preserve"> </w:t>
      </w:r>
      <w:r>
        <w:t xml:space="preserve">and so its mode, but a mean depends on the whole distribution.</w:t>
      </w:r>
    </w:p>
    <w:bookmarkEnd w:id="57"/>
    <w:bookmarkEnd w:id="58"/>
    <w:bookmarkStart w:id="61" w:name="sec-bayes-skeptical"/>
    <w:p>
      <w:pPr>
        <w:pStyle w:val="Heading3"/>
      </w:pPr>
      <w:r>
        <w:t xml:space="preserve">3.3 A skeptical prior</w:t>
      </w:r>
    </w:p>
    <w:bookmarkStart w:id="59" w:name="def-skeptical-prior"/>
    <w:p>
      <w:pPr>
        <w:pStyle w:val="FirstParagraph"/>
      </w:pPr>
      <w:r>
        <w:rPr>
          <w:b/>
          <w:bCs/>
        </w:rPr>
        <w:t xml:space="preserve">Definition 14 (Skeptical prior)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skeptical prior</w:t>
      </w:r>
      <w:r>
        <w:t xml:space="preserve"> </w:t>
      </w:r>
      <w:r>
        <w:t xml:space="preserve">is an</w:t>
      </w:r>
      <w:r>
        <w:t xml:space="preserve"> </w:t>
      </w:r>
      <w:hyperlink w:anchor="def-informative-prior">
        <w:r>
          <w:rPr>
            <w:rStyle w:val="Hyperlink"/>
          </w:rPr>
          <w:t xml:space="preserve">informative prior</w:t>
        </w:r>
      </w:hyperlink>
      <w:r>
        <w:t xml:space="preserve"> </w:t>
      </w:r>
      <w:r>
        <w:t xml:space="preserve">centered on the parameter value that represents no effect,</w:t>
      </w:r>
      <w:r>
        <w:t xml:space="preserve"> </w:t>
      </w:r>
      <w:r>
        <w:t xml:space="preserve">and concentrated near that value</w:t>
      </w:r>
      <w:r>
        <w:t xml:space="preserve"> </w:t>
      </w:r>
      <w:r>
        <w:t xml:space="preserve">(Dobson and Barnett 2018, chap. 12, p. 277)</w:t>
      </w:r>
      <w:r>
        <w:t xml:space="preserve">.</w:t>
      </w:r>
    </w:p>
    <w:bookmarkEnd w:id="59"/>
    <w:p>
      <w:pPr>
        <w:pStyle w:val="BodyText"/>
      </w:pPr>
      <w:r>
        <w:t xml:space="preserve">A skeptical prior asks how strong the data must be</w:t>
      </w:r>
      <w:r>
        <w:t xml:space="preserve"> </w:t>
      </w:r>
      <w:r>
        <w:t xml:space="preserve">to overturn a default of no effect.</w:t>
      </w:r>
    </w:p>
    <w:bookmarkStart w:id="60" w:name="exm-skeptical-prior"/>
    <w:p>
      <w:pPr>
        <w:pStyle w:val="BodyText"/>
      </w:pPr>
      <w:r>
        <w:rPr>
          <w:b/>
          <w:bCs/>
        </w:rPr>
        <w:t xml:space="preserve">Example 14 (A skeptical prior for a Gaussian mean)</w:t>
      </w:r>
      <w:r>
        <w:t xml:space="preserve"> </w:t>
      </w:r>
      <w:r>
        <w:t xml:space="preserve">In the model of</w:t>
      </w:r>
      <w:r>
        <w:t xml:space="preserve"> </w:t>
      </w:r>
      <w:hyperlink w:anchor="exm-normal-normal">
        <w:r>
          <w:rPr>
            <w:rStyle w:val="Hyperlink"/>
          </w:rPr>
          <w:t xml:space="preserve">Example 5</w:t>
        </w:r>
      </w:hyperlink>
      <w:r>
        <w:t xml:space="preserve">,</w:t>
      </w:r>
      <w:r>
        <w:t xml:space="preserve"> </w:t>
      </w:r>
      <w:r>
        <w:t xml:space="preserve">replace the</w:t>
      </w:r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prior by the</w:t>
      </w:r>
      <w:r>
        <w:t xml:space="preserve"> </w:t>
      </w:r>
      <w:hyperlink w:anchor="def-skeptical-prior">
        <w:r>
          <w:rPr>
            <w:rStyle w:val="Hyperlink"/>
          </w:rPr>
          <w:t xml:space="preserve">skeptical prior</w:t>
        </w:r>
      </w:hyperlink>
      <w:r>
        <w:t xml:space="preserve"> </w:t>
      </w:r>
      <m:oMath>
        <m:r>
          <m:t>μ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τ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whose standard deviation</w:t>
      </w:r>
      <w:r>
        <w:t xml:space="preserve"> </w:t>
      </w:r>
      <m:oMath>
        <m:r>
          <m:t>τ</m:t>
        </m:r>
      </m:oMath>
      <w:r>
        <w:t xml:space="preserve"> </w:t>
      </w:r>
      <w:r>
        <w:t xml:space="preserve">sets how skeptical it is.</w:t>
      </w:r>
      <w:r>
        <w:t xml:space="preserve"> </w:t>
      </w:r>
      <w:r>
        <w:t xml:space="preserve">Its density is proportional to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sSup>
              <m:e>
                <m:r>
                  <m:t>μ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/</m:t>
            </m:r>
            <m:sSup>
              <m:e>
                <m:r>
                  <m:t>τ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m</m:t>
            </m:r>
          </m:e>
          <m:sub>
            <m:r>
              <m:t>τ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f>
          <m:fPr>
            <m:type m:val="bar"/>
          </m:fPr>
          <m:num>
            <m:r>
              <m:t>n</m:t>
            </m:r>
            <m:acc>
              <m:accPr>
                <m:chr m:val="‾"/>
              </m:accPr>
              <m:e>
                <m:r>
                  <m:t>x</m:t>
                </m:r>
              </m:e>
            </m:acc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/</m:t>
            </m:r>
            <m:sSup>
              <m:e>
                <m:r>
                  <m:t>τ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  <w:r>
        <w:t xml:space="preserve"> </w:t>
      </w:r>
      <w:r>
        <w:t xml:space="preserve">Reusing the likelihood from</w:t>
      </w:r>
      <w:r>
        <w:t xml:space="preserve"> </w:t>
      </w:r>
      <w:hyperlink w:anchor="exm-normal-normal">
        <w:r>
          <w:rPr>
            <w:rStyle w:val="Hyperlink"/>
          </w:rPr>
          <w:t xml:space="preserve">Example 5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∝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n</m:t>
                      </m:r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t>μ</m:t>
                      </m:r>
                      <m:r>
                        <m:t>n</m:t>
                      </m:r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sSup>
                        <m:e>
                          <m:r>
                            <m:t>τ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(likelihood times prior)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n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sSup>
                                <m:e>
                                  <m:r>
                                    <m:t>τ</m:t>
                                  </m:r>
                                </m:e>
                                <m:sup>
                                  <m:r>
                                    <m:t>2</m:t>
                                  </m:r>
                                </m:sup>
                              </m:sSup>
                            </m:den>
                          </m:f>
                        </m:e>
                      </m:d>
                      <m:r>
                        <m:t>​</m:t>
                      </m:r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t>μ</m:t>
                      </m:r>
                      <m:r>
                        <m:t>n</m:t>
                      </m:r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(adding exponents)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n</m:t>
                      </m:r>
                      <m:r>
                        <m:rPr>
                          <m:sty m:val="p"/>
                        </m:rPr>
                        <m:t>+</m:t>
                      </m:r>
                      <m:f>
                        <m:fPr>
                          <m:type m:val="bar"/>
                        </m:fPr>
                        <m:num>
                          <m:r>
                            <m:t>1</m:t>
                          </m:r>
                        </m:num>
                        <m:den>
                          <m:sSup>
                            <m:e>
                              <m:r>
                                <m:t>τ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den>
                      </m:f>
                    </m:e>
                  </m:d>
                  <m:r>
                    <m:t>​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t>μ</m:t>
                      </m:r>
                      <m:sSub>
                        <m:e>
                          <m:r>
                            <m:t>m</m:t>
                          </m:r>
                        </m:e>
                        <m:sub>
                          <m:r>
                            <m:t>τ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(factoring; definition of </m:t>
              </m:r>
              <m:sSub>
                <m:e>
                  <m:r>
                    <m:t>m</m:t>
                  </m:r>
                </m:e>
                <m:sub>
                  <m:r>
                    <m:t>τ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n</m:t>
                      </m:r>
                      <m:r>
                        <m:rPr>
                          <m:sty m:val="p"/>
                        </m:rPr>
                        <m:t>+</m:t>
                      </m:r>
                      <m:f>
                        <m:fPr>
                          <m:type m:val="bar"/>
                        </m:fPr>
                        <m:num>
                          <m:r>
                            <m:t>1</m:t>
                          </m:r>
                        </m:num>
                        <m:den>
                          <m:sSup>
                            <m:e>
                              <m:r>
                                <m:t>τ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den>
                      </m:f>
                    </m:e>
                  </m:d>
                  <m:r>
                    <m:t>​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m</m:t>
                          </m:r>
                        </m:e>
                        <m:sub>
                          <m:r>
                            <m:t>τ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−</m:t>
                      </m:r>
                      <m:sSubSup>
                        <m:e>
                          <m:r>
                            <m:t>m</m:t>
                          </m:r>
                        </m:e>
                        <m:sub>
                          <m:r>
                            <m:t>τ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(completing the square)</m:t>
              </m:r>
            </m:e>
            <m:e>
              <m:r>
                <m:t>&amp;</m:t>
              </m:r>
              <m:r>
                <m:rPr>
                  <m:sty m:val="p"/>
                </m:rPr>
                <m:t>∝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n</m:t>
                      </m:r>
                      <m:r>
                        <m:rPr>
                          <m:sty m:val="p"/>
                        </m:rPr>
                        <m:t>+</m:t>
                      </m:r>
                      <m:f>
                        <m:fPr>
                          <m:type m:val="bar"/>
                        </m:fPr>
                        <m:num>
                          <m:r>
                            <m:t>1</m:t>
                          </m:r>
                        </m:num>
                        <m:den>
                          <m:sSup>
                            <m:e>
                              <m:r>
                                <m:t>τ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den>
                      </m:f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(</m:t>
                  </m:r>
                  <m:r>
                    <m:t>μ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m</m:t>
                      </m:r>
                    </m:e>
                    <m:sub>
                      <m:r>
                        <m:t>τ</m:t>
                      </m:r>
                    </m:sub>
                  </m:sSub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(dropping a factor that does not involve </m:t>
              </m:r>
              <m:r>
                <m:t>μ</m:t>
              </m:r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μ</m:t>
        </m:r>
        <m:r>
          <m:rPr>
            <m:sty m:val="p"/>
          </m:rPr>
          <m:t>∣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m</m:t>
                </m:r>
              </m:e>
              <m:sub>
                <m:r>
                  <m:t>τ</m:t>
                </m:r>
              </m:sub>
            </m:sSub>
            <m:r>
              <m:rPr>
                <m:sty m:val="p"/>
              </m:rPr>
              <m:t>,</m:t>
            </m:r>
            <m:r>
              <m:t> </m:t>
            </m:r>
            <m:r>
              <m:t>1</m:t>
            </m:r>
            <m:r>
              <m:rPr>
                <m:sty m:val="p"/>
              </m:rPr>
              <m:t>/</m:t>
            </m:r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/</m:t>
            </m:r>
            <m:sSup>
              <m:e>
                <m:r>
                  <m:t>τ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τ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recovers</w:t>
      </w:r>
      <w:r>
        <w:t xml:space="preserve"> </w:t>
      </w:r>
      <w:hyperlink w:anchor="exm-normal-normal">
        <w:r>
          <w:rPr>
            <w:rStyle w:val="Hyperlink"/>
          </w:rPr>
          <w:t xml:space="preserve">Example 5</w:t>
        </w:r>
      </w:hyperlink>
      <w:r>
        <w:t xml:space="preserve">.</w:t>
      </w:r>
      <w:r>
        <w:t xml:space="preserve"> </w:t>
      </w:r>
      <w:r>
        <w:t xml:space="preserve">The posterior mean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m</m:t>
              </m:r>
            </m:e>
            <m:sub>
              <m:r>
                <m:t>τ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  <m:r>
                <m:rPr>
                  <m:sty m:val="p"/>
                </m:rPr>
                <m:t>⋅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τ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⋅</m:t>
              </m:r>
              <m:r>
                <m:t>0</m:t>
              </m:r>
            </m:num>
            <m:den>
              <m:r>
                <m:t>n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τ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den>
          </m:f>
        </m:oMath>
      </m:oMathPara>
    </w:p>
    <w:p>
      <w:pPr>
        <w:pStyle w:val="FirstParagraph"/>
      </w:pPr>
      <w:r>
        <w:t xml:space="preserve">is a weighted average of the sample mean and the prior mean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weighted by the precision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of the data and the precision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sSup>
          <m:e>
            <m:r>
              <m:t>τ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of the prior</w:t>
      </w:r>
      <w:r>
        <w:t xml:space="preserve"> </w:t>
      </w:r>
      <w:r>
        <w:t xml:space="preserve">(a precision is a reciprocal variance).</w:t>
      </w:r>
      <w:r>
        <w:t xml:space="preserve"> </w:t>
      </w:r>
      <w:r>
        <w:t xml:space="preserve">The more skeptical the prior (the smaller</w:t>
      </w:r>
      <w:r>
        <w:t xml:space="preserve"> </w:t>
      </w:r>
      <m:oMath>
        <m:r>
          <m:t>τ</m:t>
        </m:r>
      </m:oMath>
      <w:r>
        <w:t xml:space="preserve">),</w:t>
      </w:r>
      <w:r>
        <w:t xml:space="preserve"> </w:t>
      </w:r>
      <w:r>
        <w:t xml:space="preserve">the more the posterior mean shrinks toward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20</m:t>
        </m:r>
      </m:oMath>
      <w:r>
        <w:t xml:space="preserve"> </w:t>
      </w:r>
      <w:r>
        <w:t xml:space="preserve">held fixed:</w:t>
      </w:r>
    </w:p>
    <w:p>
      <w:pPr>
        <w:pStyle w:val="SourceCode"/>
      </w:pPr>
      <w:r>
        <w:rPr>
          <w:rStyle w:val="NormalTok"/>
        </w:rPr>
        <w:t xml:space="preserve">xbar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br/>
      </w:r>
      <w:r>
        <w:rPr>
          <w:rStyle w:val="NormalTok"/>
        </w:rPr>
        <w:t xml:space="preserve">tau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prior_sd =</w:t>
      </w:r>
      <w:r>
        <w:rPr>
          <w:rStyle w:val="NormalTok"/>
        </w:rPr>
        <w:t xml:space="preserve"> tau, </w:t>
      </w:r>
      <w:r>
        <w:rPr>
          <w:rStyle w:val="AttributeTok"/>
        </w:rPr>
        <w:t xml:space="preserve">posterior_mean =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xbar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(n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tau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# A tibble: 6 × 2</w:t>
      </w:r>
      <w:r>
        <w:br/>
      </w:r>
      <w:r>
        <w:rPr>
          <w:rStyle w:val="CommentTok"/>
        </w:rPr>
        <w:t xml:space="preserve">#&gt;   prior_sd posterior_mean</w:t>
      </w:r>
      <w:r>
        <w:br/>
      </w:r>
      <w:r>
        <w:rPr>
          <w:rStyle w:val="CommentTok"/>
        </w:rPr>
        <w:t xml:space="preserve">#&gt;      &lt;dbl&gt;          &lt;dbl&gt;</w:t>
      </w:r>
      <w:r>
        <w:br/>
      </w:r>
      <w:r>
        <w:rPr>
          <w:rStyle w:val="CommentTok"/>
        </w:rPr>
        <w:t xml:space="preserve">#&gt; 1     0.1           0.333</w:t>
      </w:r>
      <w:r>
        <w:br/>
      </w:r>
      <w:r>
        <w:rPr>
          <w:rStyle w:val="CommentTok"/>
        </w:rPr>
        <w:t xml:space="preserve">#&gt; 2     0.25          1.11 </w:t>
      </w:r>
      <w:r>
        <w:br/>
      </w:r>
      <w:r>
        <w:rPr>
          <w:rStyle w:val="CommentTok"/>
        </w:rPr>
        <w:t xml:space="preserve">#&gt; 3     0.5           1.67 </w:t>
      </w:r>
      <w:r>
        <w:br/>
      </w:r>
      <w:r>
        <w:rPr>
          <w:rStyle w:val="CommentTok"/>
        </w:rPr>
        <w:t xml:space="preserve">#&gt; 4     1             1.90 </w:t>
      </w:r>
      <w:r>
        <w:br/>
      </w:r>
      <w:r>
        <w:rPr>
          <w:rStyle w:val="CommentTok"/>
        </w:rPr>
        <w:t xml:space="preserve">#&gt; 5     2             1.98 </w:t>
      </w:r>
      <w:r>
        <w:br/>
      </w:r>
      <w:r>
        <w:rPr>
          <w:rStyle w:val="CommentTok"/>
        </w:rPr>
        <w:t xml:space="preserve">#&gt; 6    10             2.00</w:t>
      </w:r>
    </w:p>
    <w:p>
      <w:pPr>
        <w:pStyle w:val="FirstParagraph"/>
      </w:pPr>
      <w:r>
        <w:t xml:space="preserve">The most skeptical prior (</w:t>
      </w:r>
      <m:oMath>
        <m:r>
          <m:t>τ</m:t>
        </m:r>
        <m:r>
          <m:rPr>
            <m:sty m:val="p"/>
          </m:rPr>
          <m:t>=</m:t>
        </m:r>
        <m:r>
          <m:t>0.1</m:t>
        </m:r>
      </m:oMath>
      <w:r>
        <w:t xml:space="preserve">) pulls the posterior mean</w:t>
      </w:r>
      <w:r>
        <w:t xml:space="preserve"> </w:t>
      </w:r>
      <w:r>
        <w:t xml:space="preserve">down to one sixth of the sample mean,</w:t>
      </w:r>
      <w:r>
        <w:t xml:space="preserve"> </w:t>
      </w:r>
      <w:r>
        <w:t xml:space="preserve">while the most diffuse (</w:t>
      </w:r>
      <m:oMath>
        <m:r>
          <m:t>τ</m:t>
        </m:r>
        <m:r>
          <m:rPr>
            <m:sty m:val="p"/>
          </m:rPr>
          <m:t>=</m:t>
        </m:r>
        <m:r>
          <m:t>10</m:t>
        </m:r>
      </m:oMath>
      <w:r>
        <w:t xml:space="preserve">) leaves it essentially at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</m:oMath>
      <w:r>
        <w:t xml:space="preserve">.</w:t>
      </w:r>
    </w:p>
    <w:bookmarkEnd w:id="60"/>
    <w:bookmarkEnd w:id="61"/>
    <w:bookmarkEnd w:id="62"/>
    <w:bookmarkStart w:id="68" w:name="sec-bayes-hierarchies"/>
    <w:p>
      <w:pPr>
        <w:pStyle w:val="Heading2"/>
      </w:pPr>
      <w:r>
        <w:t xml:space="preserve">4 Distributions and hierarchies</w:t>
      </w:r>
    </w:p>
    <w:bookmarkStart w:id="63" w:name="def-hierarchical-model"/>
    <w:p>
      <w:pPr>
        <w:pStyle w:val="FirstParagraph"/>
      </w:pPr>
      <w:r>
        <w:rPr>
          <w:b/>
          <w:bCs/>
        </w:rPr>
        <w:t xml:space="preserve">Definition 15 (Hierarchical model)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hierarchical model</w:t>
      </w:r>
      <w:r>
        <w:t xml:space="preserve">, also called a</w:t>
      </w:r>
      <w:r>
        <w:t xml:space="preserve"> </w:t>
      </w:r>
      <w:r>
        <w:rPr>
          <w:b/>
          <w:bCs/>
        </w:rPr>
        <w:t xml:space="preserve">multilevel model</w:t>
      </w:r>
      <w:r>
        <w:t xml:space="preserve">,</w:t>
      </w:r>
      <w:r>
        <w:t xml:space="preserve"> </w:t>
      </w:r>
      <w:r>
        <w:t xml:space="preserve">is a model in which the data depend on group-level parameters,</w:t>
      </w:r>
      <w:r>
        <w:t xml:space="preserve"> </w:t>
      </w:r>
      <w:r>
        <w:t xml:space="preserve">and the group-level parameters are themselves random,</w:t>
      </w:r>
      <w:r>
        <w:t xml:space="preserve"> </w:t>
      </w:r>
      <w:r>
        <w:t xml:space="preserve">with a distribution that depends on further unknown parameters</w:t>
      </w:r>
      <w:r>
        <w:t xml:space="preserve"> </w:t>
      </w:r>
      <w:r>
        <w:t xml:space="preserve">(Dobson and Barnett 2018, chap. 12, p. 281)</w:t>
      </w:r>
      <w:r>
        <w:t xml:space="preserve">.</w:t>
      </w:r>
    </w:p>
    <w:bookmarkEnd w:id="63"/>
    <w:p>
      <w:pPr>
        <w:pStyle w:val="BodyText"/>
      </w:pPr>
      <w:r>
        <w:t xml:space="preserve">A hierarchical model is a model structure,</w:t>
      </w:r>
      <w:r>
        <w:t xml:space="preserve"> </w:t>
      </w:r>
      <w:r>
        <w:t xml:space="preserve">not an inference method:</w:t>
      </w:r>
      <w:r>
        <w:t xml:space="preserve"> </w:t>
      </w:r>
      <w:r>
        <w:t xml:space="preserve">it can be fit by maximum likelihood or by Bayesian inference.</w:t>
      </w:r>
      <w:r>
        <w:t xml:space="preserve"> </w:t>
      </w:r>
      <w:r>
        <w:t xml:space="preserve">Bayesian inference also gives the further unknown parameters a prior</w:t>
      </w:r>
      <w:r>
        <w:t xml:space="preserve"> </w:t>
      </w:r>
      <w:r>
        <w:t xml:space="preserve">(a</w:t>
      </w:r>
      <w:r>
        <w:t xml:space="preserve"> </w:t>
      </w:r>
      <w:r>
        <w:rPr>
          <w:i/>
          <w:iCs/>
        </w:rPr>
        <w:t xml:space="preserve">hyperprior</w:t>
      </w:r>
      <w:r>
        <w:t xml:space="preserve">).</w:t>
      </w:r>
    </w:p>
    <w:bookmarkStart w:id="64" w:name="def-hyperparameter"/>
    <w:p>
      <w:pPr>
        <w:pStyle w:val="BodyText"/>
      </w:pPr>
      <w:r>
        <w:rPr>
          <w:b/>
          <w:bCs/>
        </w:rPr>
        <w:t xml:space="preserve">Definition 16 (Hyperparameter)</w:t>
      </w:r>
      <w:r>
        <w:t xml:space="preserve"> </w:t>
      </w:r>
      <w:r>
        <w:t xml:space="preserve">In a</w:t>
      </w:r>
      <w:r>
        <w:t xml:space="preserve"> </w:t>
      </w:r>
      <w:hyperlink w:anchor="def-hierarchical-model">
        <w:r>
          <w:rPr>
            <w:rStyle w:val="Hyperlink"/>
          </w:rPr>
          <w:t xml:space="preserve">hierarchical model</w:t>
        </w:r>
      </w:hyperlink>
      <w:r>
        <w:t xml:space="preserve">,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hyperparameter</w:t>
      </w:r>
      <w:r>
        <w:t xml:space="preserve"> </w:t>
      </w:r>
      <w:r>
        <w:t xml:space="preserve">is a parameter</w:t>
      </w:r>
      <w:r>
        <w:t xml:space="preserve"> </w:t>
      </w:r>
      <w:r>
        <w:t xml:space="preserve">of the distribution of the group-level parameters.</w:t>
      </w:r>
    </w:p>
    <w:bookmarkEnd w:id="64"/>
    <w:bookmarkStart w:id="65" w:name="def-hyperprior"/>
    <w:p>
      <w:pPr>
        <w:pStyle w:val="BodyText"/>
      </w:pPr>
      <w:r>
        <w:rPr>
          <w:b/>
          <w:bCs/>
        </w:rPr>
        <w:t xml:space="preserve">Definition 17 (Hyperprior)</w:t>
      </w:r>
      <w:r>
        <w:t xml:space="preserve"> </w:t>
      </w:r>
      <w:r>
        <w:t xml:space="preserve">In Bayesian inference for a</w:t>
      </w:r>
      <w:r>
        <w:t xml:space="preserve"> </w:t>
      </w:r>
      <w:hyperlink w:anchor="def-hierarchical-model">
        <w:r>
          <w:rPr>
            <w:rStyle w:val="Hyperlink"/>
          </w:rPr>
          <w:t xml:space="preserve">hierarchical model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hyperprior</w:t>
      </w:r>
      <w:r>
        <w:t xml:space="preserve"> </w:t>
      </w:r>
      <w:r>
        <w:t xml:space="preserve">is the prior distribution</w:t>
      </w:r>
      <w:r>
        <w:t xml:space="preserve"> </w:t>
      </w:r>
      <w:r>
        <w:t xml:space="preserve">of the</w:t>
      </w:r>
      <w:r>
        <w:t xml:space="preserve"> </w:t>
      </w:r>
      <w:hyperlink w:anchor="def-hyperparameter">
        <w:r>
          <w:rPr>
            <w:rStyle w:val="Hyperlink"/>
          </w:rPr>
          <w:t xml:space="preserve">hyperparameters</w:t>
        </w:r>
      </w:hyperlink>
      <w:r>
        <w:t xml:space="preserve">.</w:t>
      </w:r>
    </w:p>
    <w:bookmarkEnd w:id="65"/>
    <w:bookmarkStart w:id="66" w:name="exm-two-level-normal"/>
    <w:p>
      <w:pPr>
        <w:pStyle w:val="BodyText"/>
      </w:pPr>
      <w:r>
        <w:rPr>
          <w:b/>
          <w:bCs/>
        </w:rPr>
        <w:t xml:space="preserve">Example 15 (A two-level Gaussian model)</w:t>
      </w:r>
      <w:r>
        <w:t xml:space="preserve"> </w:t>
      </w:r>
      <w:r>
        <w:t xml:space="preserve">Observations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come from groups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J</m:t>
        </m:r>
      </m:oMath>
      <w:r>
        <w:t xml:space="preserve">,</w:t>
      </w:r>
      <w:r>
        <w:t xml:space="preserve"> </w:t>
      </w:r>
      <w:r>
        <w:t xml:space="preserve">and each group has its own mean</w:t>
      </w:r>
      <w:r>
        <w:t xml:space="preserve"> </w:t>
      </w:r>
      <m:oMath>
        <m:sSub>
          <m:e>
            <m:r>
              <m:t>θ</m:t>
            </m:r>
          </m:e>
          <m:sub>
            <m:r>
              <m:t>j</m:t>
            </m:r>
          </m:sub>
        </m:sSub>
      </m:oMath>
      <w:r>
        <w:t xml:space="preserve">.</w:t>
      </w:r>
      <w:r>
        <w:t xml:space="preserve"> </w:t>
      </w:r>
      <w:r>
        <w:t xml:space="preserve">A two-level model specifies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θ</m:t>
                  </m:r>
                </m:e>
                <m:sub>
                  <m:r>
                    <m:t>j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(data given group means)</m:t>
              </m:r>
            </m:e>
            <m:e>
              <m:sSub>
                <m:e>
                  <m:r>
                    <m:t>θ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μ</m:t>
              </m:r>
              <m:r>
                <m:rPr>
                  <m:sty m:val="p"/>
                </m:rPr>
                <m:t>,</m:t>
              </m:r>
              <m:r>
                <m:t>τ</m:t>
              </m:r>
              <m:r>
                <m:t>&amp;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sSup>
                    <m:e>
                      <m:r>
                        <m:t>τ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(group means given hyperparameters)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group means</w:t>
      </w:r>
      <w:r>
        <w:t xml:space="preserve"> </w:t>
      </w:r>
      <m:oMath>
        <m:sSub>
          <m:e>
            <m:r>
              <m:t>θ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are the group-level parameters,</w:t>
      </w:r>
      <w:r>
        <w:t xml:space="preserve"> </w:t>
      </w:r>
      <w:r>
        <w:t xml:space="preserve">and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τ</m:t>
        </m:r>
      </m:oMath>
      <w:r>
        <w:t xml:space="preserve"> </w:t>
      </w:r>
      <w:r>
        <w:t xml:space="preserve">are the</w:t>
      </w:r>
      <w:r>
        <w:t xml:space="preserve"> </w:t>
      </w:r>
      <w:hyperlink w:anchor="def-hyperparameter">
        <w:r>
          <w:rPr>
            <w:rStyle w:val="Hyperlink"/>
          </w:rPr>
          <w:t xml:space="preserve">hyperparameters</w:t>
        </w:r>
      </w:hyperlink>
      <w:r>
        <w:t xml:space="preserve">.</w:t>
      </w:r>
      <w:r>
        <w:t xml:space="preserve"> </w:t>
      </w:r>
      <w:r>
        <w:t xml:space="preserve">To fit this model by Bayesian inference,</w:t>
      </w:r>
      <w:r>
        <w:t xml:space="preserve"> </w:t>
      </w:r>
      <w:r>
        <w:t xml:space="preserve">we add a</w:t>
      </w:r>
      <w:r>
        <w:t xml:space="preserve"> </w:t>
      </w:r>
      <w:hyperlink w:anchor="def-hyperprior">
        <w:r>
          <w:rPr>
            <w:rStyle w:val="Hyperlink"/>
          </w:rPr>
          <w:t xml:space="preserve">hyperprior</w:t>
        </w:r>
      </w:hyperlink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(</m:t>
        </m:r>
        <m:r>
          <m:t>μ</m:t>
        </m:r>
        <m:r>
          <m:rPr>
            <m:sty m:val="p"/>
          </m:rPr>
          <m:t>,</m:t>
        </m:r>
        <m:r>
          <m:t>τ</m:t>
        </m:r>
        <m:r>
          <m:rPr>
            <m:sty m:val="p"/>
          </m:rPr>
          <m:t>)</m:t>
        </m:r>
      </m:oMath>
      <w:r>
        <w:t xml:space="preserve"> </w:t>
      </w:r>
      <w:r>
        <w:t xml:space="preserve">and a prior for the within-group standard deviation</w:t>
      </w:r>
      <w:r>
        <w:t xml:space="preserve"> </w:t>
      </w:r>
      <m:oMath>
        <m:r>
          <m:t>σ</m:t>
        </m:r>
      </m:oMath>
      <w:r>
        <w:t xml:space="preserve">.</w:t>
      </w:r>
    </w:p>
    <w:bookmarkEnd w:id="66"/>
    <w:p>
      <w:pPr>
        <w:pStyle w:val="BodyText"/>
      </w:pPr>
      <w:r>
        <w:t xml:space="preserve">The middle level lets the groups</w:t>
      </w:r>
      <w:r>
        <w:t xml:space="preserve"> </w:t>
      </w:r>
      <w:r>
        <w:rPr>
          <w:i/>
          <w:iCs/>
        </w:rPr>
        <w:t xml:space="preserve">borrow strength</w:t>
      </w:r>
      <w:r>
        <w:t xml:space="preserve"> </w:t>
      </w:r>
      <w:r>
        <w:t xml:space="preserve">from one another:</w:t>
      </w:r>
      <w:r>
        <w:t xml:space="preserve"> </w:t>
      </w:r>
      <w:r>
        <w:t xml:space="preserve">the posterior for each</w:t>
      </w:r>
      <w:r>
        <w:t xml:space="preserve"> </w:t>
      </w:r>
      <m:oMath>
        <m:sSub>
          <m:e>
            <m:r>
              <m:t>θ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 pulled toward the overall mean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w:r>
        <w:t xml:space="preserve">by an amount that depends on the between-group standard deviation</w:t>
      </w:r>
      <w:r>
        <w:t xml:space="preserve"> </w:t>
      </w:r>
      <m:oMath>
        <m:r>
          <m:t>τ</m:t>
        </m:r>
      </m:oMath>
      <w:r>
        <w:t xml:space="preserve">,</w:t>
      </w:r>
      <w:r>
        <w:t xml:space="preserve"> </w:t>
      </w:r>
      <w:r>
        <w:t xml:space="preserve">which the data themselves inform</w:t>
      </w:r>
      <w:r>
        <w:t xml:space="preserve"> </w:t>
      </w:r>
      <w:r>
        <w:t xml:space="preserve">(Dobson and Barnett 2018, chap. 12, p. 281)</w:t>
      </w:r>
      <w:r>
        <w:t xml:space="preserve">.</w:t>
      </w:r>
      <w:r>
        <w:t xml:space="preserve"> </w:t>
      </w:r>
      <w:r>
        <w:t xml:space="preserve">This random-effects</w:t>
      </w:r>
      <w:r>
        <w:t xml:space="preserve"> </w:t>
      </w:r>
      <w:r>
        <w:rPr>
          <w:i/>
          <w:iCs/>
        </w:rPr>
        <w:t xml:space="preserve">model structure</w:t>
      </w:r>
      <w:r>
        <w:t xml:space="preserve"> </w:t>
      </w:r>
      <w:r>
        <w:t xml:space="preserve">is the one fit by maximum likelihood in</w:t>
      </w:r>
      <w:r>
        <w:t xml:space="preserve"> </w:t>
      </w:r>
      <w:r>
        <w:t xml:space="preserve">(Dobson and Barnett 2018, chap. 11)</w:t>
      </w:r>
      <w:r>
        <w:t xml:space="preserve"> </w:t>
      </w:r>
      <w:r>
        <w:t xml:space="preserve">and in</w:t>
      </w:r>
      <w:r>
        <w:t xml:space="preserve"> </w:t>
      </w:r>
      <w:hyperlink r:id="rId67">
        <w:r>
          <w:rPr>
            <w:rStyle w:val="Hyperlink"/>
          </w:rPr>
          <w:t xml:space="preserve">an introduction to multilevel models</w:t>
        </w:r>
      </w:hyperlink>
      <w:r>
        <w:t xml:space="preserve">.</w:t>
      </w:r>
      <w:r>
        <w:t xml:space="preserve"> </w:t>
      </w:r>
      <w:r>
        <w:t xml:space="preserve">The Bayesian</w:t>
      </w:r>
      <w:r>
        <w:t xml:space="preserve"> </w:t>
      </w:r>
      <w:r>
        <w:rPr>
          <w:i/>
          <w:iCs/>
        </w:rPr>
        <w:t xml:space="preserve">inference method</w:t>
      </w:r>
      <w:r>
        <w:t xml:space="preserve"> </w:t>
      </w:r>
      <w:r>
        <w:t xml:space="preserve">differs</w:t>
      </w:r>
      <w:r>
        <w:t xml:space="preserve"> </w:t>
      </w:r>
      <w:r>
        <w:t xml:space="preserve">only in placing a hyperprior on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τ</m:t>
        </m:r>
      </m:oMath>
      <w:r>
        <w:t xml:space="preserve"> </w:t>
      </w:r>
      <w:r>
        <w:t xml:space="preserve">and returning a full posterior for them,</w:t>
      </w:r>
      <w:r>
        <w:t xml:space="preserve"> </w:t>
      </w:r>
      <w:r>
        <w:t xml:space="preserve">rather than point estimates of the variance components.</w:t>
      </w:r>
    </w:p>
    <w:bookmarkEnd w:id="68"/>
    <w:bookmarkStart w:id="81" w:name="sec-bayes-resources"/>
    <w:p>
      <w:pPr>
        <w:pStyle w:val="Heading2"/>
      </w:pPr>
      <w:r>
        <w:t xml:space="preserve">5 Further reading</w:t>
      </w:r>
    </w:p>
    <w:p>
      <w:pPr>
        <w:pStyle w:val="FirstParagraph"/>
      </w:pPr>
      <w:r>
        <w:t xml:space="preserve">The following resources cover Bayesian inference in more depth.</w:t>
      </w:r>
    </w:p>
    <w:bookmarkStart w:id="77" w:name="uc-davis-courses"/>
    <w:p>
      <w:pPr>
        <w:pStyle w:val="Heading3"/>
      </w:pPr>
      <w:r>
        <w:t xml:space="preserve">5.1 UC Davis courses</w:t>
      </w:r>
    </w:p>
    <w:p>
      <w:pPr>
        <w:pStyle w:val="Compact"/>
        <w:numPr>
          <w:ilvl w:val="0"/>
          <w:numId w:val="1003"/>
        </w:numPr>
      </w:pPr>
      <w:hyperlink r:id="rId69">
        <w:r>
          <w:rPr>
            <w:rStyle w:val="Hyperlink"/>
          </w:rPr>
          <w:t xml:space="preserve">STA 015C</w:t>
        </w:r>
      </w:hyperlink>
      <w:r>
        <w:t xml:space="preserve">:</w:t>
      </w:r>
      <w:r>
        <w:t xml:space="preserve"> </w:t>
      </w:r>
      <w:r>
        <w:t xml:space="preserve">“Introduction to Statistical Data Science III”</w:t>
      </w:r>
    </w:p>
    <w:p>
      <w:pPr>
        <w:pStyle w:val="Compact"/>
        <w:numPr>
          <w:ilvl w:val="0"/>
          <w:numId w:val="1003"/>
        </w:numPr>
      </w:pPr>
      <w:hyperlink r:id="rId70">
        <w:r>
          <w:rPr>
            <w:rStyle w:val="Hyperlink"/>
          </w:rPr>
          <w:t xml:space="preserve">STA 035C</w:t>
        </w:r>
      </w:hyperlink>
      <w:r>
        <w:t xml:space="preserve">:</w:t>
      </w:r>
      <w:r>
        <w:t xml:space="preserve"> </w:t>
      </w:r>
      <w:r>
        <w:t xml:space="preserve">“Statistical Data Science III”</w:t>
      </w:r>
    </w:p>
    <w:p>
      <w:pPr>
        <w:pStyle w:val="Compact"/>
        <w:numPr>
          <w:ilvl w:val="0"/>
          <w:numId w:val="1003"/>
        </w:numPr>
      </w:pPr>
      <w:hyperlink r:id="rId71">
        <w:r>
          <w:rPr>
            <w:rStyle w:val="Hyperlink"/>
          </w:rPr>
          <w:t xml:space="preserve">STA 145</w:t>
        </w:r>
      </w:hyperlink>
      <w:r>
        <w:t xml:space="preserve">:</w:t>
      </w:r>
      <w:r>
        <w:t xml:space="preserve"> </w:t>
      </w:r>
      <w:r>
        <w:t xml:space="preserve">“Bayesian Statistical Inference”</w:t>
      </w:r>
    </w:p>
    <w:p>
      <w:pPr>
        <w:pStyle w:val="Compact"/>
        <w:numPr>
          <w:ilvl w:val="0"/>
          <w:numId w:val="1003"/>
        </w:numPr>
      </w:pPr>
      <w:hyperlink r:id="rId72">
        <w:r>
          <w:rPr>
            <w:rStyle w:val="Hyperlink"/>
          </w:rPr>
          <w:t xml:space="preserve">ECL 234</w:t>
        </w:r>
      </w:hyperlink>
      <w:r>
        <w:t xml:space="preserve">:</w:t>
      </w:r>
      <w:r>
        <w:t xml:space="preserve"> </w:t>
      </w:r>
      <w:r>
        <w:t xml:space="preserve">“Bayesian Models - A Statistical Primer”</w:t>
      </w:r>
    </w:p>
    <w:p>
      <w:pPr>
        <w:pStyle w:val="Compact"/>
        <w:numPr>
          <w:ilvl w:val="0"/>
          <w:numId w:val="1003"/>
        </w:numPr>
      </w:pPr>
      <w:hyperlink r:id="rId73">
        <w:r>
          <w:rPr>
            <w:rStyle w:val="Hyperlink"/>
          </w:rPr>
          <w:t xml:space="preserve">PLS 207</w:t>
        </w:r>
      </w:hyperlink>
      <w:r>
        <w:t xml:space="preserve">:</w:t>
      </w:r>
      <w:r>
        <w:t xml:space="preserve"> </w:t>
      </w:r>
      <w:r>
        <w:t xml:space="preserve">“Applied Statistical Modeling for the Environmental Sciences”</w:t>
      </w:r>
    </w:p>
    <w:p>
      <w:pPr>
        <w:pStyle w:val="Compact"/>
        <w:numPr>
          <w:ilvl w:val="0"/>
          <w:numId w:val="1003"/>
        </w:numPr>
      </w:pPr>
      <w:hyperlink r:id="rId74">
        <w:r>
          <w:rPr>
            <w:rStyle w:val="Hyperlink"/>
          </w:rPr>
          <w:t xml:space="preserve">PSC 205H</w:t>
        </w:r>
      </w:hyperlink>
      <w:r>
        <w:t xml:space="preserve">:</w:t>
      </w:r>
      <w:r>
        <w:t xml:space="preserve"> </w:t>
      </w:r>
      <w:r>
        <w:t xml:space="preserve">“Applied Bayesian Statistics for Social Scientists”</w:t>
      </w:r>
    </w:p>
    <w:p>
      <w:pPr>
        <w:pStyle w:val="Compact"/>
        <w:numPr>
          <w:ilvl w:val="0"/>
          <w:numId w:val="1003"/>
        </w:numPr>
      </w:pPr>
      <w:hyperlink r:id="rId75">
        <w:r>
          <w:rPr>
            <w:rStyle w:val="Hyperlink"/>
          </w:rPr>
          <w:t xml:space="preserve">POL 280</w:t>
        </w:r>
      </w:hyperlink>
      <w:r>
        <w:t xml:space="preserve">:</w:t>
      </w:r>
      <w:r>
        <w:t xml:space="preserve"> </w:t>
      </w:r>
      <w:r>
        <w:t xml:space="preserve">“Bayesian Methods: for Social &amp; Behavioral Sciences”</w:t>
      </w:r>
    </w:p>
    <w:p>
      <w:pPr>
        <w:pStyle w:val="Compact"/>
        <w:numPr>
          <w:ilvl w:val="0"/>
          <w:numId w:val="1003"/>
        </w:numPr>
      </w:pPr>
      <w:hyperlink r:id="rId76">
        <w:r>
          <w:rPr>
            <w:rStyle w:val="Hyperlink"/>
          </w:rPr>
          <w:t xml:space="preserve">BAX 442</w:t>
        </w:r>
      </w:hyperlink>
      <w:r>
        <w:t xml:space="preserve">:</w:t>
      </w:r>
      <w:r>
        <w:t xml:space="preserve"> </w:t>
      </w:r>
      <w:r>
        <w:t xml:space="preserve">“Advanced Statistics”</w:t>
      </w:r>
    </w:p>
    <w:bookmarkEnd w:id="77"/>
    <w:bookmarkStart w:id="80" w:name="books"/>
    <w:p>
      <w:pPr>
        <w:pStyle w:val="Heading3"/>
      </w:pPr>
      <w:r>
        <w:t xml:space="preserve">5.2 Books</w:t>
      </w:r>
    </w:p>
    <w:p>
      <w:pPr>
        <w:pStyle w:val="Compact"/>
        <w:numPr>
          <w:ilvl w:val="0"/>
          <w:numId w:val="1004"/>
        </w:numPr>
      </w:pPr>
      <w:r>
        <w:t xml:space="preserve">Ross (2022)</w:t>
      </w:r>
      <w:r>
        <w:t xml:space="preserve">, a free online textbook</w:t>
      </w:r>
    </w:p>
    <w:p>
      <w:pPr>
        <w:pStyle w:val="Compact"/>
        <w:numPr>
          <w:ilvl w:val="0"/>
          <w:numId w:val="1004"/>
        </w:numPr>
      </w:pPr>
      <w:r>
        <w:t xml:space="preserve">Aragon (2018)</w:t>
      </w:r>
      <w:r>
        <w:t xml:space="preserve">, on population health thinking with Bayesian networks</w:t>
      </w:r>
    </w:p>
    <w:p>
      <w:pPr>
        <w:pStyle w:val="Compact"/>
        <w:numPr>
          <w:ilvl w:val="0"/>
          <w:numId w:val="1004"/>
        </w:numPr>
      </w:pPr>
      <w:r>
        <w:t xml:space="preserve">McElreath (2020)</w:t>
      </w:r>
      <w:r>
        <w:t xml:space="preserve">,</w:t>
      </w:r>
      <w:r>
        <w:t xml:space="preserve"> </w:t>
      </w:r>
      <w:r>
        <w:t xml:space="preserve">which</w:t>
      </w:r>
      <w:r>
        <w:t xml:space="preserve"> </w:t>
      </w:r>
      <w:hyperlink r:id="rId72">
        <w:r>
          <w:rPr>
            <w:rStyle w:val="Hyperlink"/>
          </w:rPr>
          <w:t xml:space="preserve">ECL 234</w:t>
        </w:r>
      </w:hyperlink>
      <w:r>
        <w:t xml:space="preserve"> </w:t>
      </w:r>
      <w:r>
        <w:t xml:space="preserve">uses;</w:t>
      </w:r>
      <w:r>
        <w:t xml:space="preserve"> </w:t>
      </w:r>
      <w:r>
        <w:t xml:space="preserve">its author was formerly a UC Davis professor,</w:t>
      </w:r>
      <w:r>
        <w:t xml:space="preserve"> </w:t>
      </w:r>
      <w:r>
        <w:t xml:space="preserve">and has published</w:t>
      </w:r>
      <w:r>
        <w:t xml:space="preserve"> </w:t>
      </w:r>
      <w:hyperlink r:id="rId78">
        <w:r>
          <w:rPr>
            <w:rStyle w:val="Hyperlink"/>
          </w:rPr>
          <w:t xml:space="preserve">video lectures</w:t>
        </w:r>
      </w:hyperlink>
      <w:r>
        <w:t xml:space="preserve"> </w:t>
      </w:r>
      <w:r>
        <w:t xml:space="preserve">and</w:t>
      </w:r>
      <w:r>
        <w:t xml:space="preserve"> </w:t>
      </w:r>
      <w:hyperlink r:id="rId79">
        <w:r>
          <w:rPr>
            <w:rStyle w:val="Hyperlink"/>
          </w:rPr>
          <w:t xml:space="preserve">course materials</w:t>
        </w:r>
      </w:hyperlink>
    </w:p>
    <w:p>
      <w:pPr>
        <w:pStyle w:val="Compact"/>
        <w:numPr>
          <w:ilvl w:val="0"/>
          <w:numId w:val="1004"/>
        </w:numPr>
      </w:pPr>
      <w:r>
        <w:t xml:space="preserve">Korner-Nievergelt and Korner-Nievergelt (2015)</w:t>
      </w:r>
    </w:p>
    <w:p>
      <w:pPr>
        <w:pStyle w:val="Compact"/>
        <w:numPr>
          <w:ilvl w:val="0"/>
          <w:numId w:val="1004"/>
        </w:numPr>
      </w:pPr>
      <w:r>
        <w:t xml:space="preserve">Cowles (2013)</w:t>
      </w:r>
    </w:p>
    <w:p>
      <w:pPr>
        <w:pStyle w:val="Compact"/>
        <w:numPr>
          <w:ilvl w:val="0"/>
          <w:numId w:val="1004"/>
        </w:numPr>
      </w:pPr>
      <w:r>
        <w:t xml:space="preserve">Kéry et al. (2012)</w:t>
      </w:r>
    </w:p>
    <w:p>
      <w:pPr>
        <w:pStyle w:val="Compact"/>
        <w:numPr>
          <w:ilvl w:val="0"/>
          <w:numId w:val="1004"/>
        </w:numPr>
      </w:pPr>
      <w:r>
        <w:t xml:space="preserve">Hobbs and Hooten (2015)</w:t>
      </w:r>
      <w:r>
        <w:t xml:space="preserve">,</w:t>
      </w:r>
      <w:r>
        <w:t xml:space="preserve"> </w:t>
      </w:r>
      <w:r>
        <w:t xml:space="preserve">which has been used in</w:t>
      </w:r>
      <w:r>
        <w:t xml:space="preserve"> </w:t>
      </w:r>
      <w:hyperlink r:id="rId73">
        <w:r>
          <w:rPr>
            <w:rStyle w:val="Hyperlink"/>
          </w:rPr>
          <w:t xml:space="preserve">PLS 207</w:t>
        </w:r>
      </w:hyperlink>
    </w:p>
    <w:bookmarkEnd w:id="80"/>
    <w:bookmarkEnd w:id="81"/>
    <w:bookmarkStart w:id="98" w:name="references"/>
    <w:p>
      <w:pPr>
        <w:pStyle w:val="Heading2"/>
      </w:pPr>
      <w:r>
        <w:t xml:space="preserve">References</w:t>
      </w:r>
    </w:p>
    <w:bookmarkStart w:id="97" w:name="refs"/>
    <w:bookmarkStart w:id="83" w:name="ref-aragon2018population"/>
    <w:p>
      <w:pPr>
        <w:pStyle w:val="Bibliography"/>
      </w:pPr>
      <w:r>
        <w:t xml:space="preserve">Aragon, Tomas J. 2018.</w:t>
      </w:r>
      <w:r>
        <w:t xml:space="preserve"> </w:t>
      </w:r>
      <w:r>
        <w:rPr>
          <w:i/>
          <w:iCs/>
        </w:rPr>
        <w:t xml:space="preserve">Population Health Thinking with</w:t>
      </w:r>
      <w:r>
        <w:rPr>
          <w:i/>
          <w:iCs/>
        </w:rPr>
        <w:t xml:space="preserve"> </w:t>
      </w:r>
      <w:r>
        <w:rPr>
          <w:i/>
          <w:iCs/>
        </w:rPr>
        <w:t xml:space="preserve">Bayesian</w:t>
      </w:r>
      <w:r>
        <w:rPr>
          <w:i/>
          <w:iCs/>
        </w:rPr>
        <w:t xml:space="preserve"> </w:t>
      </w:r>
      <w:r>
        <w:rPr>
          <w:i/>
          <w:iCs/>
        </w:rPr>
        <w:t xml:space="preserve">Networks</w:t>
      </w:r>
      <w:r>
        <w:t xml:space="preserve">.</w:t>
      </w:r>
      <w:r>
        <w:t xml:space="preserve"> </w:t>
      </w:r>
      <w:hyperlink r:id="rId82">
        <w:r>
          <w:rPr>
            <w:rStyle w:val="Hyperlink"/>
          </w:rPr>
          <w:t xml:space="preserve">https://escholarship.org/uc/item/8000r5m5</w:t>
        </w:r>
      </w:hyperlink>
      <w:r>
        <w:t xml:space="preserve">.</w:t>
      </w:r>
    </w:p>
    <w:bookmarkEnd w:id="83"/>
    <w:bookmarkStart w:id="85" w:name="ref-CaseBerg01"/>
    <w:p>
      <w:pPr>
        <w:pStyle w:val="Bibliography"/>
      </w:pPr>
      <w:r>
        <w:t xml:space="preserve">Casella, George, and Roger Berger. 2002.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. 2nd ed. Cengage Learning.</w:t>
      </w:r>
      <w:r>
        <w:t xml:space="preserve"> </w:t>
      </w:r>
      <w:hyperlink r:id="rId84">
        <w:r>
          <w:rPr>
            <w:rStyle w:val="Hyperlink"/>
          </w:rPr>
          <w:t xml:space="preserve">https://www.cengage.com/c/statistical-inference-2e-casella-berger/9780534243128/</w:t>
        </w:r>
      </w:hyperlink>
      <w:r>
        <w:t xml:space="preserve">.</w:t>
      </w:r>
    </w:p>
    <w:bookmarkEnd w:id="85"/>
    <w:bookmarkStart w:id="87" w:name="ref-CowlesMaryKathryn2013ABSW"/>
    <w:p>
      <w:pPr>
        <w:pStyle w:val="Bibliography"/>
      </w:pPr>
      <w:r>
        <w:t xml:space="preserve">Cowles, Mary Kathryn. 2013.</w:t>
      </w:r>
      <w:r>
        <w:t xml:space="preserve"> </w:t>
      </w:r>
      <w:r>
        <w:rPr>
          <w:i/>
          <w:iCs/>
        </w:rPr>
        <w:t xml:space="preserve">Applied Bayesian Statistics: With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rPr>
          <w:i/>
          <w:iCs/>
        </w:rPr>
        <w:t xml:space="preserve"> </w:t>
      </w:r>
      <w:r>
        <w:rPr>
          <w:i/>
          <w:iCs/>
        </w:rPr>
        <w:t xml:space="preserve">and</w:t>
      </w:r>
      <w:r>
        <w:rPr>
          <w:i/>
          <w:iCs/>
        </w:rPr>
        <w:t xml:space="preserve"> </w:t>
      </w:r>
      <w:r>
        <w:rPr>
          <w:i/>
          <w:iCs/>
        </w:rPr>
        <w:t xml:space="preserve">OpenBUGS</w:t>
      </w:r>
      <w:r>
        <w:rPr>
          <w:i/>
          <w:iCs/>
        </w:rPr>
        <w:t xml:space="preserve"> </w:t>
      </w:r>
      <w:r>
        <w:rPr>
          <w:i/>
          <w:iCs/>
        </w:rPr>
        <w:t xml:space="preserve">Examples</w:t>
      </w:r>
      <w:r>
        <w:t xml:space="preserve">. Vol. 98. Springer Texts in Statistics. Springer Nature.</w:t>
      </w:r>
      <w:r>
        <w:t xml:space="preserve"> </w:t>
      </w:r>
      <w:hyperlink r:id="rId86">
        <w:r>
          <w:rPr>
            <w:rStyle w:val="Hyperlink"/>
          </w:rPr>
          <w:t xml:space="preserve">https://doi.org/10.1007/978-1-4614-5696-4</w:t>
        </w:r>
      </w:hyperlink>
      <w:r>
        <w:t xml:space="preserve">.</w:t>
      </w:r>
    </w:p>
    <w:bookmarkEnd w:id="87"/>
    <w:bookmarkStart w:id="89" w:name="ref-dobson4e"/>
    <w:p>
      <w:pPr>
        <w:pStyle w:val="Bibliography"/>
      </w:pPr>
      <w:r>
        <w:t xml:space="preserve">Dobson, Annette J, and Adrian G Barnett. 2018.</w:t>
      </w:r>
      <w:r>
        <w:t xml:space="preserve"> </w:t>
      </w:r>
      <w:r>
        <w:rPr>
          <w:i/>
          <w:iCs/>
        </w:rPr>
        <w:t xml:space="preserve">An Introduction to Generalized Linear Models</w:t>
      </w:r>
      <w:r>
        <w:t xml:space="preserve">. 4th ed. CRC press.</w:t>
      </w:r>
      <w:r>
        <w:t xml:space="preserve"> </w:t>
      </w:r>
      <w:hyperlink r:id="rId88">
        <w:r>
          <w:rPr>
            <w:rStyle w:val="Hyperlink"/>
          </w:rPr>
          <w:t xml:space="preserve">https://doi.org/10.1201/9781315182780</w:t>
        </w:r>
      </w:hyperlink>
      <w:r>
        <w:t xml:space="preserve">.</w:t>
      </w:r>
    </w:p>
    <w:bookmarkEnd w:id="89"/>
    <w:bookmarkStart w:id="90" w:name="ref-HobbsN.Thompson2015Bmas"/>
    <w:p>
      <w:pPr>
        <w:pStyle w:val="Bibliography"/>
      </w:pPr>
      <w:r>
        <w:t xml:space="preserve">Hobbs, N. Thompson, and Mevin B Hooten. 2015.</w:t>
      </w:r>
      <w:r>
        <w:t xml:space="preserve"> </w:t>
      </w:r>
      <w:r>
        <w:rPr>
          <w:i/>
          <w:iCs/>
        </w:rPr>
        <w:t xml:space="preserve">Bayesian Models: A Statistical Primer for Ecologists</w:t>
      </w:r>
      <w:r>
        <w:t xml:space="preserve">. STU - Student edition. Princeton University Press.</w:t>
      </w:r>
    </w:p>
    <w:bookmarkEnd w:id="90"/>
    <w:bookmarkStart w:id="92" w:name="ref-kery-bayes-pop"/>
    <w:p>
      <w:pPr>
        <w:pStyle w:val="Bibliography"/>
      </w:pPr>
      <w:r>
        <w:t xml:space="preserve">Kéry, Marc., Michael. Schaub, and Steven R. Beissinger. 2012.</w:t>
      </w:r>
      <w:r>
        <w:t xml:space="preserve"> </w:t>
      </w:r>
      <w:r>
        <w:rPr>
          <w:i/>
          <w:iCs/>
        </w:rPr>
        <w:t xml:space="preserve">Bayesian Population Analysis Using</w:t>
      </w:r>
      <w:r>
        <w:rPr>
          <w:i/>
          <w:iCs/>
        </w:rPr>
        <w:t xml:space="preserve"> </w:t>
      </w:r>
      <w:r>
        <w:rPr>
          <w:i/>
          <w:iCs/>
        </w:rPr>
        <w:t xml:space="preserve">WinBUGS</w:t>
      </w:r>
      <w:r>
        <w:rPr>
          <w:i/>
          <w:iCs/>
        </w:rPr>
        <w:t xml:space="preserve"> </w:t>
      </w:r>
      <w:r>
        <w:rPr>
          <w:i/>
          <w:iCs/>
        </w:rPr>
        <w:t xml:space="preserve">: A Hierarchical Perspective</w:t>
      </w:r>
      <w:r>
        <w:t xml:space="preserve">. 1st ed. Academic Press.</w:t>
      </w:r>
      <w:r>
        <w:t xml:space="preserve"> </w:t>
      </w:r>
      <w:hyperlink r:id="rId91">
        <w:r>
          <w:rPr>
            <w:rStyle w:val="Hyperlink"/>
          </w:rPr>
          <w:t xml:space="preserve">https://shop.elsevier.com/books/bayesian-population-analysis-using-winbugs/kery/978-0-12-387020-9</w:t>
        </w:r>
      </w:hyperlink>
      <w:r>
        <w:t xml:space="preserve">.</w:t>
      </w:r>
    </w:p>
    <w:bookmarkEnd w:id="92"/>
    <w:bookmarkStart w:id="93" w:name="ref-korner.bayes.ecology"/>
    <w:p>
      <w:pPr>
        <w:pStyle w:val="Bibliography"/>
      </w:pPr>
      <w:r>
        <w:t xml:space="preserve">Korner-Nievergelt, Fränzi, and Fränzi Korner-Nievergelt. 2015.</w:t>
      </w:r>
      <w:r>
        <w:t xml:space="preserve"> </w:t>
      </w:r>
      <w:r>
        <w:rPr>
          <w:i/>
          <w:iCs/>
        </w:rPr>
        <w:t xml:space="preserve">Bayesian Data Analysis in Ecology Using Linear Models with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BUGS</w:t>
      </w:r>
      <w:r>
        <w:rPr>
          <w:i/>
          <w:iCs/>
        </w:rPr>
        <w:t xml:space="preserve">, and</w:t>
      </w:r>
      <w:r>
        <w:rPr>
          <w:i/>
          <w:iCs/>
        </w:rPr>
        <w:t xml:space="preserve"> </w:t>
      </w:r>
      <w:r>
        <w:rPr>
          <w:i/>
          <w:iCs/>
        </w:rPr>
        <w:t xml:space="preserve">Stan</w:t>
      </w:r>
      <w:r>
        <w:t xml:space="preserve">. 1st ed. Academic Press.</w:t>
      </w:r>
    </w:p>
    <w:bookmarkEnd w:id="93"/>
    <w:bookmarkStart w:id="94" w:name="ref-statrethink2e"/>
    <w:p>
      <w:pPr>
        <w:pStyle w:val="Bibliography"/>
      </w:pPr>
      <w:r>
        <w:t xml:space="preserve">McElreath, Richard. 2020.</w:t>
      </w:r>
      <w:r>
        <w:t xml:space="preserve"> </w:t>
      </w:r>
      <w:r>
        <w:rPr>
          <w:i/>
          <w:iCs/>
        </w:rPr>
        <w:t xml:space="preserve">Statistical Rethinking : A</w:t>
      </w:r>
      <w:r>
        <w:rPr>
          <w:i/>
          <w:iCs/>
        </w:rPr>
        <w:t xml:space="preserve"> </w:t>
      </w:r>
      <w:r>
        <w:rPr>
          <w:i/>
          <w:iCs/>
        </w:rPr>
        <w:t xml:space="preserve">Bayesian</w:t>
      </w:r>
      <w:r>
        <w:rPr>
          <w:i/>
          <w:iCs/>
        </w:rPr>
        <w:t xml:space="preserve"> </w:t>
      </w:r>
      <w:r>
        <w:rPr>
          <w:i/>
          <w:iCs/>
        </w:rPr>
        <w:t xml:space="preserve">Course with Examples in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rPr>
          <w:i/>
          <w:iCs/>
        </w:rPr>
        <w:t xml:space="preserve"> </w:t>
      </w:r>
      <w:r>
        <w:rPr>
          <w:i/>
          <w:iCs/>
        </w:rPr>
        <w:t xml:space="preserve">and</w:t>
      </w:r>
      <w:r>
        <w:rPr>
          <w:i/>
          <w:iCs/>
        </w:rPr>
        <w:t xml:space="preserve"> </w:t>
      </w:r>
      <w:r>
        <w:rPr>
          <w:i/>
          <w:iCs/>
        </w:rPr>
        <w:t xml:space="preserve">Stan</w:t>
      </w:r>
      <w:r>
        <w:t xml:space="preserve">. Second edition. Chapman &amp; Hall/CRC Texts in Statistical Science Series. CRC Press.</w:t>
      </w:r>
    </w:p>
    <w:bookmarkEnd w:id="94"/>
    <w:bookmarkStart w:id="96" w:name="ref-rossbayes"/>
    <w:p>
      <w:pPr>
        <w:pStyle w:val="Bibliography"/>
      </w:pPr>
      <w:r>
        <w:t xml:space="preserve">Ross, Kevin. 2022.</w:t>
      </w:r>
      <w:r>
        <w:t xml:space="preserve"> </w:t>
      </w:r>
      <w:r>
        <w:rPr>
          <w:i/>
          <w:iCs/>
        </w:rPr>
        <w:t xml:space="preserve">An Introduction to Bayesian Reasoning and Methods</w:t>
      </w:r>
      <w:r>
        <w:t xml:space="preserve">. Online.</w:t>
      </w:r>
      <w:r>
        <w:t xml:space="preserve"> </w:t>
      </w:r>
      <w:hyperlink r:id="rId95">
        <w:r>
          <w:rPr>
            <w:rStyle w:val="Hyperlink"/>
          </w:rPr>
          <w:t xml:space="preserve">https://bookdown.org/kevin_davisross/bayesian-reasoning-and-methods/</w:t>
        </w:r>
      </w:hyperlink>
      <w:r>
        <w:t xml:space="preserve">.</w:t>
      </w:r>
    </w:p>
    <w:bookmarkEnd w:id="96"/>
    <w:bookmarkEnd w:id="97"/>
    <w:bookmarkEnd w:id="9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4" Target="media/rId34.png" /><Relationship Type="http://schemas.openxmlformats.org/officeDocument/2006/relationships/hyperlink" Id="rId9" Target="estimation.qmd" TargetMode="External" /><Relationship Type="http://schemas.openxmlformats.org/officeDocument/2006/relationships/hyperlink" Id="rId95" Target="https://bookdown.org/kevin_davisross/bayesian-reasoning-and-methods/" TargetMode="External" /><Relationship Type="http://schemas.openxmlformats.org/officeDocument/2006/relationships/hyperlink" Id="rId76" Target="https://catalog.ucdavis.edu/search/?q=BAX+442" TargetMode="External" /><Relationship Type="http://schemas.openxmlformats.org/officeDocument/2006/relationships/hyperlink" Id="rId72" Target="https://catalog.ucdavis.edu/search/?q=ECL+234" TargetMode="External" /><Relationship Type="http://schemas.openxmlformats.org/officeDocument/2006/relationships/hyperlink" Id="rId73" Target="https://catalog.ucdavis.edu/search/?q=PLS+207" TargetMode="External" /><Relationship Type="http://schemas.openxmlformats.org/officeDocument/2006/relationships/hyperlink" Id="rId75" Target="https://catalog.ucdavis.edu/search/?q=POL+280" TargetMode="External" /><Relationship Type="http://schemas.openxmlformats.org/officeDocument/2006/relationships/hyperlink" Id="rId74" Target="https://catalog.ucdavis.edu/search/?q=PSC+205H" TargetMode="External" /><Relationship Type="http://schemas.openxmlformats.org/officeDocument/2006/relationships/hyperlink" Id="rId69" Target="https://catalog.ucdavis.edu/search/?q=STA+015C" TargetMode="External" /><Relationship Type="http://schemas.openxmlformats.org/officeDocument/2006/relationships/hyperlink" Id="rId70" Target="https://catalog.ucdavis.edu/search/?q=STA+035C" TargetMode="External" /><Relationship Type="http://schemas.openxmlformats.org/officeDocument/2006/relationships/hyperlink" Id="rId71" Target="https://catalog.ucdavis.edu/search/?q=STA+145" TargetMode="External" /><Relationship Type="http://schemas.openxmlformats.org/officeDocument/2006/relationships/hyperlink" Id="rId86" Target="https://doi.org/10.1007/978-1-4614-5696-4" TargetMode="External" /><Relationship Type="http://schemas.openxmlformats.org/officeDocument/2006/relationships/hyperlink" Id="rId88" Target="https://doi.org/10.1201/9781315182780" TargetMode="External" /><Relationship Type="http://schemas.openxmlformats.org/officeDocument/2006/relationships/hyperlink" Id="rId82" Target="https://escholarship.org/uc/item/8000r5m5" TargetMode="External" /><Relationship Type="http://schemas.openxmlformats.org/officeDocument/2006/relationships/hyperlink" Id="rId79" Target="https://github.com/rmcelreath/stat_rethinking_2024" TargetMode="External" /><Relationship Type="http://schemas.openxmlformats.org/officeDocument/2006/relationships/hyperlink" Id="rId17" Target="https://morrison-lab.github.io/pds/expectation.html#def-cond-pdf" TargetMode="External" /><Relationship Type="http://schemas.openxmlformats.org/officeDocument/2006/relationships/hyperlink" Id="rId26" Target="https://morrison-lab.github.io/pds/probability-basics.html#thm-bayes" TargetMode="External" /><Relationship Type="http://schemas.openxmlformats.org/officeDocument/2006/relationships/hyperlink" Id="rId67" Target="https://morrison-lab.github.io/rme/chapters/intro-multilevel-models.html" TargetMode="External" /><Relationship Type="http://schemas.openxmlformats.org/officeDocument/2006/relationships/hyperlink" Id="rId91" Target="https://shop.elsevier.com/books/bayesian-population-analysis-using-winbugs/kery/978-0-12-387020-9" TargetMode="External" /><Relationship Type="http://schemas.openxmlformats.org/officeDocument/2006/relationships/hyperlink" Id="rId84" Target="https://www.cengage.com/c/statistical-inference-2e-casella-berger/9780534243128/" TargetMode="External" /><Relationship Type="http://schemas.openxmlformats.org/officeDocument/2006/relationships/hyperlink" Id="rId78" Target="https://www.youtube.com/playlist?list=PLDcUM9US4XdPz-KxHM4XHt7uUVGWWVSus" TargetMode="External" /><Relationship Type="http://schemas.openxmlformats.org/officeDocument/2006/relationships/hyperlink" Id="rId10" Target="inference.qmd" TargetMode="External" /><Relationship Type="http://schemas.openxmlformats.org/officeDocument/2006/relationships/hyperlink" Id="rId30" Target="inference.qmd#def-confidence-interval" TargetMode="External" /><Relationship Type="http://schemas.openxmlformats.org/officeDocument/2006/relationships/hyperlink" Id="rId27" Target="intro-MLEs.qmd#def-lik" TargetMode="External" /><Relationship Type="http://schemas.openxmlformats.org/officeDocument/2006/relationships/hyperlink" Id="rId55" Target="intro-MLEs.qmd#def-m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estimation.qmd" TargetMode="External" /><Relationship Type="http://schemas.openxmlformats.org/officeDocument/2006/relationships/hyperlink" Id="rId95" Target="https://bookdown.org/kevin_davisross/bayesian-reasoning-and-methods/" TargetMode="External" /><Relationship Type="http://schemas.openxmlformats.org/officeDocument/2006/relationships/hyperlink" Id="rId76" Target="https://catalog.ucdavis.edu/search/?q=BAX+442" TargetMode="External" /><Relationship Type="http://schemas.openxmlformats.org/officeDocument/2006/relationships/hyperlink" Id="rId72" Target="https://catalog.ucdavis.edu/search/?q=ECL+234" TargetMode="External" /><Relationship Type="http://schemas.openxmlformats.org/officeDocument/2006/relationships/hyperlink" Id="rId73" Target="https://catalog.ucdavis.edu/search/?q=PLS+207" TargetMode="External" /><Relationship Type="http://schemas.openxmlformats.org/officeDocument/2006/relationships/hyperlink" Id="rId75" Target="https://catalog.ucdavis.edu/search/?q=POL+280" TargetMode="External" /><Relationship Type="http://schemas.openxmlformats.org/officeDocument/2006/relationships/hyperlink" Id="rId74" Target="https://catalog.ucdavis.edu/search/?q=PSC+205H" TargetMode="External" /><Relationship Type="http://schemas.openxmlformats.org/officeDocument/2006/relationships/hyperlink" Id="rId69" Target="https://catalog.ucdavis.edu/search/?q=STA+015C" TargetMode="External" /><Relationship Type="http://schemas.openxmlformats.org/officeDocument/2006/relationships/hyperlink" Id="rId70" Target="https://catalog.ucdavis.edu/search/?q=STA+035C" TargetMode="External" /><Relationship Type="http://schemas.openxmlformats.org/officeDocument/2006/relationships/hyperlink" Id="rId71" Target="https://catalog.ucdavis.edu/search/?q=STA+145" TargetMode="External" /><Relationship Type="http://schemas.openxmlformats.org/officeDocument/2006/relationships/hyperlink" Id="rId86" Target="https://doi.org/10.1007/978-1-4614-5696-4" TargetMode="External" /><Relationship Type="http://schemas.openxmlformats.org/officeDocument/2006/relationships/hyperlink" Id="rId88" Target="https://doi.org/10.1201/9781315182780" TargetMode="External" /><Relationship Type="http://schemas.openxmlformats.org/officeDocument/2006/relationships/hyperlink" Id="rId82" Target="https://escholarship.org/uc/item/8000r5m5" TargetMode="External" /><Relationship Type="http://schemas.openxmlformats.org/officeDocument/2006/relationships/hyperlink" Id="rId79" Target="https://github.com/rmcelreath/stat_rethinking_2024" TargetMode="External" /><Relationship Type="http://schemas.openxmlformats.org/officeDocument/2006/relationships/hyperlink" Id="rId17" Target="https://morrison-lab.github.io/pds/expectation.html#def-cond-pdf" TargetMode="External" /><Relationship Type="http://schemas.openxmlformats.org/officeDocument/2006/relationships/hyperlink" Id="rId26" Target="https://morrison-lab.github.io/pds/probability-basics.html#thm-bayes" TargetMode="External" /><Relationship Type="http://schemas.openxmlformats.org/officeDocument/2006/relationships/hyperlink" Id="rId67" Target="https://morrison-lab.github.io/rme/chapters/intro-multilevel-models.html" TargetMode="External" /><Relationship Type="http://schemas.openxmlformats.org/officeDocument/2006/relationships/hyperlink" Id="rId91" Target="https://shop.elsevier.com/books/bayesian-population-analysis-using-winbugs/kery/978-0-12-387020-9" TargetMode="External" /><Relationship Type="http://schemas.openxmlformats.org/officeDocument/2006/relationships/hyperlink" Id="rId84" Target="https://www.cengage.com/c/statistical-inference-2e-casella-berger/9780534243128/" TargetMode="External" /><Relationship Type="http://schemas.openxmlformats.org/officeDocument/2006/relationships/hyperlink" Id="rId78" Target="https://www.youtube.com/playlist?list=PLDcUM9US4XdPz-KxHM4XHt7uUVGWWVSus" TargetMode="External" /><Relationship Type="http://schemas.openxmlformats.org/officeDocument/2006/relationships/hyperlink" Id="rId10" Target="inference.qmd" TargetMode="External" /><Relationship Type="http://schemas.openxmlformats.org/officeDocument/2006/relationships/hyperlink" Id="rId30" Target="inference.qmd#def-confidence-interval" TargetMode="External" /><Relationship Type="http://schemas.openxmlformats.org/officeDocument/2006/relationships/hyperlink" Id="rId27" Target="intro-MLEs.qmd#def-lik" TargetMode="External" /><Relationship Type="http://schemas.openxmlformats.org/officeDocument/2006/relationships/hyperlink" Id="rId55" Target="intro-MLEs.qmd#def-m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Bayesian Inference</dc:title>
  <dc:creator/>
  <cp:keywords/>
  <dcterms:created xsi:type="dcterms:W3CDTF">2026-09-29T07:10:44Z</dcterms:created>
  <dcterms:modified xsi:type="dcterms:W3CDTF">2026-09-29T07:10:44Z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2026-09-29 00:05:17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4</vt:lpwstr>
  </property>
  <property fmtid="{D5CDD505-2E9C-101B-9397-08002B2CF9AE}" pid="16" name="toc-title">
    <vt:lpwstr>Table of contents</vt:lpwstr>
  </property>
</Properties>
</file>