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Comparing Means</w:t>
      </w:r>
    </w:p>
    <w:p>
      <w:pPr>
        <w:pStyle w:val="Date"/>
      </w:pPr>
      <w:r>
        <w:t xml:space="preserve">Last modified: 2026-09-29 00:05:17 (PDT)</w:t>
      </w:r>
    </w:p>
    <w:bookmarkStart w:id="13" w:name="introduction"/>
    <w:p>
      <w:pPr>
        <w:pStyle w:val="Heading2"/>
      </w:pPr>
      <w:r>
        <w:t xml:space="preserve">1 Introduction</w:t>
      </w:r>
    </w:p>
    <w:p>
      <w:pPr>
        <w:pStyle w:val="FirstParagraph"/>
      </w:pPr>
      <w:r>
        <w:t xml:space="preserve">This page reviews the standard methods for comparing the mean</w:t>
      </w:r>
      <w:r>
        <w:t xml:space="preserve"> </w:t>
      </w:r>
      <w:r>
        <w:t xml:space="preserve">of a continuous outcome between groups:</w:t>
      </w:r>
      <w:r>
        <w:t xml:space="preserve"> </w:t>
      </w:r>
      <w:r>
        <w:t xml:space="preserve">t-tests, confidence intervals for a difference in means,</w:t>
      </w:r>
      <w:r>
        <w:t xml:space="preserve"> </w:t>
      </w:r>
      <w:r>
        <w:t xml:space="preserve">and one-way analysis of variance.</w:t>
      </w:r>
    </w:p>
    <w:p>
      <w:pPr>
        <w:pStyle w:val="BodyText"/>
      </w:pPr>
      <w:r>
        <w:t xml:space="preserve">This page builds on three others: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Exploratory Data Analysis</w:t>
        </w:r>
      </w:hyperlink>
      <w:r>
        <w:t xml:space="preserve"> </w:t>
      </w:r>
      <w:r>
        <w:t xml:space="preserve">defines the sample statistics these methods use;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Statistical Inference</w:t>
        </w:r>
      </w:hyperlink>
      <w:r>
        <w:t xml:space="preserve"> </w:t>
      </w:r>
      <w:r>
        <w:t xml:space="preserve">defines hypotheses, test statistics, p-values, confidence intervals,</w:t>
      </w:r>
      <w:r>
        <w:t xml:space="preserve"> </w:t>
      </w:r>
      <w:r>
        <w:t xml:space="preserve">and the t, chi-square, and F reference distributions;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Estimation</w:t>
        </w:r>
      </w:hyperlink>
      <w:r>
        <w:t xml:space="preserve"> </w:t>
      </w:r>
      <w:r>
        <w:t xml:space="preserve">defines estimators and their standard errors.</w:t>
      </w:r>
    </w:p>
    <w:p>
      <w:pPr>
        <w:pStyle w:val="FirstParagraph"/>
      </w:pPr>
      <w:r>
        <w:t xml:space="preserve">The t-tests and ANOVA on this page are the exact, Gaussian-outcome tests</w:t>
      </w:r>
      <w:r>
        <w:t xml:space="preserve"> </w:t>
      </w:r>
      <w:r>
        <w:t xml:space="preserve">in the</w:t>
      </w:r>
      <w:r>
        <w:t xml:space="preserve"> </w:t>
      </w:r>
      <w:hyperlink r:id="rId12">
        <w:r>
          <w:rPr>
            <w:rStyle w:val="Hyperlink"/>
          </w:rPr>
          <w:t xml:space="preserve">table of exact and approximate tests</w:t>
        </w:r>
      </w:hyperlink>
      <w:r>
        <w:t xml:space="preserve"> </w:t>
      </w:r>
      <w:r>
        <w:t xml:space="preserve">on the Maximum Likelihood page,</w:t>
      </w:r>
      <w:r>
        <w:t xml:space="preserve"> </w:t>
      </w:r>
      <w:r>
        <w:t xml:space="preserve">which pairs each one with its large-sample counterpart.</w:t>
      </w:r>
    </w:p>
    <w:p>
      <w:pPr>
        <w:pStyle w:val="BodyText"/>
      </w:pPr>
      <w:r>
        <w:t xml:space="preserve">This page is adapted from</w:t>
      </w:r>
      <w:r>
        <w:t xml:space="preserve"> </w:t>
      </w:r>
      <w:r>
        <w:t xml:space="preserve">Vittinghoff et al. (2012)</w:t>
      </w:r>
      <w:r>
        <w:t xml:space="preserve">, Chapter 3.</w:t>
      </w:r>
    </w:p>
    <w:bookmarkEnd w:id="13"/>
    <w:bookmarkStart w:id="14" w:name="sec-hers-intro"/>
    <w:p>
      <w:pPr>
        <w:pStyle w:val="Heading2"/>
      </w:pPr>
      <w:r>
        <w:t xml:space="preserve">2 The HERS data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“heart and estrogen/progestin study”</w:t>
      </w:r>
      <w:r>
        <w:t xml:space="preserve"> </w:t>
      </w:r>
      <w:r>
        <w:t xml:space="preserve">(HERS) was a clinical</w:t>
      </w:r>
      <w:r>
        <w:t xml:space="preserve"> </w:t>
      </w:r>
      <w:r>
        <w:t xml:space="preserve">trial of hormone therapy for prevention of recurrent heart attacks and</w:t>
      </w:r>
      <w:r>
        <w:t xml:space="preserve"> </w:t>
      </w:r>
      <w:r>
        <w:t xml:space="preserve">death among 2,763 post-menopausal women with existing coronary heart disease</w:t>
      </w:r>
      <w:r>
        <w:t xml:space="preserve"> </w:t>
      </w:r>
      <w:r>
        <w:t xml:space="preserve">(CHD)</w:t>
      </w:r>
      <w:r>
        <w:t xml:space="preserve"> </w:t>
      </w:r>
      <w:r>
        <w:t xml:space="preserve">(Hulley et al. 1998)</w:t>
      </w:r>
      <w:r>
        <w:t xml:space="preserve">.</w:t>
      </w:r>
    </w:p>
    <w:p>
      <w:pPr>
        <w:pStyle w:val="BodyText"/>
      </w:pPr>
      <w:r>
        <w:t xml:space="preserve">The trial was conducted at 20 US clinical centers.</w:t>
      </w:r>
      <w:r>
        <w:t xml:space="preserve"> </w:t>
      </w:r>
      <w:r>
        <w:t xml:space="preserve">Participants were randomized to receive either conjugated equine estrogens</w:t>
      </w:r>
      <w:r>
        <w:t xml:space="preserve"> </w:t>
      </w:r>
      <w:r>
        <w:t xml:space="preserve">(0.625 mg/day) plus medroxyprogesterone acetate (2.5 mg/day)</w:t>
      </w:r>
      <w:r>
        <w:t xml:space="preserve"> </w:t>
      </w:r>
      <w:r>
        <w:t xml:space="preserve">or a matching placebo</w:t>
      </w:r>
      <w:r>
        <w:t xml:space="preserve"> </w:t>
      </w:r>
      <w:r>
        <w:t xml:space="preserve">(Hulley et al. 1998)</w:t>
      </w:r>
      <w:r>
        <w:t xml:space="preserve">.</w:t>
      </w:r>
      <w:r>
        <w:t xml:space="preserve"> </w:t>
      </w:r>
      <w:r>
        <w:t xml:space="preserve">Women were followed for an average of 4.1 years</w:t>
      </w:r>
      <w:r>
        <w:t xml:space="preserve"> </w:t>
      </w:r>
      <w:r>
        <w:t xml:space="preserve">(Hulley et al. 1998)</w:t>
      </w:r>
      <w:r>
        <w:t xml:space="preserve">.</w:t>
      </w:r>
    </w:p>
    <w:p>
      <w:pPr>
        <w:pStyle w:val="BodyText"/>
      </w:pPr>
      <w:r>
        <w:t xml:space="preserve">The primary outcome was nonfatal myocardial infarction or CHD death</w:t>
      </w:r>
      <w:r>
        <w:t xml:space="preserve"> </w:t>
      </w:r>
      <w:r>
        <w:t xml:space="preserve">(Hulley et al. 1998)</w:t>
      </w:r>
      <w:r>
        <w:t xml:space="preserve">.</w:t>
      </w:r>
    </w:p>
    <w:p>
      <w:pPr>
        <w:pStyle w:val="BodyText"/>
      </w:pPr>
      <w:r>
        <w:t xml:space="preserve">The HERS data are distributed with</w:t>
      </w:r>
      <w:r>
        <w:t xml:space="preserve"> </w:t>
      </w:r>
      <w:r>
        <w:t xml:space="preserve">Vittinghoff et al. (2012)</w:t>
      </w:r>
      <w:r>
        <w:t xml:space="preserve"> </w:t>
      </w:r>
      <w:r>
        <w:t xml:space="preserve">on the book’s companion website,</w:t>
      </w:r>
      <w:r>
        <w:t xml:space="preserve"> </w:t>
      </w:r>
      <w:r>
        <w:t xml:space="preserve">as a Stata file that R can read directly:</w:t>
      </w:r>
    </w:p>
    <w:p>
      <w:pPr>
        <w:pStyle w:val="SourceCode"/>
      </w:pPr>
      <w:r>
        <w:rPr>
          <w:rStyle w:val="CommentTok"/>
        </w:rPr>
        <w:t xml:space="preserve"># one unbroken string, so that link checkers test the whole URL:</w:t>
      </w:r>
      <w:r>
        <w:br/>
      </w:r>
      <w:r>
        <w:rPr>
          <w:rStyle w:val="NormalTok"/>
        </w:rPr>
        <w:t xml:space="preserve">url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"https://regression.ucsf.edu/sites/g/files/tkssra16191/files/wysiwyg/home/data/hersdata.dta"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 nolint: line_length_linter.</w:t>
      </w:r>
      <w:r>
        <w:br/>
      </w:r>
      <w:r>
        <w:rPr>
          <w:rStyle w:val="NormalTok"/>
        </w:rPr>
        <w:t xml:space="preserve">hers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haven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read_dta</w:t>
      </w:r>
      <w:r>
        <w:rPr>
          <w:rStyle w:val="NormalTok"/>
        </w:rPr>
        <w:t xml:space="preserve">(url)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rmb</w:t>
      </w:r>
      <w:r>
        <w:t xml:space="preserve"> </w:t>
      </w:r>
      <w:r>
        <w:t xml:space="preserve">R package includes the same file,</w:t>
      </w:r>
      <w:r>
        <w:t xml:space="preserve"> </w:t>
      </w:r>
      <w:r>
        <w:t xml:space="preserve">which these notes use so that rendering does not depend on the website.</w:t>
      </w:r>
      <w:r>
        <w:t xml:space="preserve"> </w:t>
      </w:r>
      <w:r>
        <w:rPr>
          <w:rStyle w:val="VerbatimChar"/>
        </w:rPr>
        <w:t xml:space="preserve">haven::as_factor()</w:t>
      </w:r>
      <w:r>
        <w:t xml:space="preserve"> </w:t>
      </w:r>
      <w:r>
        <w:t xml:space="preserve">converts the Stata value labels to factors:</w:t>
      </w:r>
    </w:p>
    <w:p>
      <w:pPr>
        <w:pStyle w:val="SourceCode"/>
      </w:pPr>
      <w:r>
        <w:rPr>
          <w:rStyle w:val="NormalTok"/>
        </w:rPr>
        <w:t xml:space="preserve">hers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rmb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hers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haven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as_factor</w:t>
      </w:r>
      <w:r>
        <w:rPr>
          <w:rStyle w:val="NormalTok"/>
        </w:rPr>
        <w:t xml:space="preserve">()</w:t>
      </w:r>
    </w:p>
    <w:p>
      <w:pPr>
        <w:pStyle w:val="FirstParagraph"/>
      </w:pPr>
      <w:r>
        <w:t xml:space="preserve">The examples on this page use these variables: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Variable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</w:t>
            </w:r>
          </w:p>
        </w:tc>
        <w:tc>
          <w:tcPr/>
          <w:p>
            <w:pPr>
              <w:pStyle w:val="Compact"/>
            </w:pPr>
            <w:r>
              <w:t xml:space="preserve">Randomized treatment: placebo or hormone therapy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age</w:t>
            </w:r>
          </w:p>
        </w:tc>
        <w:tc>
          <w:tcPr/>
          <w:p>
            <w:pPr>
              <w:pStyle w:val="Compact"/>
            </w:pPr>
            <w:r>
              <w:t xml:space="preserve">Age at baseline (years)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raceth</w:t>
            </w:r>
          </w:p>
        </w:tc>
        <w:tc>
          <w:tcPr/>
          <w:p>
            <w:pPr>
              <w:pStyle w:val="Compact"/>
            </w:pPr>
            <w:r>
              <w:t xml:space="preserve">Race/ethnicity: White, African American, or Other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exercise</w:t>
            </w:r>
          </w:p>
        </w:tc>
        <w:tc>
          <w:tcPr/>
          <w:p>
            <w:pPr>
              <w:pStyle w:val="Compact"/>
            </w:pPr>
            <w:r>
              <w:t xml:space="preserve">Exercises at least three times per week (no/yes)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BMI</w:t>
            </w:r>
          </w:p>
        </w:tc>
        <w:tc>
          <w:tcPr/>
          <w:p>
            <w:pPr>
              <w:pStyle w:val="Compact"/>
            </w:pPr>
            <w:r>
              <w:t xml:space="preserve">Body mass index at baseline (kg/m</w:t>
            </w:r>
            <w:r>
              <w:rPr>
                <w:vertAlign w:val="superscript"/>
              </w:rPr>
              <w:t xml:space="preserve">2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SBP</w:t>
            </w:r>
          </w:p>
        </w:tc>
        <w:tc>
          <w:tcPr/>
          <w:p>
            <w:pPr>
              <w:pStyle w:val="Compact"/>
            </w:pPr>
            <w:r>
              <w:t xml:space="preserve">Systolic blood pressure at baseline (mmHg)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glucose</w:t>
            </w:r>
          </w:p>
        </w:tc>
        <w:tc>
          <w:tcPr/>
          <w:p>
            <w:pPr>
              <w:pStyle w:val="Compact"/>
            </w:pPr>
            <w:r>
              <w:t xml:space="preserve">Fasting glucose at baseline (mg/dL)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glucose1</w:t>
            </w:r>
          </w:p>
        </w:tc>
        <w:tc>
          <w:tcPr/>
          <w:p>
            <w:pPr>
              <w:pStyle w:val="Compact"/>
            </w:pPr>
            <w:r>
              <w:t xml:space="preserve">Fasting glucose at the year-1 visit (mg/dL)</w:t>
            </w:r>
          </w:p>
        </w:tc>
      </w:tr>
    </w:tbl>
    <w:p>
      <w:pPr>
        <w:pStyle w:val="SourceCode"/>
      </w:pPr>
      <w:r>
        <w:rPr>
          <w:rStyle w:val="NormalTok"/>
        </w:rPr>
        <w:t xml:space="preserve">hers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select</w:t>
      </w:r>
      <w:r>
        <w:rPr>
          <w:rStyle w:val="NormalTok"/>
        </w:rPr>
        <w:t xml:space="preserve">(HT, age, raceth, exercise, BMI, SBP, glucose, glucose1)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glimpse</w:t>
      </w:r>
      <w:r>
        <w:rPr>
          <w:rStyle w:val="NormalTok"/>
        </w:rPr>
        <w:t xml:space="preserve">()</w:t>
      </w:r>
      <w:r>
        <w:br/>
      </w:r>
      <w:r>
        <w:rPr>
          <w:rStyle w:val="CommentTok"/>
        </w:rPr>
        <w:t xml:space="preserve">#&gt; Rows: 2,763</w:t>
      </w:r>
      <w:r>
        <w:br/>
      </w:r>
      <w:r>
        <w:rPr>
          <w:rStyle w:val="CommentTok"/>
        </w:rPr>
        <w:t xml:space="preserve">#&gt; Columns: 8</w:t>
      </w:r>
      <w:r>
        <w:br/>
      </w:r>
      <w:r>
        <w:rPr>
          <w:rStyle w:val="CommentTok"/>
        </w:rPr>
        <w:t xml:space="preserve">#&gt; $ HT       &lt;fct&gt; placebo, placebo, hormone therapy, placebo, placebo, hormone …</w:t>
      </w:r>
      <w:r>
        <w:br/>
      </w:r>
      <w:r>
        <w:rPr>
          <w:rStyle w:val="CommentTok"/>
        </w:rPr>
        <w:t xml:space="preserve">#&gt; $ age      &lt;dbl&gt; 70, 62, 69, 64, 65, 68, 70, 69, 61, 62, 72, 73, 52, 57, 57, 6…</w:t>
      </w:r>
      <w:r>
        <w:br/>
      </w:r>
      <w:r>
        <w:rPr>
          <w:rStyle w:val="CommentTok"/>
        </w:rPr>
        <w:t xml:space="preserve">#&gt; $ raceth   &lt;fct&gt; African American, African American, White, White, White, Afri…</w:t>
      </w:r>
      <w:r>
        <w:br/>
      </w:r>
      <w:r>
        <w:rPr>
          <w:rStyle w:val="CommentTok"/>
        </w:rPr>
        <w:t xml:space="preserve">#&gt; $ exercise &lt;fct&gt; no, no, no, no, no, no, no, yes, yes, no, no, no, no, no, yes…</w:t>
      </w:r>
      <w:r>
        <w:br/>
      </w:r>
      <w:r>
        <w:rPr>
          <w:rStyle w:val="CommentTok"/>
        </w:rPr>
        <w:t xml:space="preserve">#&gt; $ BMI      &lt;dbl&gt; 23.69, 28.62, 42.51, 24.39, 21.90, 29.05, 34.45, 23.16, 30.26…</w:t>
      </w:r>
      <w:r>
        <w:br/>
      </w:r>
      <w:r>
        <w:rPr>
          <w:rStyle w:val="CommentTok"/>
        </w:rPr>
        <w:t xml:space="preserve">#&gt; $ SBP      &lt;dbl&gt; 138, 118, 134, 152, 175, 174, 119, 178, 162, 111, 122, 158, 1…</w:t>
      </w:r>
      <w:r>
        <w:br/>
      </w:r>
      <w:r>
        <w:rPr>
          <w:rStyle w:val="CommentTok"/>
        </w:rPr>
        <w:t xml:space="preserve">#&gt; $ glucose  &lt;dbl&gt; 84, 111, 114, 94, 101, 116, 120, 95, 105, 98, 111, 95, 97, 10…</w:t>
      </w:r>
      <w:r>
        <w:br/>
      </w:r>
      <w:r>
        <w:rPr>
          <w:rStyle w:val="CommentTok"/>
        </w:rPr>
        <w:t xml:space="preserve">#&gt; $ glucose1 &lt;dbl&gt; 94, 78, 98, 93, 92, 115, NA, 95, 113, 98, 96, 107, 90, 100, 1…</w:t>
      </w:r>
    </w:p>
    <w:bookmarkEnd w:id="14"/>
    <w:bookmarkStart w:id="25" w:name="sec-descriptive-stats"/>
    <w:p>
      <w:pPr>
        <w:pStyle w:val="Heading2"/>
      </w:pPr>
      <w:r>
        <w:t xml:space="preserve">3 Descriptive statistics</w:t>
      </w:r>
    </w:p>
    <w:p>
      <w:pPr>
        <w:pStyle w:val="FirstParagraph"/>
      </w:pPr>
      <w:r>
        <w:t xml:space="preserve">The</w:t>
      </w:r>
      <w:r>
        <w:t xml:space="preserve"> </w:t>
      </w:r>
      <w:hyperlink r:id="rId9">
        <w:r>
          <w:rPr>
            <w:rStyle w:val="Hyperlink"/>
          </w:rPr>
          <w:t xml:space="preserve">Exploratory Data Analysis</w:t>
        </w:r>
      </w:hyperlink>
      <w:r>
        <w:t xml:space="preserve"> </w:t>
      </w:r>
      <w:r>
        <w:t xml:space="preserve">page defines the sample statistics used on this page,</w:t>
      </w:r>
      <w:r>
        <w:t xml:space="preserve"> </w:t>
      </w:r>
      <w:r>
        <w:t xml:space="preserve">each with an example: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hyperlink r:id="rId15">
        <w:r>
          <w:rPr>
            <w:rStyle w:val="Hyperlink"/>
          </w:rPr>
          <w:t xml:space="preserve">sample mean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hyperlink r:id="rId16">
        <w:r>
          <w:rPr>
            <w:rStyle w:val="Hyperlink"/>
          </w:rPr>
          <w:t xml:space="preserve">sample median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hyperlink r:id="rId17">
        <w:r>
          <w:rPr>
            <w:rStyle w:val="Hyperlink"/>
          </w:rPr>
          <w:t xml:space="preserve">sample variance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hyperlink r:id="rId18">
        <w:r>
          <w:rPr>
            <w:rStyle w:val="Hyperlink"/>
          </w:rPr>
          <w:t xml:space="preserve">sample standard deviation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hyperlink r:id="rId19">
        <w:r>
          <w:rPr>
            <w:rStyle w:val="Hyperlink"/>
          </w:rPr>
          <w:t xml:space="preserve">interquartile range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hyperlink r:id="rId20">
        <w:r>
          <w:rPr>
            <w:rStyle w:val="Hyperlink"/>
          </w:rPr>
          <w:t xml:space="preserve">sample proportion</w:t>
        </w:r>
      </w:hyperlink>
      <w:r>
        <w:t xml:space="preserve">.</w:t>
      </w:r>
    </w:p>
    <w:p>
      <w:pPr>
        <w:pStyle w:val="FirstParagraph"/>
      </w:pPr>
      <w:r>
        <w:t xml:space="preserve">That page also defines the graphs used here,</w:t>
      </w:r>
      <w:r>
        <w:t xml:space="preserve"> </w:t>
      </w:r>
      <w:r>
        <w:t xml:space="preserve">including</w:t>
      </w:r>
      <w:r>
        <w:t xml:space="preserve"> </w:t>
      </w:r>
      <w:hyperlink r:id="rId21">
        <w:r>
          <w:rPr>
            <w:rStyle w:val="Hyperlink"/>
          </w:rPr>
          <w:t xml:space="preserve">box plots</w:t>
        </w:r>
      </w:hyperlink>
      <w:r>
        <w:t xml:space="preserve"> </w:t>
      </w:r>
      <w:r>
        <w:t xml:space="preserve">and</w:t>
      </w:r>
      <w:r>
        <w:t xml:space="preserve"> </w:t>
      </w:r>
      <w:hyperlink r:id="rId22">
        <w:r>
          <w:rPr>
            <w:rStyle w:val="Hyperlink"/>
          </w:rPr>
          <w:t xml:space="preserve">scatter plots</w:t>
        </w:r>
      </w:hyperlink>
      <w:r>
        <w:t xml:space="preserve">.</w:t>
      </w:r>
    </w:p>
    <w:bookmarkStart w:id="24" w:name="exm-hers-summary"/>
    <w:p>
      <w:pPr>
        <w:pStyle w:val="BodyText"/>
      </w:pPr>
      <w:r>
        <w:rPr>
          <w:b/>
          <w:bCs/>
        </w:rPr>
        <w:t xml:space="preserve">Example 1 (HERS baseline characteristics by treatment group)</w:t>
      </w:r>
      <w:r>
        <w:t xml:space="preserve"> </w:t>
      </w:r>
      <w:hyperlink w:anchor="tbl-hers-summary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summarizes the HERS participants at baseline,</w:t>
      </w:r>
      <w:r>
        <w:t xml:space="preserve"> </w:t>
      </w:r>
      <w:r>
        <w:t xml:space="preserve">separately for each randomized group.</w:t>
      </w:r>
      <w:r>
        <w:t xml:space="preserve"> </w:t>
      </w:r>
      <w:r>
        <w:t xml:space="preserve">Continuous variables are summarized by mean (standard deviation),</w:t>
      </w:r>
      <w:r>
        <w:t xml:space="preserve"> </w:t>
      </w:r>
      <w:r>
        <w:t xml:space="preserve">and categorical variables by count (percent).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3" w:name="tbl-hers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HERS: baseline characteristics by treatment group</w:t>
            </w:r>
          </w:p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hers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dplyr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select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age, BMI, glucose, SBP, DBP,</w:t>
            </w:r>
            <w:r>
              <w:br/>
            </w:r>
            <w:r>
              <w:rPr>
                <w:rStyle w:val="NormalTok"/>
              </w:rPr>
              <w:t xml:space="preserve">    HT, raceth, exercise, smoking, diabetes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tbl_summary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by =</w:t>
            </w:r>
            <w:r>
              <w:rPr>
                <w:rStyle w:val="NormalTok"/>
              </w:rPr>
              <w:t xml:space="preserve"> HT,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statistic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all_continuous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"{mean} ({sd})"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all_categorical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"{n} ({p}%)"</w:t>
            </w:r>
            <w:r>
              <w:br/>
            </w:r>
            <w:r>
              <w:rPr>
                <w:rStyle w:val="NormalTok"/>
              </w:rPr>
              <w:t xml:space="preserve">    ),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digits =</w:t>
            </w:r>
            <w:r>
              <w:rPr>
                <w:rStyle w:val="NormalTok"/>
              </w:rPr>
              <w:t xml:space="preserve">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all_continuous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label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list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  age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"Age (years)"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BMI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"BMI (kg/m^2)"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glucose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"Fasting glucose (mg/dL)"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SBP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"Systolic BP (mmHg)"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DBP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"Diastolic BP (mmHg)"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raceth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"Race/ethnicity"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exercise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"Exercises regularly"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smoking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"Current smoker"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  diabetes </w:t>
            </w:r>
            <w:r>
              <w:rPr>
                <w:rStyle w:val="SpecialCharTok"/>
              </w:rPr>
              <w:t xml:space="preserve">~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"Diabetes"</w:t>
            </w:r>
            <w:r>
              <w:br/>
            </w:r>
            <w:r>
              <w:rPr>
                <w:rStyle w:val="NormalTok"/>
              </w:rPr>
              <w:t xml:space="preserve">    )</w:t>
            </w:r>
            <w:r>
              <w:br/>
            </w:r>
            <w:r>
              <w:rPr>
                <w:rStyle w:val="NormalTok"/>
              </w:rPr>
              <w:t xml:space="preserve">  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add_overall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gtsummary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bold_labels</w:t>
            </w:r>
            <w:r>
              <w:rPr>
                <w:rStyle w:val="NormalTok"/>
              </w:rPr>
              <w:t xml:space="preserve">()</w:t>
            </w:r>
          </w:p>
          <w:tbl xmlns:w="http://schemas.openxmlformats.org/wordprocessingml/2006/main" xmlns:wp="http://schemas.openxmlformats.org/drawingml/2006/wordprocessingDrawing" xmlns:r="http://schemas.openxmlformats.org/officeDocument/2006/relationships" xmlns:w14="http://schemas.microsoft.com/office/word/2010/wordml">
            <w:tblPr>
              <w:tblCellMar>
                <w:top w:w="0" w:type="dxa"/>
                <w:bottom w:w="0" w:type="dxa"/>
                <w:start w:w="60" w:type="dxa"/>
                <w:end w:w="60" w:type="dxa"/>
              </w:tblCellMar>
              <w:tblW w:type="auto" w:w="0"/>
              <w:tblLook w:firstRow="0" w:lastRow="0" w:firstColumn="0" w:lastColumn="0" w:noHBand="0" w:noVBand="0"/>
              <w:jc w:val="center"/>
            </w:tblPr>
            <w:tr>
              <w:trPr>
                <w:cantSplit/>
                <w:tblHeader/>
              </w:trPr>
              <w:tc>
                <w:tcPr>
                  <w:tcBorders>
                    <w:top w:val="single" w:sz="16" w:space="0" w:color="D3D3D3"/>
                    <w:bottom w:val="single" w:sz="16" w:space="0" w:color="D3D3D3"/>
                    <w:start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Characteristic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Overall</w:t>
                  </w:r>
                  <w:r>
                    <w:rPr>
                      <w:rFonts w:ascii="Calibri" w:hAnsi="Calibri"/>
                      <w:sz w:val="20"/>
                    </w:rPr>
                    <w:t xml:space="preserve"/>
                  </w:r>
                  <w:r xmlns:w="http://schemas.openxmlformats.org/wordprocessingml/2006/main"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N = 2,763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placebo</w:t>
                  </w:r>
                  <w:r>
                    <w:rPr>
                      <w:rFonts w:ascii="Calibri" w:hAnsi="Calibri"/>
                      <w:sz w:val="20"/>
                    </w:rPr>
                    <w:t xml:space="preserve"/>
                  </w:r>
                  <w:r xmlns:w="http://schemas.openxmlformats.org/wordprocessingml/2006/main"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N = 1,383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</w:p>
              </w:tc>
              <w:tc>
                <w:tcPr>
                  <w:tcBorders>
                    <w:top w:val="single" w:sz="16" w:space="0" w:color="D3D3D3"/>
                    <w:bottom w:val="single" w:sz="16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b w:val="true"/>
                      <w:rFonts w:ascii="Calibri" w:hAnsi="Calibri"/>
                      <w:sz w:val="20"/>
                    </w:rPr>
                    <w:t xml:space="preserve">hormone therapy</w:t>
                  </w:r>
                  <w:r>
                    <w:rPr>
                      <w:rFonts w:ascii="Calibri" w:hAnsi="Calibri"/>
                      <w:sz w:val="20"/>
                    </w:rPr>
                    <w:t xml:space="preserve"/>
                  </w:r>
                  <w:r xmlns:w="http://schemas.openxmlformats.org/wordprocessingml/2006/main">
                    <w:rPr>
                      <w:rFonts w:ascii="Calibri" w:hAnsi="Calibri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sz w:val="20"/>
                    </w:rPr>
                    <w:t xml:space="preserve">N = 1,380</w:t>
                  </w: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Age (years)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66.6 (6.7)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66.8 (6.7)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66.5 (6.6)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BMI (kg/m^2)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28.6 (5.5)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28.5 (5.5)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28.6 (5.5)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Unknown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5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4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Fasting glucose (mg/dL)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112.2 (36.8)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112.4 (36.8)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111.9 (36.9)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Systolic BP (mmHg)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135.1 (19.0)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135.1 (19.4)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135.0 (18.7)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Diastolic BP (mmHg)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73.2 (9.7)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73.1 (9.7)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73.2 (9.7)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Unknown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0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Race/ethnicity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/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White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2,451 (89%)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1,239 (90%)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1,212 (88%)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African American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218 (7.9%)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102 (7.4%)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116 (8.4%)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</w:rPr>
                    <w:t xml:space="default">    Other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94 (3.4%)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42 (3.0%)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52 (3.8%)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Exercises regularly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1,068 (39%)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530 (38%)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538 (39%)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Current smoker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360 (13%)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182 (13%)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178 (13%)</w:t>
                  </w:r>
                </w:p>
              </w:tc>
            </w:tr>
            <w:tr>
              <w:trPr>
                <w:cantSplit/>
              </w:trPr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start"/>
                  </w:pPr>
                  <w:r>
                    <w:rPr>
                      <w:rFonts w:ascii="Calibri" w:hAnsi="Calibri"/>
                      <w:sz w:val="20"/>
                      <w:b w:val="true"/>
                    </w:rPr>
                    <w:t xml:space="default">Diabetes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731 (26%)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352 (25%)</w:t>
                  </w:r>
                </w:p>
              </w:tc>
              <w:tc>
                <w:tcPr>
                  <w:tcBorders>
                    <w:top w:val="single" w:space="0" w:color="D3D3D3"/>
                    <w:bottom w:val="single" w:space="0" w:color="D3D3D3"/>
                    <w:start w:val="single" w:space="0" w:color="D3D3D3"/>
                    <w:end w:val="single" w:space="0" w:color="D3D3D3"/>
                  </w:tcBorders>
                </w:tcPr>
                <w:p>
                  <w:pPr>
                    <w:spacing w:before="0" w:after="60"/>
                    <w:keepNext/>
                    <w:jc w:val="center"/>
                  </w:pPr>
                  <w:r>
                    <w:rPr>
                      <w:rFonts w:ascii="Calibri" w:hAnsi="Calibri"/>
                      <w:sz w:val="20"/>
                    </w:rPr>
                    <w:t xml:space="default">379 (27%)</w:t>
                  </w:r>
                </w:p>
              </w:tc>
            </w:tr>
            <w:tr>
              <w:trPr>
                <w:cantSplit/>
              </w:trPr>
              <w:tc>
                <w:tcPr>
                  <w:gridSpan w:val="4"/>
                </w:tcPr>
                <w:p>
                  <w:pPr>
                    <w:spacing w:before="0" w:after="60"/>
                    <w:keepNext/>
                  </w:pPr>
                  <w:r>
                    <w:rPr>
                      <w:vertAlign w:val="superscript"/>
                      <w:i/>
                      <w:rFonts w:ascii="Calibri" w:hAnsi="Calibri"/>
                      <w:sz w:val="20"/>
                    </w:rPr>
                    <w:t xml:space="default">1</w:t>
                  </w:r>
                  <w:r>
                    <w:rPr>
                      <w:rFonts w:ascii="Calibri" w:hAnsi="Calibri"/>
                      <w:sz w:val="20"/>
                    </w:rPr>
                    <w:t xml:space="preserve">Mean (SD); n (%)</w:t>
                  </w:r>
                </w:p>
              </w:tc>
            </w:tr>
          </w:tbl>
          <w:bookmarkEnd w:id="23"/>
        </w:tc>
      </w:tr>
    </w:tbl>
    <w:p>
      <w:pPr>
        <w:pStyle w:val="FirstParagraph"/>
      </w:pPr>
      <w:r>
        <w:t xml:space="preserve">Because treatment was assigned at random,</w:t>
      </w:r>
      <w:r>
        <w:t xml:space="preserve"> </w:t>
      </w:r>
      <w:r>
        <w:t xml:space="preserve">the two groups differ at baseline only by chance,</w:t>
      </w:r>
      <w:r>
        <w:t xml:space="preserve"> </w:t>
      </w:r>
      <w:r>
        <w:t xml:space="preserve">and their summaries are close.</w:t>
      </w:r>
    </w:p>
    <w:bookmarkEnd w:id="24"/>
    <w:bookmarkEnd w:id="25"/>
    <w:bookmarkStart w:id="58" w:name="sec-two-group-continuous"/>
    <w:p>
      <w:pPr>
        <w:pStyle w:val="Heading2"/>
      </w:pPr>
      <w:r>
        <w:t xml:space="preserve">4 Comparing two groups: continuous outcomes</w:t>
      </w:r>
    </w:p>
    <w:bookmarkStart w:id="31" w:name="sec-hypotheses"/>
    <w:p>
      <w:pPr>
        <w:pStyle w:val="Heading3"/>
      </w:pPr>
      <w:r>
        <w:t xml:space="preserve">4.1 Hypotheses</w:t>
      </w:r>
    </w:p>
    <w:p>
      <w:pPr>
        <w:pStyle w:val="FirstParagraph"/>
      </w:pPr>
      <w:r>
        <w:t xml:space="preserve">The</w:t>
      </w:r>
      <w:r>
        <w:t xml:space="preserve"> </w:t>
      </w:r>
      <w:hyperlink r:id="rId10">
        <w:r>
          <w:rPr>
            <w:rStyle w:val="Hyperlink"/>
          </w:rPr>
          <w:t xml:space="preserve">Statistical Inference</w:t>
        </w:r>
      </w:hyperlink>
      <w:r>
        <w:t xml:space="preserve"> </w:t>
      </w:r>
      <w:r>
        <w:t xml:space="preserve">page defines the</w:t>
      </w:r>
      <w:r>
        <w:t xml:space="preserve"> </w:t>
      </w:r>
      <w:hyperlink r:id="rId26">
        <w:r>
          <w:rPr>
            <w:rStyle w:val="Hyperlink"/>
          </w:rPr>
          <w:t xml:space="preserve">null hypothesis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r:id="rId27">
        <w:r>
          <w:rPr>
            <w:rStyle w:val="Hyperlink"/>
          </w:rPr>
          <w:t xml:space="preserve">alternative hypothesis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test statistics</w:t>
        </w:r>
      </w:hyperlink>
      <w:r>
        <w:t xml:space="preserve">,</w:t>
      </w:r>
      <w:r>
        <w:t xml:space="preserve"> </w:t>
      </w:r>
      <w:hyperlink r:id="rId29">
        <w:r>
          <w:rPr>
            <w:rStyle w:val="Hyperlink"/>
          </w:rPr>
          <w:t xml:space="preserve">p-values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30">
        <w:r>
          <w:rPr>
            <w:rStyle w:val="Hyperlink"/>
          </w:rPr>
          <w:t xml:space="preserve">significance levels</w:t>
        </w:r>
      </w:hyperlink>
      <w:r>
        <w:t xml:space="preserve">.</w:t>
      </w:r>
      <w:r>
        <w:t xml:space="preserve"> </w:t>
      </w:r>
      <w:r>
        <w:t xml:space="preserve">In a comparison of two groups with means</w:t>
      </w:r>
      <w:r>
        <w:t xml:space="preserve"> </w:t>
      </w:r>
      <m:oMath>
        <m:sSub>
          <m:e>
            <m:r>
              <m:t>μ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μ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the null hypothesis is usually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and the two-sided alternative is</w:t>
      </w:r>
      <w:r>
        <w:t xml:space="preserve"> </w:t>
      </w:r>
      <m:oMath>
        <m:sSub>
          <m:e>
            <m:r>
              <m:t>H</m:t>
            </m:r>
          </m:e>
          <m:sub>
            <m:r>
              <m:t>1</m:t>
            </m:r>
          </m:sub>
        </m:sSub>
        <m:r>
          <m:rPr>
            <m:sty m:val="p"/>
          </m:rPr>
          <m:t>:</m:t>
        </m:r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≠</m:t>
        </m:r>
        <m:sSub>
          <m:e>
            <m:r>
              <m:t>μ</m:t>
            </m:r>
          </m:e>
          <m:sub>
            <m:r>
              <m:t>2</m:t>
            </m:r>
          </m:sub>
        </m:sSub>
      </m:oMath>
      <w:r>
        <w:t xml:space="preserve">.</w:t>
      </w:r>
    </w:p>
    <w:bookmarkEnd w:id="31"/>
    <w:bookmarkStart w:id="37" w:name="sec-one-sample-t-test"/>
    <w:p>
      <w:pPr>
        <w:pStyle w:val="Heading3"/>
      </w:pPr>
      <w:r>
        <w:t xml:space="preserve">4.2 One-sample t-test</w:t>
      </w:r>
    </w:p>
    <w:bookmarkStart w:id="33" w:name="def-one-sample-t-test"/>
    <w:p>
      <w:pPr>
        <w:pStyle w:val="FirstParagraph"/>
      </w:pPr>
      <w:r>
        <w:rPr>
          <w:b/>
          <w:bCs/>
        </w:rPr>
        <w:t xml:space="preserve">Definition 1 (One-sample t-test)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observations with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</w:t>
      </w:r>
      <w:r>
        <w:t xml:space="preserve"> </w:t>
      </w:r>
      <w:r>
        <w:t xml:space="preserve">sample mean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</m:oMath>
      <w:r>
        <w:t xml:space="preserve">, and sample standard deviation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one-sample t-test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r>
          <m:t>μ</m:t>
        </m:r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against</w:t>
      </w:r>
      <w:r>
        <w:t xml:space="preserve"> </w:t>
      </w:r>
      <m:oMath>
        <m:sSub>
          <m:e>
            <m:r>
              <m:t>H</m:t>
            </m:r>
          </m:e>
          <m:sub>
            <m:r>
              <m:t>1</m:t>
            </m:r>
          </m:sub>
        </m:sSub>
        <m:r>
          <m:rPr>
            <m:sty m:val="p"/>
          </m:rPr>
          <m:t>:</m:t>
        </m:r>
        <m:r>
          <m:t>μ</m:t>
        </m:r>
        <m:r>
          <m:rPr>
            <m:sty m:val="p"/>
          </m:rPr>
          <m:t>≠</m:t>
        </m:r>
        <m:sSub>
          <m:e>
            <m:r>
              <m:t>μ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uses the statistic</w:t>
      </w:r>
    </w:p>
    <w:p>
      <w:pPr>
        <w:pStyle w:val="BodyText"/>
      </w:pPr>
      <m:oMathPara>
        <m:oMathParaPr>
          <m:jc m:val="center"/>
        </m:oMathParaPr>
        <m:oMath>
          <m:r>
            <m:t>t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acc>
                <m:accPr>
                  <m:chr m:val="‾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−</m:t>
              </m:r>
              <m:sSub>
                <m:e>
                  <m:r>
                    <m:t>μ</m:t>
                  </m:r>
                </m:e>
                <m:sub>
                  <m:r>
                    <m:t>0</m:t>
                  </m:r>
                </m:sub>
              </m:sSub>
            </m:num>
            <m:den>
              <m:r>
                <m:t>s</m:t>
              </m:r>
              <m:r>
                <m:rPr>
                  <m:sty m:val="p"/>
                </m:rPr>
                <m:t>/</m:t>
              </m:r>
              <m:rad>
                <m:radPr>
                  <m:degHide m:val="on"/>
                </m:radPr>
                <m:deg/>
                <m:e>
                  <m:r>
                    <m:t>n</m:t>
                  </m:r>
                </m:e>
              </m:rad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Its p-value 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≥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</w:t>
      </w:r>
      <w:r>
        <w:t xml:space="preserve"> </w:t>
      </w:r>
      <m:oMath>
        <m:sSub>
          <m:e>
            <m:r>
              <m:t>t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distribution (</w:t>
      </w:r>
      <w:hyperlink r:id="rId32">
        <w:r>
          <w:rPr>
            <w:rStyle w:val="Hyperlink"/>
          </w:rPr>
          <w:t xml:space="preserve">t-distribution</w:t>
        </w:r>
      </w:hyperlink>
      <w:r>
        <w:t xml:space="preserve">).</w:t>
      </w:r>
    </w:p>
    <w:bookmarkEnd w:id="33"/>
    <w:bookmarkStart w:id="34" w:name="thm-one-sample-t-null"/>
    <w:p>
      <w:pPr>
        <w:pStyle w:val="BodyText"/>
      </w:pPr>
      <w:r>
        <w:rPr>
          <w:b/>
          <w:bCs/>
        </w:rPr>
        <w:t xml:space="preserve">Theorem 1 (Null distribution of the one-sample t statistic)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be independent,</w:t>
      </w:r>
      <w:r>
        <w:t xml:space="preserve"> </w:t>
      </w:r>
      <w:r>
        <w:t xml:space="preserve">each Gaussian with mean</w:t>
      </w:r>
      <w:r>
        <w:t xml:space="preserve"> </w:t>
      </w:r>
      <m:oMath>
        <m:sSub>
          <m:e>
            <m:r>
              <m:t>μ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, with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.</w:t>
      </w:r>
      <w:r>
        <w:t xml:space="preserve"> </w:t>
      </w:r>
      <w:r>
        <w:t xml:space="preserve">Then the statistic</w:t>
      </w:r>
      <w:r>
        <w:t xml:space="preserve"> </w:t>
      </w:r>
      <m:oMath>
        <m:r>
          <m:t>T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(</m:t>
        </m:r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−</m:t>
        </m:r>
        <m:sSub>
          <m:e>
            <m:r>
              <m:t>μ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w:hyperlink w:anchor="def-one-sample-t-test">
        <w:r>
          <w:rPr>
            <w:rStyle w:val="Hyperlink"/>
          </w:rPr>
          <w:t xml:space="preserve">Definition 1</w:t>
        </w:r>
      </w:hyperlink>
      <w:r>
        <w:t xml:space="preserve">,</w:t>
      </w:r>
      <w:r>
        <w:t xml:space="preserve"> </w:t>
      </w:r>
      <w:r>
        <w:t xml:space="preserve">computed from these random variables,</w:t>
      </w:r>
      <w:r>
        <w:t xml:space="preserve"> </w:t>
      </w:r>
      <w:r>
        <w:t xml:space="preserve">has the</w:t>
      </w:r>
      <w:r>
        <w:t xml:space="preserve"> </w:t>
      </w:r>
      <m:oMath>
        <m:sSub>
          <m:e>
            <m:r>
              <m:t>t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distribution.</w:t>
      </w:r>
    </w:p>
    <w:bookmarkEnd w:id="3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We use a standard fact about Gaussian samples</w:t>
      </w:r>
      <w:r>
        <w:t xml:space="preserve"> </w:t>
      </w:r>
      <w:r>
        <w:t xml:space="preserve">(Hogg et al. 2019, sec. 5.5, pp. 203-205)</w:t>
      </w:r>
      <w:r>
        <w:t xml:space="preserve">: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S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are independent,</w:t>
      </w:r>
      <w:r>
        <w:t xml:space="preserve"> </w:t>
      </w:r>
      <w:r>
        <w:t xml:space="preserve">and</w:t>
      </w:r>
      <w:r>
        <w:t xml:space="preserve"> </w:t>
      </w:r>
      <m:oMath>
        <m:r>
          <m:t>V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sSup>
          <m:e>
            <m:r>
              <m:t>S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has the</w:t>
      </w:r>
      <w:r>
        <w:t xml:space="preserve"> </w:t>
      </w:r>
      <m:oMath>
        <m:sSubSup>
          <m:e>
            <m:r>
              <m:t>χ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distribution.</w:t>
      </w:r>
      <w:r>
        <w:t xml:space="preserve"> </w:t>
      </w:r>
      <w:r>
        <w:t xml:space="preserve">Also,</w:t>
      </w:r>
      <w:r>
        <w:t xml:space="preserve"> </w:t>
      </w:r>
      <m:oMath>
        <m:r>
          <m:t>Z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(</m:t>
        </m:r>
        <m:acc>
          <m:accPr>
            <m:chr m:val="‾"/>
          </m:accPr>
          <m:e>
            <m:r>
              <m:t>X</m:t>
            </m:r>
          </m:e>
        </m:acc>
        <m:r>
          <m:rPr>
            <m:sty m:val="p"/>
          </m:rPr>
          <m:t>−</m:t>
        </m:r>
        <m:sSub>
          <m:e>
            <m:r>
              <m:t>μ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/</m:t>
        </m:r>
        <m:r>
          <m:rPr>
            <m:sty m:val="p"/>
          </m:rPr>
          <m:t>(</m:t>
        </m:r>
        <m:r>
          <m:t>σ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)</m:t>
        </m:r>
      </m:oMath>
      <w:r>
        <w:t xml:space="preserve"> </w:t>
      </w:r>
      <w:r>
        <w:t xml:space="preserve">has the standard Gaussian distribution,</w:t>
      </w:r>
      <w:r>
        <w:t xml:space="preserve"> </w:t>
      </w:r>
      <w:r>
        <w:t xml:space="preserve">and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because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</m:oMath>
      <w:r>
        <w:t xml:space="preserve"> </w:t>
      </w:r>
      <w:r>
        <w:t xml:space="preserve">is independent of</w:t>
      </w:r>
      <w:r>
        <w:t xml:space="preserve"> </w:t>
      </w:r>
      <m:oMath>
        <m:sSup>
          <m:e>
            <m:r>
              <m:t>S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So by the</w:t>
      </w:r>
      <w:r>
        <w:t xml:space="preserve"> </w:t>
      </w:r>
      <w:hyperlink r:id="rId32">
        <w:r>
          <w:rPr>
            <w:rStyle w:val="Hyperlink"/>
          </w:rPr>
          <w:t xml:space="preserve">definition of the t-distribution</w:t>
        </w:r>
      </w:hyperlink>
      <w:r>
        <w:t xml:space="preserve">,</w:t>
      </w:r>
      <w:r>
        <w:t xml:space="preserve"> </w:t>
      </w:r>
      <m:oMath>
        <m:r>
          <m:t>Z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V</m:t>
            </m:r>
            <m:r>
              <m:rPr>
                <m:sty m:val="p"/>
              </m:rPr>
              <m:t>/</m:t>
            </m:r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</m:e>
        </m:rad>
      </m:oMath>
      <w:r>
        <w:t xml:space="preserve"> </w:t>
      </w:r>
      <w:r>
        <w:t xml:space="preserve">has the</w:t>
      </w:r>
      <w:r>
        <w:t xml:space="preserve"> </w:t>
      </w:r>
      <m:oMath>
        <m:sSub>
          <m:e>
            <m:r>
              <m:t>t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distribution,</w:t>
      </w:r>
      <w:r>
        <w:t xml:space="preserve"> </w:t>
      </w:r>
      <w:r>
        <w:t xml:space="preserve">and this ratio equals</w:t>
      </w:r>
      <w:r>
        <w:t xml:space="preserve"> </w:t>
      </w:r>
      <m:oMath>
        <m:r>
          <m:t>T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Z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V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rPr>
                          <m:sty m:val="p"/>
                        </m:rPr>
                        <m:t>(</m:t>
                      </m:r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rad>
                </m:den>
              </m:f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rPr>
                      <m:sty m:val="p"/>
                    </m:rPr>
                    <m:t>(</m:t>
                  </m:r>
                  <m:r>
                    <m:t>σ</m:t>
                  </m:r>
                  <m:r>
                    <m:rPr>
                      <m:sty m:val="p"/>
                    </m:rPr>
                    <m:t>/</m:t>
                  </m:r>
                  <m:rad>
                    <m:radPr>
                      <m:degHide m:val="on"/>
                    </m:radPr>
                    <m:deg/>
                    <m:e>
                      <m:r>
                        <m:t>n</m:t>
                      </m:r>
                    </m:e>
                  </m:rad>
                  <m:r>
                    <m:rPr>
                      <m:sty m:val="p"/>
                    </m:rPr>
                    <m:t>)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sSup>
                        <m:e>
                          <m:r>
                            <m:t>S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/</m:t>
                      </m:r>
                      <m:sSup>
                        <m:e>
                          <m:r>
                            <m:t>σ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rad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</m:t>
              </m:r>
              <m:r>
                <m:t>Z</m:t>
              </m:r>
              <m:r>
                <m:rPr>
                  <m:nor/>
                  <m:sty m:val="p"/>
                </m:rPr>
                <m:t> and </m:t>
              </m:r>
              <m:r>
                <m:t>V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/</m:t>
                  </m:r>
                  <m:r>
                    <m:rPr>
                      <m:sty m:val="p"/>
                    </m:rPr>
                    <m:t>(</m:t>
                  </m:r>
                  <m:r>
                    <m:t>σ</m:t>
                  </m:r>
                  <m:r>
                    <m:rPr>
                      <m:sty m:val="p"/>
                    </m:rPr>
                    <m:t>/</m:t>
                  </m:r>
                  <m:rad>
                    <m:radPr>
                      <m:degHide m:val="on"/>
                    </m:radPr>
                    <m:deg/>
                    <m:e>
                      <m:r>
                        <m:t>n</m:t>
                      </m:r>
                    </m:e>
                  </m:rad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S</m:t>
                  </m:r>
                  <m:r>
                    <m:rPr>
                      <m:sty m:val="p"/>
                    </m:rPr>
                    <m:t>/</m:t>
                  </m:r>
                  <m:r>
                    <m:t>σ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ad>
                <m:radPr>
                  <m:degHide m:val="on"/>
                </m:radPr>
                <m:deg/>
                <m:e>
                  <m:sSup>
                    <m:e>
                      <m:r>
                        <m:t>S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  <m:r>
                <m:rPr>
                  <m:sty m:val="p"/>
                </m:rPr>
                <m:t>=</m:t>
              </m:r>
              <m:r>
                <m:t>S</m:t>
              </m:r>
              <m:r>
                <m:rPr>
                  <m:nor/>
                  <m:sty m:val="p"/>
                </m:rPr>
                <m:t>, since </m:t>
              </m:r>
              <m:r>
                <m:t>S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  <m:r>
                    <m:rPr>
                      <m:sty m:val="p"/>
                    </m:rPr>
                    <m:t>−</m:t>
                  </m:r>
                  <m:sSub>
                    <m:e>
                      <m:r>
                        <m:t>μ</m:t>
                      </m:r>
                    </m:e>
                    <m:sub>
                      <m:r>
                        <m:t>0</m:t>
                      </m:r>
                    </m:sub>
                  </m:sSub>
                </m:num>
                <m:den>
                  <m:r>
                    <m:t>S</m:t>
                  </m:r>
                  <m:r>
                    <m:rPr>
                      <m:sty m:val="p"/>
                    </m:rPr>
                    <m:t>/</m:t>
                  </m:r>
                  <m:rad>
                    <m:radPr>
                      <m:degHide m:val="on"/>
                    </m:radPr>
                    <m:deg/>
                    <m:e>
                      <m:r>
                        <m:t>n</m:t>
                      </m:r>
                    </m:e>
                  </m:rad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factors of </m:t>
              </m:r>
              <m:r>
                <m:t>σ</m:t>
              </m:r>
              <m:r>
                <m:rPr>
                  <m:nor/>
                  <m:sty m:val="p"/>
                </m:rPr>
                <m:t> cancel)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T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When the observations are not Gaussian,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still has approximately the standard Gaussian distribution</w:t>
      </w:r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large,</w:t>
      </w:r>
      <w:r>
        <w:t xml:space="preserve"> </w:t>
      </w:r>
      <w:r>
        <w:t xml:space="preserve">by the</w:t>
      </w:r>
      <w:r>
        <w:t xml:space="preserve"> </w:t>
      </w:r>
      <w:hyperlink r:id="rId35">
        <w:r>
          <w:rPr>
            <w:rStyle w:val="Hyperlink"/>
          </w:rPr>
          <w:t xml:space="preserve">central limit theorem</w:t>
        </w:r>
      </w:hyperlink>
      <w:r>
        <w:t xml:space="preserve">,</w:t>
      </w:r>
      <w:r>
        <w:t xml:space="preserve"> </w:t>
      </w:r>
      <w:r>
        <w:t xml:space="preserve">and then</w:t>
      </w:r>
      <w:r>
        <w:t xml:space="preserve"> </w:t>
      </w:r>
      <m:oMath>
        <m:sSub>
          <m:e>
            <m:r>
              <m:t>t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is close to the standard Gaussian distribution</w:t>
      </w:r>
      <w:r>
        <w:t xml:space="preserve"> </w:t>
      </w:r>
      <w:r>
        <w:t xml:space="preserve">(</w:t>
      </w:r>
      <w:hyperlink r:id="rId36">
        <w:r>
          <w:rPr>
            <w:rStyle w:val="Hyperlink"/>
          </w:rPr>
          <w:t xml:space="preserve">t quantiles approach Gaussian quantiles</w:t>
        </w:r>
      </w:hyperlink>
      <w:r>
        <w:t xml:space="preserve">).</w:t>
      </w:r>
    </w:p>
    <w:bookmarkEnd w:id="37"/>
    <w:bookmarkStart w:id="40" w:name="sec-paired-t-test"/>
    <w:p>
      <w:pPr>
        <w:pStyle w:val="Heading3"/>
      </w:pPr>
      <w:r>
        <w:t xml:space="preserve">4.3 Paired t-test</w:t>
      </w:r>
    </w:p>
    <w:bookmarkStart w:id="38" w:name="def-paired-t-test"/>
    <w:p>
      <w:pPr>
        <w:pStyle w:val="FirstParagraph"/>
      </w:pPr>
      <w:r>
        <w:rPr>
          <w:b/>
          <w:bCs/>
        </w:rPr>
        <w:t xml:space="preserve">Definition 2 (Paired t-test)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n</m:t>
            </m:r>
            <m:r>
              <m:rPr>
                <m:sty m:val="p"/>
              </m:rPr>
              <m:t>,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  <m:r>
              <m:rPr>
                <m:sty m:val="p"/>
              </m:rPr>
              <m:t>,</m:t>
            </m:r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be pairs of related measurements,</w:t>
      </w:r>
      <w:r>
        <w:t xml:space="preserve"> </w:t>
      </w:r>
      <w:r>
        <w:t xml:space="preserve">such as the same participants measured at two times,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t>d</m:t>
            </m:r>
          </m:e>
          <m:sub>
            <m:r>
              <m:t>i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b>
          <m:e>
            <m:r>
              <m:t>x</m:t>
            </m:r>
          </m:e>
          <m:sub>
            <m:r>
              <m:t>i</m:t>
            </m:r>
            <m:r>
              <m:rPr>
                <m:sty m:val="p"/>
              </m:rPr>
              <m:t>,</m:t>
            </m:r>
            <m:r>
              <m:t>2</m:t>
            </m:r>
          </m:sub>
        </m:sSub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i</m:t>
            </m:r>
            <m:r>
              <m:rPr>
                <m:sty m:val="p"/>
              </m:rPr>
              <m:t>,</m:t>
            </m:r>
            <m:r>
              <m:t>1</m:t>
            </m:r>
          </m:sub>
        </m:sSub>
      </m:oMath>
      <w:r>
        <w:t xml:space="preserve"> </w:t>
      </w:r>
      <w:r>
        <w:t xml:space="preserve">be the within-pair differences,</w:t>
      </w:r>
      <w:r>
        <w:t xml:space="preserve"> </w:t>
      </w:r>
      <w:r>
        <w:t xml:space="preserve">with population mean</w:t>
      </w:r>
      <w:r>
        <w:t xml:space="preserve"> </w:t>
      </w:r>
      <m:oMath>
        <m:sSub>
          <m:e>
            <m:r>
              <m:t>μ</m:t>
            </m:r>
          </m:e>
          <m:sub>
            <m:r>
              <m:t>d</m:t>
            </m:r>
          </m:sub>
        </m:sSub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paired t-test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sSub>
          <m:e>
            <m:r>
              <m:t>μ</m:t>
            </m:r>
          </m:e>
          <m:sub>
            <m:r>
              <m:t>d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against</w:t>
      </w:r>
      <w:r>
        <w:t xml:space="preserve"> </w:t>
      </w:r>
      <m:oMath>
        <m:sSub>
          <m:e>
            <m:r>
              <m:t>H</m:t>
            </m:r>
          </m:e>
          <m:sub>
            <m:r>
              <m:t>1</m:t>
            </m:r>
          </m:sub>
        </m:sSub>
        <m:r>
          <m:rPr>
            <m:sty m:val="p"/>
          </m:rPr>
          <m:t>:</m:t>
        </m:r>
        <m:sSub>
          <m:e>
            <m:r>
              <m:t>μ</m:t>
            </m:r>
          </m:e>
          <m:sub>
            <m:r>
              <m:t>d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is the one-sample t-test (</w:t>
      </w:r>
      <w:hyperlink w:anchor="def-one-sample-t-test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r>
          <m:t>μ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applied to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d</m:t>
            </m:r>
          </m:e>
          <m:sub>
            <m:r>
              <m:t>n</m:t>
            </m:r>
          </m:sub>
        </m:sSub>
      </m:oMath>
      <w:r>
        <w:t xml:space="preserve">.</w:t>
      </w:r>
    </w:p>
    <w:bookmarkEnd w:id="38"/>
    <w:bookmarkStart w:id="39" w:name="exm-hers-paired"/>
    <w:p>
      <w:pPr>
        <w:pStyle w:val="BodyText"/>
      </w:pPr>
      <w:r>
        <w:rPr>
          <w:b/>
          <w:bCs/>
        </w:rPr>
        <w:t xml:space="preserve">Example 2 (Change in fasting glucose over the first year of HERS)</w:t>
      </w:r>
      <w:r>
        <w:t xml:space="preserve"> </w:t>
      </w:r>
      <w:r>
        <w:t xml:space="preserve">We test whether mean fasting glucose changed</w:t>
      </w:r>
      <w:r>
        <w:t xml:space="preserve"> </w:t>
      </w:r>
      <w:r>
        <w:t xml:space="preserve">between baseline (</w:t>
      </w:r>
      <w:r>
        <w:rPr>
          <w:rStyle w:val="VerbatimChar"/>
        </w:rPr>
        <w:t xml:space="preserve">glucose</w:t>
      </w:r>
      <w:r>
        <w:t xml:space="preserve">) and the year-1 visit (</w:t>
      </w:r>
      <w:r>
        <w:rPr>
          <w:rStyle w:val="VerbatimChar"/>
        </w:rPr>
        <w:t xml:space="preserve">glucose1</w:t>
      </w:r>
      <w:r>
        <w:t xml:space="preserve">),</w:t>
      </w:r>
      <w:r>
        <w:t xml:space="preserve"> </w:t>
      </w:r>
      <w:r>
        <w:t xml:space="preserve">across both treatment groups.</w:t>
      </w:r>
      <w:r>
        <w:t xml:space="preserve"> </w:t>
      </w:r>
      <w:r>
        <w:t xml:space="preserve">Participants missing either measurement are dropped.</w:t>
      </w:r>
      <w:r>
        <w:t xml:space="preserve"> </w:t>
      </w:r>
      <w:r>
        <w:t xml:space="preserve">The t statistic of</w:t>
      </w:r>
      <w:r>
        <w:t xml:space="preserve"> </w:t>
      </w:r>
      <w:hyperlink w:anchor="def-one-sample-t-test">
        <w:r>
          <w:rPr>
            <w:rStyle w:val="Hyperlink"/>
          </w:rPr>
          <w:t xml:space="preserve">Definition 1</w:t>
        </w:r>
      </w:hyperlink>
      <w:r>
        <w:t xml:space="preserve">, computed on the differences:</w:t>
      </w:r>
    </w:p>
    <w:p>
      <w:pPr>
        <w:pStyle w:val="SourceCode"/>
      </w:pPr>
      <w:r>
        <w:rPr>
          <w:rStyle w:val="NormalTok"/>
        </w:rPr>
        <w:t xml:space="preserve">glucose_change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hers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(glucose), 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(glucose1))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 =</w:t>
      </w:r>
      <w:r>
        <w:rPr>
          <w:rStyle w:val="NormalTok"/>
        </w:rPr>
        <w:t xml:space="preserve"> glucose1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glucose)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pull</w:t>
      </w:r>
      <w:r>
        <w:rPr>
          <w:rStyle w:val="NormalTok"/>
        </w:rPr>
        <w:t xml:space="preserve">(d)</w:t>
      </w:r>
      <w:r>
        <w:br/>
      </w:r>
      <w:r>
        <w:rPr>
          <w:rStyle w:val="NormalTok"/>
        </w:rPr>
        <w:t xml:space="preserve">n_pairs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(glucose_change)</w:t>
      </w:r>
      <w:r>
        <w:br/>
      </w:r>
      <w:r>
        <w:rPr>
          <w:rStyle w:val="NormalTok"/>
        </w:rPr>
        <w:t xml:space="preserve">t_paired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(glucose_change)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(glucose_change)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(n_pairs))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n_pairs,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mean_change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(glucose_change),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 =</w:t>
      </w:r>
      <w:r>
        <w:rPr>
          <w:rStyle w:val="NormalTok"/>
        </w:rPr>
        <w:t xml:space="preserve"> t_paired,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p_value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pt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(t_paired),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n_pairs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   n mean_change           t     p_value </w:t>
      </w:r>
      <w:r>
        <w:br/>
      </w:r>
      <w:r>
        <w:rPr>
          <w:rStyle w:val="CommentTok"/>
        </w:rPr>
        <w:t xml:space="preserve">#&gt; 2.61300e+03 2.62036e+00 4.15081e+00 3.41911e-05</w:t>
      </w:r>
    </w:p>
    <w:p>
      <w:pPr>
        <w:pStyle w:val="FirstParagraph"/>
      </w:pPr>
      <w:r>
        <w:rPr>
          <w:rStyle w:val="VerbatimChar"/>
        </w:rPr>
        <w:t xml:space="preserve">t.test()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paired = TRUE</w:t>
      </w:r>
      <w:r>
        <w:t xml:space="preserve"> </w:t>
      </w:r>
      <w:r>
        <w:t xml:space="preserve">gives the same statistic,</w:t>
      </w:r>
      <w:r>
        <w:t xml:space="preserve"> </w:t>
      </w:r>
      <w:r>
        <w:t xml:space="preserve">along with a confidence interval for</w:t>
      </w:r>
      <w:r>
        <w:t xml:space="preserve"> </w:t>
      </w:r>
      <m:oMath>
        <m:sSub>
          <m:e>
            <m:r>
              <m:t>μ</m:t>
            </m:r>
          </m:e>
          <m:sub>
            <m:r>
              <m:t>d</m:t>
            </m:r>
          </m:sub>
        </m:sSub>
      </m:oMath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t.test</w:t>
      </w:r>
      <w:r>
        <w:rPr>
          <w:rStyle w:val="NormalTok"/>
        </w:rPr>
        <w:t xml:space="preserve">(hers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glucose1, hers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glucose, </w:t>
      </w:r>
      <w:r>
        <w:rPr>
          <w:rStyle w:val="AttributeTok"/>
        </w:rPr>
        <w:t xml:space="preserve">paired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Paired t-test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data:  hers$glucose1 and hers$glucose</w:t>
      </w:r>
      <w:r>
        <w:br/>
      </w:r>
      <w:r>
        <w:rPr>
          <w:rStyle w:val="CommentTok"/>
        </w:rPr>
        <w:t xml:space="preserve">#&gt; t = 4.151, df = 2612, p-value = 3.42e-05</w:t>
      </w:r>
      <w:r>
        <w:br/>
      </w:r>
      <w:r>
        <w:rPr>
          <w:rStyle w:val="CommentTok"/>
        </w:rPr>
        <w:t xml:space="preserve">#&gt; alternative hypothesis: true mean difference is not equal to 0</w:t>
      </w:r>
      <w:r>
        <w:br/>
      </w:r>
      <w:r>
        <w:rPr>
          <w:rStyle w:val="CommentTok"/>
        </w:rPr>
        <w:t xml:space="preserve">#&gt; 95 percent confidence interval:</w:t>
      </w:r>
      <w:r>
        <w:br/>
      </w:r>
      <w:r>
        <w:rPr>
          <w:rStyle w:val="CommentTok"/>
        </w:rPr>
        <w:t xml:space="preserve">#&gt;  1.38248 3.85824</w:t>
      </w:r>
      <w:r>
        <w:br/>
      </w:r>
      <w:r>
        <w:rPr>
          <w:rStyle w:val="CommentTok"/>
        </w:rPr>
        <w:t xml:space="preserve">#&gt; sample estimates:</w:t>
      </w:r>
      <w:r>
        <w:br/>
      </w:r>
      <w:r>
        <w:rPr>
          <w:rStyle w:val="CommentTok"/>
        </w:rPr>
        <w:t xml:space="preserve">#&gt; mean difference </w:t>
      </w:r>
      <w:r>
        <w:br/>
      </w:r>
      <w:r>
        <w:rPr>
          <w:rStyle w:val="CommentTok"/>
        </w:rPr>
        <w:t xml:space="preserve">#&gt;         2.62036</w:t>
      </w:r>
    </w:p>
    <w:p>
      <w:pPr>
        <w:pStyle w:val="FirstParagraph"/>
      </w:pPr>
      <w:r>
        <w:t xml:space="preserve">Mean fasting glucose rose by about</w:t>
      </w:r>
      <w:r>
        <w:t xml:space="preserve"> </w:t>
      </w:r>
      <w:r>
        <w:t xml:space="preserve">2.6 mg/dL over the year,</w:t>
      </w:r>
      <w:r>
        <w:t xml:space="preserve"> </w:t>
      </w:r>
      <w:r>
        <w:t xml:space="preserve">and the p-value is far below 0.05.</w:t>
      </w:r>
    </w:p>
    <w:bookmarkEnd w:id="39"/>
    <w:bookmarkEnd w:id="40"/>
    <w:bookmarkStart w:id="53" w:name="sec-two-sample-t-test"/>
    <w:p>
      <w:pPr>
        <w:pStyle w:val="Heading3"/>
      </w:pPr>
      <w:r>
        <w:t xml:space="preserve">4.4 Two-sample t-tests</w:t>
      </w:r>
    </w:p>
    <w:bookmarkStart w:id="41" w:name="def-two-sample-t-test"/>
    <w:p>
      <w:pPr>
        <w:pStyle w:val="FirstParagraph"/>
      </w:pPr>
      <w:r>
        <w:rPr>
          <w:b/>
          <w:bCs/>
        </w:rPr>
        <w:t xml:space="preserve">Definition 3 (Welch’s two-sample t-test)</w:t>
      </w:r>
      <w:r>
        <w:t xml:space="preserve"> </w:t>
      </w:r>
      <w:r>
        <w:t xml:space="preserve">Let two independent groups have sample sizes</w:t>
      </w:r>
      <w:r>
        <w:t xml:space="preserve"> </w:t>
      </w:r>
      <m:oMath>
        <m:sSub>
          <m:e>
            <m:r>
              <m:t>n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n</m:t>
            </m:r>
          </m:e>
          <m:sub>
            <m:r>
              <m:t>2</m:t>
            </m:r>
          </m:sub>
        </m:sSub>
        <m:r>
          <m:rPr>
            <m:sty m:val="p"/>
          </m:rPr>
          <m:t>≥</m:t>
        </m:r>
        <m:r>
          <m:t>2</m:t>
        </m:r>
      </m:oMath>
      <w:r>
        <w:t xml:space="preserve">,</w:t>
      </w:r>
      <w:r>
        <w:t xml:space="preserve"> </w:t>
      </w:r>
      <w:r>
        <w:t xml:space="preserve">sample means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x</m:t>
                </m:r>
              </m:e>
            </m:acc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w:r>
        <w:t xml:space="preserve">and sample variances</w:t>
      </w:r>
      <w:r>
        <w:t xml:space="preserve"> </w:t>
      </w:r>
      <m:oMath>
        <m:sSubSup>
          <m:e>
            <m:r>
              <m:t>s</m:t>
            </m:r>
          </m:e>
          <m:sub>
            <m:r>
              <m:t>1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and</w:t>
      </w:r>
      <w:r>
        <w:t xml:space="preserve"> </w:t>
      </w:r>
      <m:oMath>
        <m:sSubSup>
          <m:e>
            <m:r>
              <m:t>s</m:t>
            </m:r>
          </m:e>
          <m:sub>
            <m:r>
              <m:t>2</m:t>
            </m:r>
          </m:sub>
          <m:sup>
            <m:r>
              <m:t>2</m:t>
            </m:r>
          </m:sup>
        </m:sSubSup>
      </m:oMath>
      <w:r>
        <w:t xml:space="preserve">.</w:t>
      </w:r>
      <w:r>
        <w:t xml:space="preserve"> </w:t>
      </w:r>
      <w:r>
        <w:rPr>
          <w:b/>
          <w:bCs/>
        </w:rPr>
        <w:t xml:space="preserve">Welch’s two-sample t-test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against</w:t>
      </w:r>
      <w:r>
        <w:t xml:space="preserve"> </w:t>
      </w:r>
      <m:oMath>
        <m:sSub>
          <m:e>
            <m:r>
              <m:t>H</m:t>
            </m:r>
          </m:e>
          <m:sub>
            <m:r>
              <m:t>1</m:t>
            </m:r>
          </m:sub>
        </m:sSub>
        <m:r>
          <m:rPr>
            <m:sty m:val="p"/>
          </m:rPr>
          <m:t>:</m:t>
        </m:r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≠</m:t>
        </m:r>
        <m:sSub>
          <m:e>
            <m:r>
              <m:t>μ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uses the statistic</w:t>
      </w:r>
    </w:p>
    <w:p>
      <w:pPr>
        <w:pStyle w:val="BodyText"/>
      </w:pPr>
      <m:oMathPara>
        <m:oMathParaPr>
          <m:jc m:val="center"/>
        </m:oMathParaPr>
        <m:oMath>
          <m:r>
            <m:t>t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</m:num>
            <m:den>
              <m:rad>
                <m:radPr>
                  <m:degHide m:val="on"/>
                </m:radPr>
                <m:deg/>
                <m:e>
                  <m:f>
                    <m:fPr>
                      <m:type m:val="bar"/>
                    </m:fPr>
                    <m:num>
                      <m:sSubSup>
                        <m:e>
                          <m:r>
                            <m:t>s</m:t>
                          </m:r>
                        </m:e>
                        <m:sub>
                          <m:r>
                            <m:t>1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num>
                    <m:den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sSubSup>
                        <m:e>
                          <m:r>
                            <m:t>s</m:t>
                          </m:r>
                        </m:e>
                        <m:sub>
                          <m:r>
                            <m:t>2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num>
                    <m:den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den>
                  </m:f>
                </m:e>
              </m:rad>
            </m:den>
          </m:f>
        </m:oMath>
      </m:oMathPara>
    </w:p>
    <w:p>
      <w:pPr>
        <w:pStyle w:val="FirstParagraph"/>
      </w:pPr>
      <w:r>
        <w:t xml:space="preserve">and the Welch–Satterthwaite degrees of freedom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ν</m:t>
              </m:r>
            </m:e>
          </m:acc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bSup>
                        <m:e>
                          <m:r>
                            <m:t>s</m:t>
                          </m:r>
                        </m:e>
                        <m:sub>
                          <m:r>
                            <m:t>1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num>
                    <m:den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sSubSup>
                        <m:e>
                          <m:r>
                            <m:t>s</m:t>
                          </m:r>
                        </m:e>
                        <m:sub>
                          <m:r>
                            <m:t>2</m:t>
                          </m:r>
                        </m:sub>
                        <m:sup>
                          <m:r>
                            <m:t>2</m:t>
                          </m:r>
                        </m:sup>
                      </m:sSubSup>
                    </m:num>
                    <m:den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den>
                  </m:f>
                </m:e>
              </m:d>
              <m:sSup>
                <m:e>
                  <m:r>
                    <m:t>​</m:t>
                  </m:r>
                </m:e>
                <m:sup>
                  <m:r>
                    <m:t>2</m:t>
                  </m:r>
                </m:sup>
              </m:sSup>
            </m:num>
            <m:den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sSubSup>
                    <m:e>
                      <m:r>
                        <m:t>s</m:t>
                      </m:r>
                    </m:e>
                    <m:sub>
                      <m:r>
                        <m:t>1</m:t>
                      </m:r>
                    </m:sub>
                    <m:sup>
                      <m:r>
                        <m:t>2</m:t>
                      </m:r>
                    </m:sup>
                  </m:sSubSup>
                  <m:r>
                    <m:rPr>
                      <m:sty m:val="p"/>
                    </m:rPr>
                    <m:t>/</m:t>
                  </m:r>
                  <m:sSub>
                    <m:e>
                      <m:r>
                        <m:t>n</m:t>
                      </m:r>
                    </m:e>
                    <m:sub>
                      <m:r>
                        <m:t>1</m:t>
                      </m:r>
                    </m:sub>
                  </m:sSub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sSub>
                    <m:e>
                      <m:r>
                        <m:t>n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sSubSup>
                    <m:e>
                      <m:r>
                        <m:t>s</m:t>
                      </m:r>
                    </m:e>
                    <m:sub>
                      <m:r>
                        <m:t>2</m:t>
                      </m:r>
                    </m:sub>
                    <m:sup>
                      <m:r>
                        <m:t>2</m:t>
                      </m:r>
                    </m:sup>
                  </m:sSubSup>
                  <m:r>
                    <m:rPr>
                      <m:sty m:val="p"/>
                    </m:rPr>
                    <m:t>/</m:t>
                  </m:r>
                  <m:sSub>
                    <m:e>
                      <m:r>
                        <m:t>n</m:t>
                      </m:r>
                    </m:e>
                    <m:sub>
                      <m:r>
                        <m:t>2</m:t>
                      </m:r>
                    </m:sub>
                  </m:sSub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sSub>
                    <m:e>
                      <m:r>
                        <m:t>n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den>
              </m:f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Its p-value 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≥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</w:t>
      </w:r>
      <w:r>
        <w:t xml:space="preserve"> </w:t>
      </w:r>
      <m:oMath>
        <m:sSub>
          <m:e>
            <m:r>
              <m:t>t</m:t>
            </m:r>
          </m:e>
          <m:sub>
            <m:acc>
              <m:accPr>
                <m:chr m:val="̂"/>
              </m:accPr>
              <m:e>
                <m:r>
                  <m:t>ν</m:t>
                </m:r>
              </m:e>
            </m:acc>
          </m:sub>
        </m:sSub>
      </m:oMath>
      <w:r>
        <w:t xml:space="preserve"> </w:t>
      </w:r>
      <w:r>
        <w:t xml:space="preserve">distribution (</w:t>
      </w:r>
      <w:hyperlink r:id="rId32">
        <w:r>
          <w:rPr>
            <w:rStyle w:val="Hyperlink"/>
          </w:rPr>
          <w:t xml:space="preserve">t-distribution</w:t>
        </w:r>
      </w:hyperlink>
      <w:r>
        <w:t xml:space="preserve">).</w:t>
      </w:r>
    </w:p>
    <w:bookmarkEnd w:id="41"/>
    <w:p>
      <w:pPr>
        <w:pStyle w:val="BodyText"/>
      </w:pPr>
      <w:r>
        <w:t xml:space="preserve">Welch’s test does not assume that the two groups have equal variances.</w:t>
      </w:r>
      <w:r>
        <w:t xml:space="preserve"> </w:t>
      </w:r>
      <w:r>
        <w:t xml:space="preserve">Even for Gaussian data,</w:t>
      </w:r>
      <w:r>
        <w:t xml:space="preserve"> </w:t>
      </w:r>
      <m:oMath>
        <m:sSub>
          <m:e>
            <m:r>
              <m:t>t</m:t>
            </m:r>
          </m:e>
          <m:sub>
            <m:acc>
              <m:accPr>
                <m:chr m:val="̂"/>
              </m:accPr>
              <m:e>
                <m:r>
                  <m:t>ν</m:t>
                </m:r>
              </m:e>
            </m:acc>
          </m:sub>
        </m:sSub>
      </m:oMath>
      <w:r>
        <w:t xml:space="preserve"> </w:t>
      </w:r>
      <w:r>
        <w:t xml:space="preserve">is only an approximation to the null distribution of</w:t>
      </w:r>
      <w:r>
        <w:t xml:space="preserve"> </w:t>
      </w:r>
      <m:oMath>
        <m:r>
          <m:t>t</m:t>
        </m:r>
      </m:oMath>
      <w:r>
        <w:t xml:space="preserve">.</w:t>
      </w:r>
      <w:r>
        <w:t xml:space="preserve"> </w:t>
      </w:r>
      <w:r>
        <w:t xml:space="preserve">For large groups, the central limit theorem makes the statistic</w:t>
      </w:r>
      <w:r>
        <w:t xml:space="preserve"> </w:t>
      </w:r>
      <w:r>
        <w:t xml:space="preserve">approximately standard Gaussian under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as in</w:t>
      </w:r>
      <w:r>
        <w:t xml:space="preserve"> </w:t>
      </w:r>
      <w:hyperlink r:id="rId42">
        <w:r>
          <w:rPr>
            <w:rStyle w:val="Hyperlink"/>
          </w:rPr>
          <w:t xml:space="preserve">the WCGS cholesterol example</w:t>
        </w:r>
      </w:hyperlink>
      <w:r>
        <w:t xml:space="preserve">.</w:t>
      </w:r>
      <w:r>
        <w:t xml:space="preserve"> </w:t>
      </w:r>
      <w:r>
        <w:t xml:space="preserve">Welch’s test is the default in R’s</w:t>
      </w:r>
      <w:r>
        <w:t xml:space="preserve"> </w:t>
      </w:r>
      <w:r>
        <w:rPr>
          <w:rStyle w:val="VerbatimChar"/>
        </w:rPr>
        <w:t xml:space="preserve">t.test()</w:t>
      </w:r>
      <w:r>
        <w:t xml:space="preserve">.</w:t>
      </w:r>
    </w:p>
    <w:bookmarkStart w:id="47" w:name="exm-hers-ttest"/>
    <w:p>
      <w:pPr>
        <w:pStyle w:val="BodyText"/>
      </w:pPr>
      <w:r>
        <w:rPr>
          <w:b/>
          <w:bCs/>
        </w:rPr>
        <w:t xml:space="preserve">Example 3 (Baseline fasting glucose by treatment group in HERS)</w:t>
      </w:r>
      <w:r>
        <w:t xml:space="preserve"> </w:t>
      </w:r>
      <w:r>
        <w:t xml:space="preserve">We test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sSub>
          <m:e>
            <m:r>
              <m:t>μ</m:t>
            </m:r>
          </m:e>
          <m:sub>
            <m:r>
              <m:rPr>
                <m:nor/>
                <m:sty m:val="p"/>
              </m:rPr>
              <m:t>HT</m:t>
            </m:r>
          </m:sub>
        </m:sSub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rPr>
                <m:nor/>
                <m:sty m:val="p"/>
              </m:rPr>
              <m:t>placebo</m:t>
            </m:r>
          </m:sub>
        </m:sSub>
      </m:oMath>
      <w:r>
        <w:t xml:space="preserve"> </w:t>
      </w:r>
      <w:r>
        <w:t xml:space="preserve">against</w:t>
      </w:r>
      <w:r>
        <w:t xml:space="preserve"> </w:t>
      </w:r>
      <m:oMath>
        <m:sSub>
          <m:e>
            <m:r>
              <m:t>H</m:t>
            </m:r>
          </m:e>
          <m:sub>
            <m:r>
              <m:t>1</m:t>
            </m:r>
          </m:sub>
        </m:sSub>
        <m:r>
          <m:rPr>
            <m:sty m:val="p"/>
          </m:rPr>
          <m:t>:</m:t>
        </m:r>
        <m:sSub>
          <m:e>
            <m:r>
              <m:t>μ</m:t>
            </m:r>
          </m:e>
          <m:sub>
            <m:r>
              <m:rPr>
                <m:nor/>
                <m:sty m:val="p"/>
              </m:rPr>
              <m:t>HT</m:t>
            </m:r>
          </m:sub>
        </m:sSub>
        <m:r>
          <m:rPr>
            <m:sty m:val="p"/>
          </m:rPr>
          <m:t>≠</m:t>
        </m:r>
        <m:sSub>
          <m:e>
            <m:r>
              <m:t>μ</m:t>
            </m:r>
          </m:e>
          <m:sub>
            <m:r>
              <m:rPr>
                <m:nor/>
                <m:sty m:val="p"/>
              </m:rPr>
              <m:t>placebo</m:t>
            </m:r>
          </m:sub>
        </m:sSub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b>
          <m:e>
            <m:r>
              <m:t>μ</m:t>
            </m:r>
          </m:e>
          <m:sub>
            <m:r>
              <m:rPr>
                <m:nor/>
                <m:sty m:val="p"/>
              </m:rPr>
              <m:t>HT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μ</m:t>
            </m:r>
          </m:e>
          <m:sub>
            <m:r>
              <m:rPr>
                <m:nor/>
                <m:sty m:val="p"/>
              </m:rPr>
              <m:t>placebo</m:t>
            </m:r>
          </m:sub>
        </m:sSub>
      </m:oMath>
      <w:r>
        <w:t xml:space="preserve"> </w:t>
      </w:r>
      <w:r>
        <w:t xml:space="preserve">are the mean baseline fasting glucose levels</w:t>
      </w:r>
      <w:r>
        <w:t xml:space="preserve"> </w:t>
      </w:r>
      <w:r>
        <w:t xml:space="preserve">in the hormone therapy and placebo populations.</w:t>
      </w:r>
      <w:r>
        <w:t xml:space="preserve"> </w:t>
      </w:r>
      <w:hyperlink w:anchor="fig-hers-boxplot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compares the two groups’ distributions.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6" w:name="fig-hers-boxplot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hers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HT,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glucose)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geom_boxplot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"Treatment group"</w:t>
            </w:r>
            <w:r>
              <w:rPr>
                <w:rStyle w:val="NormalTok"/>
              </w:rPr>
              <w:t xml:space="preserve">,</w:t>
            </w:r>
            <w:r>
              <w:br/>
            </w:r>
            <w:r>
              <w:rPr>
                <w:rStyle w:val="NormalTok"/>
              </w:rPr>
              <w:t xml:space="preserve">   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"Fasting glucose (mg/dL)"</w:t>
            </w:r>
            <w:r>
              <w:br/>
            </w:r>
            <w:r>
              <w:rPr>
                <w:rStyle w:val="NormalTok"/>
              </w:rPr>
              <w:t xml:space="preserve">  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44" name="Picture"/>
                  <a:graphic>
                    <a:graphicData uri="http://schemas.openxmlformats.org/drawingml/2006/picture">
                      <pic:pic>
                        <pic:nvPicPr>
                          <pic:cNvPr descr="basic-statistical-methods_files/figure-docx/unnamed-chunk-4-1.png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Baseline fasting glucose by treatment group in HERS</w:t>
            </w:r>
          </w:p>
          <w:bookmarkEnd w:id="46"/>
        </w:tc>
      </w:tr>
    </w:tbl>
    <w:p>
      <w:pPr>
        <w:pStyle w:val="BodyText"/>
      </w:pPr>
      <w:r>
        <w:t xml:space="preserve">The statistic and degrees of freedom of</w:t>
      </w:r>
      <w:r>
        <w:t xml:space="preserve"> </w:t>
      </w:r>
      <w:hyperlink w:anchor="def-two-sample-t-test">
        <w:r>
          <w:rPr>
            <w:rStyle w:val="Hyperlink"/>
          </w:rPr>
          <w:t xml:space="preserve">Definition 3</w:t>
        </w:r>
      </w:hyperlink>
      <w:r>
        <w:t xml:space="preserve">:</w:t>
      </w:r>
    </w:p>
    <w:p>
      <w:pPr>
        <w:pStyle w:val="SourceCode"/>
      </w:pPr>
      <w:r>
        <w:rPr>
          <w:rStyle w:val="NormalTok"/>
        </w:rPr>
        <w:t xml:space="preserve">glucose_ht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hers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(HT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"hormone therapy"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pull</w:t>
      </w:r>
      <w:r>
        <w:rPr>
          <w:rStyle w:val="NormalTok"/>
        </w:rPr>
        <w:t xml:space="preserve">(glucose)</w:t>
      </w:r>
      <w:r>
        <w:br/>
      </w:r>
      <w:r>
        <w:rPr>
          <w:rStyle w:val="NormalTok"/>
        </w:rPr>
        <w:t xml:space="preserve">glucose_placebo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hers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filter</w:t>
      </w:r>
      <w:r>
        <w:rPr>
          <w:rStyle w:val="NormalTok"/>
        </w:rPr>
        <w:t xml:space="preserve">(HT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"placebo"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pull</w:t>
      </w:r>
      <w:r>
        <w:rPr>
          <w:rStyle w:val="NormalTok"/>
        </w:rPr>
        <w:t xml:space="preserve">(glucose)</w:t>
      </w:r>
      <w:r>
        <w:br/>
      </w:r>
      <w:r>
        <w:rPr>
          <w:rStyle w:val="NormalTok"/>
        </w:rPr>
        <w:t xml:space="preserve">v_ht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var</w:t>
      </w:r>
      <w:r>
        <w:rPr>
          <w:rStyle w:val="NormalTok"/>
        </w:rPr>
        <w:t xml:space="preserve">(glucose_ht)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(glucose_ht)</w:t>
      </w:r>
      <w:r>
        <w:br/>
      </w:r>
      <w:r>
        <w:rPr>
          <w:rStyle w:val="NormalTok"/>
        </w:rPr>
        <w:t xml:space="preserve">v_placebo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var</w:t>
      </w:r>
      <w:r>
        <w:rPr>
          <w:rStyle w:val="NormalTok"/>
        </w:rPr>
        <w:t xml:space="preserve">(glucose_placebo)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(glucose_placebo)</w:t>
      </w:r>
      <w:r>
        <w:br/>
      </w:r>
      <w:r>
        <w:rPr>
          <w:rStyle w:val="NormalTok"/>
        </w:rPr>
        <w:t xml:space="preserve">t_welch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(glucose_ht)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(glucose_placebo))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(v_ht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v_placebo)</w:t>
      </w:r>
      <w:r>
        <w:br/>
      </w:r>
      <w:r>
        <w:rPr>
          <w:rStyle w:val="NormalTok"/>
        </w:rPr>
        <w:t xml:space="preserve">df_welch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(v_ht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v_placebo)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br/>
      </w:r>
      <w:r>
        <w:rPr>
          <w:rStyle w:val="NormalTok"/>
        </w:rPr>
        <w:t xml:space="preserve">  (v_ht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(glucose_ht)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 v_placebo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(glucose_placebo)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 =</w:t>
      </w:r>
      <w:r>
        <w:rPr>
          <w:rStyle w:val="NormalTok"/>
        </w:rPr>
        <w:t xml:space="preserve"> t_welch, </w:t>
      </w:r>
      <w:r>
        <w:rPr>
          <w:rStyle w:val="AttributeTok"/>
        </w:rPr>
        <w:t xml:space="preserve">df =</w:t>
      </w:r>
      <w:r>
        <w:rPr>
          <w:rStyle w:val="NormalTok"/>
        </w:rPr>
        <w:t xml:space="preserve"> df_welch, </w:t>
      </w:r>
      <w:r>
        <w:rPr>
          <w:rStyle w:val="AttributeTok"/>
        </w:rPr>
        <w:t xml:space="preserve">p_value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pt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-</w:t>
      </w:r>
      <w:r>
        <w:rPr>
          <w:rStyle w:val="FunctionTok"/>
        </w:rPr>
        <w:t xml:space="preserve">abs</w:t>
      </w:r>
      <w:r>
        <w:rPr>
          <w:rStyle w:val="NormalTok"/>
        </w:rPr>
        <w:t xml:space="preserve">(t_welch), df_welch))</w:t>
      </w:r>
      <w:r>
        <w:br/>
      </w:r>
      <w:r>
        <w:rPr>
          <w:rStyle w:val="CommentTok"/>
        </w:rPr>
        <w:t xml:space="preserve">#&gt;           t          df     p_value </w:t>
      </w:r>
      <w:r>
        <w:br/>
      </w:r>
      <w:r>
        <w:rPr>
          <w:rStyle w:val="CommentTok"/>
        </w:rPr>
        <w:t xml:space="preserve">#&gt;   -0.424594 2760.978546    0.671165</w:t>
      </w:r>
    </w:p>
    <w:p>
      <w:pPr>
        <w:pStyle w:val="FirstParagraph"/>
      </w:pPr>
      <w:r>
        <w:rPr>
          <w:rStyle w:val="VerbatimChar"/>
        </w:rPr>
        <w:t xml:space="preserve">t.test()</w:t>
      </w:r>
      <w:r>
        <w:t xml:space="preserve"> </w:t>
      </w:r>
      <w:r>
        <w:t xml:space="preserve">reports the same values:</w:t>
      </w:r>
    </w:p>
    <w:p>
      <w:pPr>
        <w:pStyle w:val="SourceCode"/>
      </w:pPr>
      <w:r>
        <w:rPr>
          <w:rStyle w:val="FunctionTok"/>
        </w:rPr>
        <w:t xml:space="preserve">t.test</w:t>
      </w:r>
      <w:r>
        <w:rPr>
          <w:rStyle w:val="NormalTok"/>
        </w:rPr>
        <w:t xml:space="preserve">(glucose_ht, glucose_placebo)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Welch Two Sample t-test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data:  glucose_ht and glucose_placebo</w:t>
      </w:r>
      <w:r>
        <w:br/>
      </w:r>
      <w:r>
        <w:rPr>
          <w:rStyle w:val="CommentTok"/>
        </w:rPr>
        <w:t xml:space="preserve">#&gt; t = -0.4246, df = 2761, p-value = 0.671</w:t>
      </w:r>
      <w:r>
        <w:br/>
      </w:r>
      <w:r>
        <w:rPr>
          <w:rStyle w:val="CommentTok"/>
        </w:rPr>
        <w:t xml:space="preserve">#&gt; alternative hypothesis: true difference in means is not equal to 0</w:t>
      </w:r>
      <w:r>
        <w:br/>
      </w:r>
      <w:r>
        <w:rPr>
          <w:rStyle w:val="CommentTok"/>
        </w:rPr>
        <w:t xml:space="preserve">#&gt; 95 percent confidence interval:</w:t>
      </w:r>
      <w:r>
        <w:br/>
      </w:r>
      <w:r>
        <w:rPr>
          <w:rStyle w:val="CommentTok"/>
        </w:rPr>
        <w:t xml:space="preserve">#&gt;  -3.34503  2.15423</w:t>
      </w:r>
      <w:r>
        <w:br/>
      </w:r>
      <w:r>
        <w:rPr>
          <w:rStyle w:val="CommentTok"/>
        </w:rPr>
        <w:t xml:space="preserve">#&gt; sample estimates:</w:t>
      </w:r>
      <w:r>
        <w:br/>
      </w:r>
      <w:r>
        <w:rPr>
          <w:rStyle w:val="CommentTok"/>
        </w:rPr>
        <w:t xml:space="preserve">#&gt; mean of x mean of y </w:t>
      </w:r>
      <w:r>
        <w:br/>
      </w:r>
      <w:r>
        <w:rPr>
          <w:rStyle w:val="CommentTok"/>
        </w:rPr>
        <w:t xml:space="preserve">#&gt;   111.854   112.449</w:t>
      </w:r>
    </w:p>
    <w:p>
      <w:pPr>
        <w:pStyle w:val="FirstParagraph"/>
      </w:pPr>
      <w:r>
        <w:t xml:space="preserve">The p-value is large,</w:t>
      </w:r>
      <w:r>
        <w:t xml:space="preserve"> </w:t>
      </w:r>
      <w:r>
        <w:t xml:space="preserve">so the data give no evidence against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That result is expected here:</w:t>
      </w:r>
      <w:r>
        <w:t xml:space="preserve"> </w:t>
      </w:r>
      <w:r>
        <w:t xml:space="preserve">treatment was randomized,</w:t>
      </w:r>
      <w:r>
        <w:t xml:space="preserve"> </w:t>
      </w:r>
      <w:r>
        <w:t xml:space="preserve">so the groups’ baseline means differ only by chance.</w:t>
      </w:r>
    </w:p>
    <w:bookmarkEnd w:id="47"/>
    <w:bookmarkStart w:id="48" w:name="def-pooled-variance"/>
    <w:p>
      <w:pPr>
        <w:pStyle w:val="BodyText"/>
      </w:pPr>
      <w:r>
        <w:rPr>
          <w:b/>
          <w:bCs/>
        </w:rPr>
        <w:t xml:space="preserve">Definition 4 (Pooled variance)</w:t>
      </w:r>
      <w:r>
        <w:t xml:space="preserve"> </w:t>
      </w:r>
      <w:r>
        <w:t xml:space="preserve">For two samples of sizes</w:t>
      </w:r>
      <w:r>
        <w:t xml:space="preserve"> </w:t>
      </w:r>
      <m:oMath>
        <m:sSub>
          <m:e>
            <m:r>
              <m:t>n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n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with sample variances</w:t>
      </w:r>
      <w:r>
        <w:t xml:space="preserve"> </w:t>
      </w:r>
      <m:oMath>
        <m:sSubSup>
          <m:e>
            <m:r>
              <m:t>s</m:t>
            </m:r>
          </m:e>
          <m:sub>
            <m:r>
              <m:t>1</m:t>
            </m:r>
          </m:sub>
          <m:sup>
            <m:r>
              <m:t>2</m:t>
            </m:r>
          </m:sup>
        </m:sSubSup>
      </m:oMath>
      <w:r>
        <w:t xml:space="preserve"> </w:t>
      </w:r>
      <w:r>
        <w:t xml:space="preserve">and</w:t>
      </w:r>
      <w:r>
        <w:t xml:space="preserve"> </w:t>
      </w:r>
      <m:oMath>
        <m:sSubSup>
          <m:e>
            <m:r>
              <m:t>s</m:t>
            </m:r>
          </m:e>
          <m:sub>
            <m:r>
              <m:t>2</m:t>
            </m:r>
          </m:sub>
          <m:sup>
            <m:r>
              <m:t>2</m:t>
            </m:r>
          </m:sup>
        </m:sSubSup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pooled variance</w:t>
      </w:r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r>
                <m:t>s</m:t>
              </m:r>
            </m:e>
            <m:sub>
              <m:r>
                <m:t>p</m:t>
              </m:r>
            </m:sub>
            <m:sup>
              <m:r>
                <m:t>2</m:t>
              </m:r>
            </m:sup>
          </m:sSub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rPr>
                  <m:sty m:val="p"/>
                </m:rPr>
                <m:t>(</m:t>
              </m:r>
              <m:sSub>
                <m:e>
                  <m:r>
                    <m:t>n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sSubSup>
                <m:e>
                  <m:r>
                    <m:t>s</m:t>
                  </m:r>
                </m:e>
                <m:sub>
                  <m:r>
                    <m:t>1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b>
                <m:e>
                  <m:r>
                    <m:t>n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sSubSup>
                <m:e>
                  <m:r>
                    <m:t>s</m:t>
                  </m:r>
                </m:e>
                <m:sub>
                  <m:r>
                    <m:t>2</m:t>
                  </m:r>
                </m:sub>
                <m:sup>
                  <m:r>
                    <m:t>2</m:t>
                  </m:r>
                </m:sup>
              </m:sSubSup>
            </m:num>
            <m:den>
              <m:sSub>
                <m:e>
                  <m:r>
                    <m:t>n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n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2</m:t>
              </m:r>
            </m:den>
          </m:f>
          <m:r>
            <m:rPr>
              <m:sty m:val="p"/>
            </m:rPr>
            <m:t>.</m:t>
          </m:r>
        </m:oMath>
      </m:oMathPara>
    </w:p>
    <w:bookmarkEnd w:id="48"/>
    <w:bookmarkStart w:id="49" w:name="exm-pooled-variance"/>
    <w:p>
      <w:pPr>
        <w:pStyle w:val="FirstParagraph"/>
      </w:pPr>
      <w:r>
        <w:rPr>
          <w:b/>
          <w:bCs/>
        </w:rPr>
        <w:t xml:space="preserve">Example 4 (Pooled variance of two small samples)</w:t>
      </w:r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sSubSup>
          <m:e>
            <m:r>
              <m:t>s</m:t>
            </m:r>
          </m:e>
          <m:sub>
            <m:r>
              <m:t>1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4</m:t>
        </m:r>
      </m:oMath>
      <w:r>
        <w:t xml:space="preserve">,</w:t>
      </w:r>
      <w:r>
        <w:t xml:space="preserve"> </w:t>
      </w:r>
      <m:oMath>
        <m:sSub>
          <m:e>
            <m:r>
              <m:t>n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, and</w:t>
      </w:r>
      <w:r>
        <w:t xml:space="preserve"> </w:t>
      </w:r>
      <m:oMath>
        <m:sSubSup>
          <m:e>
            <m:r>
              <m:t>s</m:t>
            </m:r>
          </m:e>
          <m:sub>
            <m:r>
              <m:t>2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9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Sup>
                <m:e>
                  <m:r>
                    <m:t>s</m:t>
                  </m:r>
                </m:e>
                <m:sub>
                  <m:r>
                    <m:t>p</m:t>
                  </m:r>
                </m:sub>
                <m:sup>
                  <m:r>
                    <m:t>2</m:t>
                  </m:r>
                </m:sup>
              </m:sSubSup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3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t>4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t>5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⋅</m:t>
                  </m:r>
                  <m:r>
                    <m:t>9</m:t>
                  </m:r>
                </m:num>
                <m:den>
                  <m:r>
                    <m:t>3</m:t>
                  </m:r>
                  <m:r>
                    <m:rPr>
                      <m:sty m:val="p"/>
                    </m:rPr>
                    <m:t>+</m:t>
                  </m:r>
                  <m:r>
                    <m:t>5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pooled variance)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8</m:t>
                  </m:r>
                  <m:r>
                    <m:rPr>
                      <m:sty m:val="p"/>
                    </m:rPr>
                    <m:t>+</m:t>
                  </m:r>
                  <m:r>
                    <m:t>36</m:t>
                  </m:r>
                </m:num>
                <m:den>
                  <m:r>
                    <m:t>6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(arithmetic)</m:t>
              </m:r>
            </m:e>
            <m:e>
              <m:r>
                <m:t>&amp;</m:t>
              </m:r>
              <m:r>
                <m:rPr>
                  <m:sty m:val="p"/>
                </m:rPr>
                <m:t>≈</m:t>
              </m:r>
              <m:r>
                <m:t>7.33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(arithmetic)</m:t>
              </m:r>
            </m:e>
          </m:eqArr>
        </m:oMath>
      </m:oMathPara>
    </w:p>
    <w:p>
      <w:pPr>
        <w:pStyle w:val="FirstParagraph"/>
      </w:pPr>
      <w:r>
        <w:t xml:space="preserve">The pooled variance lies between the two sample variances,</w:t>
      </w:r>
      <w:r>
        <w:t xml:space="preserve"> </w:t>
      </w:r>
      <w:r>
        <w:t xml:space="preserve">closer to</w:t>
      </w:r>
      <w:r>
        <w:t xml:space="preserve"> </w:t>
      </w:r>
      <m:oMath>
        <m:sSubSup>
          <m:e>
            <m:r>
              <m:t>s</m:t>
            </m:r>
          </m:e>
          <m:sub>
            <m:r>
              <m:t>2</m:t>
            </m:r>
          </m:sub>
          <m:sup>
            <m:r>
              <m:t>2</m:t>
            </m:r>
          </m:sup>
        </m:sSubSup>
      </m:oMath>
      <w:r>
        <w:t xml:space="preserve">, whose sample is larger.</w:t>
      </w:r>
    </w:p>
    <w:bookmarkEnd w:id="49"/>
    <w:bookmarkStart w:id="50" w:name="def-pooled-t-test"/>
    <w:p>
      <w:pPr>
        <w:pStyle w:val="BodyText"/>
      </w:pPr>
      <w:r>
        <w:rPr>
          <w:b/>
          <w:bCs/>
        </w:rPr>
        <w:t xml:space="preserve">Definition 5 (Pooled two-sample t-test)</w:t>
      </w:r>
      <w:r>
        <w:t xml:space="preserve"> </w:t>
      </w:r>
      <w:r>
        <w:t xml:space="preserve">With the notation of</w:t>
      </w:r>
      <w:r>
        <w:t xml:space="preserve"> </w:t>
      </w:r>
      <w:hyperlink w:anchor="def-two-sample-t-test">
        <w:r>
          <w:rPr>
            <w:rStyle w:val="Hyperlink"/>
          </w:rPr>
          <w:t xml:space="preserve">Definition 3</w:t>
        </w:r>
      </w:hyperlink>
      <w:r>
        <w:t xml:space="preserve"> </w:t>
      </w:r>
      <w:r>
        <w:t xml:space="preserve">and the</w:t>
      </w:r>
      <w:r>
        <w:t xml:space="preserve"> </w:t>
      </w:r>
      <w:hyperlink w:anchor="def-pooled-variance">
        <w:r>
          <w:rPr>
            <w:rStyle w:val="Hyperlink"/>
          </w:rPr>
          <w:t xml:space="preserve">pooled variance</w:t>
        </w:r>
      </w:hyperlink>
      <w:r>
        <w:t xml:space="preserve"> </w:t>
      </w:r>
      <m:oMath>
        <m:sSubSup>
          <m:e>
            <m:r>
              <m:t>s</m:t>
            </m:r>
          </m:e>
          <m:sub>
            <m:r>
              <m:t>p</m:t>
            </m:r>
          </m:sub>
          <m:sup>
            <m:r>
              <m:t>2</m:t>
            </m:r>
          </m:sup>
        </m:sSubSup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pooled two-sample t-test</w:t>
      </w:r>
      <w:r>
        <w:t xml:space="preserve"> </w:t>
      </w:r>
      <w:r>
        <w:t xml:space="preserve">of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uses the statistic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t</m:t>
              </m:r>
            </m:e>
            <m:sub>
              <m:r>
                <m:t>p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</m:num>
            <m:den>
              <m:sSub>
                <m:e>
                  <m:r>
                    <m:t>s</m:t>
                  </m:r>
                </m:e>
                <m:sub>
                  <m:r>
                    <m:t>p</m:t>
                  </m:r>
                </m:sub>
              </m:sSub>
              <m:rad>
                <m:radPr>
                  <m:degHide m:val="on"/>
                </m:radPr>
                <m:deg/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sSub>
                        <m:e>
                          <m:r>
                            <m:t>n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den>
                  </m:f>
                </m:e>
              </m:rad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Its p-value 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r>
              <m:t>T</m:t>
            </m:r>
          </m:e>
        </m:d>
        <m:r>
          <m:t>​</m:t>
        </m:r>
        <m:r>
          <m:rPr>
            <m:sty m:val="p"/>
          </m:rPr>
          <m:t>≥</m:t>
        </m:r>
        <m:r>
          <m:t>​</m:t>
        </m:r>
        <m:d>
          <m:dPr>
            <m:begChr m:val="|"/>
            <m:sepChr m:val=""/>
            <m:endChr m:val="|"/>
            <m:grow/>
          </m:dPr>
          <m:e>
            <m:sSub>
              <m:e>
                <m:r>
                  <m:t>t</m:t>
                </m:r>
              </m:e>
              <m:sub>
                <m:r>
                  <m:t>p</m:t>
                </m:r>
              </m:sub>
            </m:sSub>
          </m:e>
        </m:d>
        <m:r>
          <m:t>​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has the</w:t>
      </w:r>
      <w:r>
        <w:t xml:space="preserve"> </w:t>
      </w:r>
      <m:oMath>
        <m:sSub>
          <m:e>
            <m:r>
              <m:t>t</m:t>
            </m:r>
          </m:e>
          <m:sub>
            <m:sSub>
              <m:e>
                <m:r>
                  <m:t>n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+</m:t>
            </m:r>
            <m:sSub>
              <m:e>
                <m:r>
                  <m:t>n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 </w:t>
      </w:r>
      <w:r>
        <w:t xml:space="preserve">distribution.</w:t>
      </w:r>
    </w:p>
    <w:bookmarkEnd w:id="50"/>
    <w:bookmarkStart w:id="51" w:name="thm-pooled-t-null"/>
    <w:p>
      <w:pPr>
        <w:pStyle w:val="BodyText"/>
      </w:pPr>
      <w:r>
        <w:rPr>
          <w:b/>
          <w:bCs/>
        </w:rPr>
        <w:t xml:space="preserve">Theorem 2 (Null distribution of the pooled t statistic)</w:t>
      </w:r>
      <w:r>
        <w:t xml:space="preserve"> </w:t>
      </w:r>
      <w:r>
        <w:t xml:space="preserve">Let the observations in both groups be independent and Gaussian,</w:t>
      </w:r>
      <w:r>
        <w:t xml:space="preserve"> </w:t>
      </w:r>
      <w:r>
        <w:t xml:space="preserve">all with the same mean and the same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r>
              <m:t>t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(</w:t>
      </w:r>
      <w:hyperlink w:anchor="def-pooled-t-test">
        <w:r>
          <w:rPr>
            <w:rStyle w:val="Hyperlink"/>
          </w:rPr>
          <w:t xml:space="preserve">Definition 5</w:t>
        </w:r>
      </w:hyperlink>
      <w:r>
        <w:t xml:space="preserve">), computed from these random variables,</w:t>
      </w:r>
      <w:r>
        <w:t xml:space="preserve"> </w:t>
      </w:r>
      <w:r>
        <w:t xml:space="preserve">has the</w:t>
      </w:r>
      <w:r>
        <w:t xml:space="preserve"> </w:t>
      </w:r>
      <m:oMath>
        <m:sSub>
          <m:e>
            <m:r>
              <m:t>t</m:t>
            </m:r>
          </m:e>
          <m:sub>
            <m:sSub>
              <m:e>
                <m:r>
                  <m:t>n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+</m:t>
            </m:r>
            <m:sSub>
              <m:e>
                <m:r>
                  <m:t>n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 </w:t>
      </w:r>
      <w:r>
        <w:t xml:space="preserve">distribution</w:t>
      </w:r>
      <w:r>
        <w:t xml:space="preserve"> </w:t>
      </w:r>
      <w:r>
        <w:t xml:space="preserve">(Hogg et al. 2019, sec. 8.2, p. 371)</w:t>
      </w:r>
      <w:r>
        <w:t xml:space="preserve">.</w:t>
      </w:r>
    </w:p>
    <w:bookmarkEnd w:id="51"/>
    <w:p>
      <w:pPr>
        <w:pStyle w:val="BodyText"/>
      </w:pPr>
      <w:hyperlink w:anchor="thm-pooled-t-null">
        <w:r>
          <w:rPr>
            <w:rStyle w:val="Hyperlink"/>
          </w:rPr>
          <w:t xml:space="preserve">Theorem 2</w:t>
        </w:r>
      </w:hyperlink>
      <w:r>
        <w:t xml:space="preserve"> </w:t>
      </w:r>
      <w:r>
        <w:t xml:space="preserve">needs equal variances in the two groups,</w:t>
      </w:r>
      <w:r>
        <w:t xml:space="preserve"> </w:t>
      </w:r>
      <w:r>
        <w:t xml:space="preserve">and Welch’s test (</w:t>
      </w:r>
      <w:hyperlink w:anchor="def-two-sample-t-test">
        <w:r>
          <w:rPr>
            <w:rStyle w:val="Hyperlink"/>
          </w:rPr>
          <w:t xml:space="preserve">Definition 3</w:t>
        </w:r>
      </w:hyperlink>
      <w:r>
        <w:t xml:space="preserve">) does not,</w:t>
      </w:r>
      <w:r>
        <w:t xml:space="preserve"> </w:t>
      </w:r>
      <w:r>
        <w:t xml:space="preserve">so these notes use Welch’s test by default.</w:t>
      </w:r>
    </w:p>
    <w:bookmarkStart w:id="52" w:name="exm-hers-pooled-ttest"/>
    <w:p>
      <w:pPr>
        <w:pStyle w:val="BodyText"/>
      </w:pPr>
      <w:r>
        <w:rPr>
          <w:b/>
          <w:bCs/>
        </w:rPr>
        <w:t xml:space="preserve">Example 5 (Pooled t-test of baseline glucose in HERS)</w:t>
      </w:r>
      <w:r>
        <w:t xml:space="preserve"> </w:t>
      </w:r>
      <w:r>
        <w:t xml:space="preserve">In HERS, the two groups have nearly equal sizes</w:t>
      </w:r>
      <w:r>
        <w:t xml:space="preserve"> </w:t>
      </w:r>
      <w:r>
        <w:t xml:space="preserve">(1380 and 1383)</w:t>
      </w:r>
      <w:r>
        <w:t xml:space="preserve"> </w:t>
      </w:r>
      <w:r>
        <w:t xml:space="preserve">and nearly equal standard deviations</w:t>
      </w:r>
      <w:r>
        <w:t xml:space="preserve"> </w:t>
      </w:r>
      <w:r>
        <w:t xml:space="preserve">(36.9 and 36.8 mg/dL),</w:t>
      </w:r>
      <w:r>
        <w:t xml:space="preserve"> </w:t>
      </w:r>
      <w:r>
        <w:t xml:space="preserve">so the pooled test gives almost the same result as Welch’s test</w:t>
      </w:r>
      <w:r>
        <w:t xml:space="preserve"> </w:t>
      </w:r>
      <w:r>
        <w:t xml:space="preserve">in</w:t>
      </w:r>
      <w:r>
        <w:t xml:space="preserve"> </w:t>
      </w:r>
      <w:hyperlink w:anchor="exm-hers-ttest">
        <w:r>
          <w:rPr>
            <w:rStyle w:val="Hyperlink"/>
          </w:rPr>
          <w:t xml:space="preserve">Example 3</w:t>
        </w:r>
      </w:hyperlink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t.test</w:t>
      </w:r>
      <w:r>
        <w:rPr>
          <w:rStyle w:val="NormalTok"/>
        </w:rPr>
        <w:t xml:space="preserve">(glucose_ht, glucose_placebo, </w:t>
      </w:r>
      <w:r>
        <w:rPr>
          <w:rStyle w:val="AttributeTok"/>
        </w:rPr>
        <w:t xml:space="preserve">var.equal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Two Sample t-test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data:  glucose_ht and glucose_placebo</w:t>
      </w:r>
      <w:r>
        <w:br/>
      </w:r>
      <w:r>
        <w:rPr>
          <w:rStyle w:val="CommentTok"/>
        </w:rPr>
        <w:t xml:space="preserve">#&gt; t = -0.4246, df = 2761, p-value = 0.671</w:t>
      </w:r>
      <w:r>
        <w:br/>
      </w:r>
      <w:r>
        <w:rPr>
          <w:rStyle w:val="CommentTok"/>
        </w:rPr>
        <w:t xml:space="preserve">#&gt; alternative hypothesis: true difference in means is not equal to 0</w:t>
      </w:r>
      <w:r>
        <w:br/>
      </w:r>
      <w:r>
        <w:rPr>
          <w:rStyle w:val="CommentTok"/>
        </w:rPr>
        <w:t xml:space="preserve">#&gt; 95 percent confidence interval:</w:t>
      </w:r>
      <w:r>
        <w:br/>
      </w:r>
      <w:r>
        <w:rPr>
          <w:rStyle w:val="CommentTok"/>
        </w:rPr>
        <w:t xml:space="preserve">#&gt;  -3.34502  2.15422</w:t>
      </w:r>
      <w:r>
        <w:br/>
      </w:r>
      <w:r>
        <w:rPr>
          <w:rStyle w:val="CommentTok"/>
        </w:rPr>
        <w:t xml:space="preserve">#&gt; sample estimates:</w:t>
      </w:r>
      <w:r>
        <w:br/>
      </w:r>
      <w:r>
        <w:rPr>
          <w:rStyle w:val="CommentTok"/>
        </w:rPr>
        <w:t xml:space="preserve">#&gt; mean of x mean of y </w:t>
      </w:r>
      <w:r>
        <w:br/>
      </w:r>
      <w:r>
        <w:rPr>
          <w:rStyle w:val="CommentTok"/>
        </w:rPr>
        <w:t xml:space="preserve">#&gt;   111.854   112.449</w:t>
      </w:r>
    </w:p>
    <w:bookmarkEnd w:id="52"/>
    <w:bookmarkEnd w:id="53"/>
    <w:bookmarkStart w:id="57" w:name="sec-CI-diff-means"/>
    <w:p>
      <w:pPr>
        <w:pStyle w:val="Heading3"/>
      </w:pPr>
      <w:r>
        <w:t xml:space="preserve">4.5 Confidence intervals for the difference in means</w:t>
      </w:r>
    </w:p>
    <w:bookmarkStart w:id="55" w:name="def-ci-diff-means"/>
    <w:p>
      <w:pPr>
        <w:pStyle w:val="FirstParagraph"/>
      </w:pPr>
      <w:r>
        <w:rPr>
          <w:b/>
          <w:bCs/>
        </w:rPr>
        <w:t xml:space="preserve">Definition 6 (Welch confidence interval for a difference in means)</w:t>
      </w:r>
      <w:r>
        <w:t xml:space="preserve"> </w:t>
      </w:r>
      <w:r>
        <w:t xml:space="preserve">With the notation of</w:t>
      </w:r>
      <w:r>
        <w:t xml:space="preserve"> </w:t>
      </w:r>
      <w:hyperlink w:anchor="def-two-sample-t-test">
        <w:r>
          <w:rPr>
            <w:rStyle w:val="Hyperlink"/>
          </w:rPr>
          <w:t xml:space="preserve">Definition 3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Welch</w:t>
      </w:r>
      <w:r>
        <w:rPr>
          <w:b/>
          <w:bCs/>
        </w:rPr>
        <w:t xml:space="preserve"> </w:t>
      </w:r>
      <m:oMath>
        <m:r>
          <m:t>100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α</m:t>
        </m:r>
        <m:r>
          <m:rPr>
            <m:sty m:val="p"/>
          </m:rPr>
          <m:t>)</m:t>
        </m:r>
        <m:r>
          <m:rPr>
            <m:sty m:val="p"/>
          </m:rPr>
          <m:t>%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confidence interval</w:t>
      </w:r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μ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sSub>
            <m:e>
              <m:acc>
                <m:accPr>
                  <m:chr m:val="‾"/>
                </m:accPr>
                <m:e>
                  <m:r>
                    <m:t>x</m:t>
                  </m:r>
                </m:e>
              </m:acc>
            </m:e>
            <m:sub>
              <m:r>
                <m:t>1</m:t>
              </m:r>
            </m:sub>
          </m:sSub>
          <m:r>
            <m:rPr>
              <m:sty m:val="p"/>
            </m:rPr>
            <m:t>−</m:t>
          </m:r>
          <m:sSub>
            <m:e>
              <m:acc>
                <m:accPr>
                  <m:chr m:val="‾"/>
                </m:accPr>
                <m:e>
                  <m:r>
                    <m:t>x</m:t>
                  </m:r>
                </m:e>
              </m:acc>
            </m:e>
            <m:sub>
              <m:r>
                <m:t>2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±</m:t>
          </m:r>
          <m:sSub>
            <m:e>
              <m:r>
                <m:t>t</m:t>
              </m:r>
            </m:e>
            <m:sub>
              <m:acc>
                <m:accPr>
                  <m:chr m:val="̂"/>
                </m:accPr>
                <m:e>
                  <m:r>
                    <m:t>ν</m:t>
                  </m:r>
                </m:e>
              </m:acc>
              <m:r>
                <m:rPr>
                  <m:sty m:val="p"/>
                </m:rPr>
                <m:t>,</m:t>
              </m:r>
              <m:r>
                <m:t> 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α</m:t>
              </m:r>
              <m:r>
                <m:rPr>
                  <m:sty m:val="p"/>
                </m:rPr>
                <m:t>/</m:t>
              </m:r>
              <m:r>
                <m:t>2</m:t>
              </m:r>
            </m:sub>
          </m:sSub>
          <m:rad>
            <m:radPr>
              <m:degHide m:val="on"/>
            </m:radPr>
            <m:deg/>
            <m:e>
              <m:f>
                <m:fPr>
                  <m:type m:val="bar"/>
                </m:fPr>
                <m:num>
                  <m:sSubSup>
                    <m:e>
                      <m:r>
                        <m:t>s</m:t>
                      </m:r>
                    </m:e>
                    <m:sub>
                      <m:r>
                        <m:t>1</m:t>
                      </m:r>
                    </m:sub>
                    <m:sup>
                      <m:r>
                        <m:t>2</m:t>
                      </m:r>
                    </m:sup>
                  </m:sSubSup>
                </m:num>
                <m:den>
                  <m:sSub>
                    <m:e>
                      <m:r>
                        <m:t>n</m:t>
                      </m:r>
                    </m:e>
                    <m:sub>
                      <m:r>
                        <m:t>1</m:t>
                      </m:r>
                    </m:sub>
                  </m:sSub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Sup>
                    <m:e>
                      <m:r>
                        <m:t>s</m:t>
                      </m:r>
                    </m:e>
                    <m:sub>
                      <m:r>
                        <m:t>2</m:t>
                      </m:r>
                    </m:sub>
                    <m:sup>
                      <m:r>
                        <m:t>2</m:t>
                      </m:r>
                    </m:sup>
                  </m:sSubSup>
                </m:num>
                <m:den>
                  <m:sSub>
                    <m:e>
                      <m:r>
                        <m:t>n</m:t>
                      </m:r>
                    </m:e>
                    <m:sub>
                      <m:r>
                        <m:t>2</m:t>
                      </m:r>
                    </m:sub>
                  </m:sSub>
                </m:den>
              </m:f>
            </m:e>
          </m:rad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r>
              <m:t>t</m:t>
            </m:r>
          </m:e>
          <m:sub>
            <m:acc>
              <m:accPr>
                <m:chr m:val="̂"/>
              </m:accPr>
              <m:e>
                <m:r>
                  <m:t>ν</m:t>
                </m:r>
              </m:e>
            </m:acc>
            <m:r>
              <m:rPr>
                <m:sty m:val="p"/>
              </m:rPr>
              <m:t>,</m:t>
            </m:r>
            <m:r>
              <m:t> </m:t>
            </m:r>
            <m:r>
              <m:t>1</m:t>
            </m:r>
            <m:r>
              <m:rPr>
                <m:sty m:val="p"/>
              </m:rPr>
              <m:t>−</m:t>
            </m:r>
            <m:r>
              <m:t>α</m:t>
            </m:r>
            <m:r>
              <m:rPr>
                <m:sty m:val="p"/>
              </m:rPr>
              <m:t>/</m:t>
            </m:r>
            <m:r>
              <m:t>2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α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quantile</w:t>
      </w:r>
      <w:r>
        <w:t xml:space="preserve"> </w:t>
      </w:r>
      <w:r>
        <w:t xml:space="preserve">of the</w:t>
      </w:r>
      <w:r>
        <w:t xml:space="preserve"> </w:t>
      </w:r>
      <m:oMath>
        <m:sSub>
          <m:e>
            <m:r>
              <m:t>t</m:t>
            </m:r>
          </m:e>
          <m:sub>
            <m:acc>
              <m:accPr>
                <m:chr m:val="̂"/>
              </m:accPr>
              <m:e>
                <m:r>
                  <m:t>ν</m:t>
                </m:r>
              </m:e>
            </m:acc>
          </m:sub>
        </m:sSub>
      </m:oMath>
      <w:r>
        <w:t xml:space="preserve"> </w:t>
      </w:r>
      <w:r>
        <w:t xml:space="preserve">distribution.</w:t>
      </w:r>
      <w:r>
        <w:t xml:space="preserve"> </w:t>
      </w:r>
      <w:r>
        <w:t xml:space="preserve">It is an approximate</w:t>
      </w:r>
      <w:r>
        <w:t xml:space="preserve"> </w:t>
      </w:r>
      <w:hyperlink r:id="rId54">
        <w:r>
          <w:rPr>
            <w:rStyle w:val="Hyperlink"/>
          </w:rPr>
          <w:t xml:space="preserve">confidence interval</w:t>
        </w:r>
      </w:hyperlink>
      <w:r>
        <w:t xml:space="preserve">.</w:t>
      </w:r>
    </w:p>
    <w:bookmarkEnd w:id="55"/>
    <w:bookmarkStart w:id="56" w:name="exm-hers-diff-means-ci"/>
    <w:p>
      <w:pPr>
        <w:pStyle w:val="BodyText"/>
      </w:pPr>
      <w:r>
        <w:rPr>
          <w:b/>
          <w:bCs/>
        </w:rPr>
        <w:t xml:space="preserve">Example 6 (Confidence interval for the HERS baseline glucose difference)</w:t>
      </w:r>
      <w:r>
        <w:t xml:space="preserve"> </w:t>
      </w:r>
      <w:r>
        <w:t xml:space="preserve">Continuing</w:t>
      </w:r>
      <w:r>
        <w:t xml:space="preserve"> </w:t>
      </w:r>
      <w:hyperlink w:anchor="exm-hers-ttest">
        <w:r>
          <w:rPr>
            <w:rStyle w:val="Hyperlink"/>
          </w:rPr>
          <w:t xml:space="preserve">Example 3</w:t>
        </w:r>
      </w:hyperlink>
      <w:r>
        <w:t xml:space="preserve">,</w:t>
      </w:r>
      <w:r>
        <w:t xml:space="preserve"> </w:t>
      </w:r>
      <w:r>
        <w:t xml:space="preserve">the 95% interval of</w:t>
      </w:r>
      <w:r>
        <w:t xml:space="preserve"> </w:t>
      </w:r>
      <w:hyperlink w:anchor="def-ci-diff-means">
        <w:r>
          <w:rPr>
            <w:rStyle w:val="Hyperlink"/>
          </w:rPr>
          <w:t xml:space="preserve">Definition 6</w:t>
        </w:r>
      </w:hyperlink>
      <w:r>
        <w:t xml:space="preserve"> </w:t>
      </w:r>
      <w:r>
        <w:t xml:space="preserve">is:</w:t>
      </w:r>
    </w:p>
    <w:p>
      <w:pPr>
        <w:pStyle w:val="SourceCode"/>
      </w:pP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(glucose_ht)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(glucose_placebo))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lower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upper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qt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, df_welch)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(v_ht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v_placebo)</w:t>
      </w:r>
      <w:r>
        <w:br/>
      </w:r>
      <w:r>
        <w:rPr>
          <w:rStyle w:val="CommentTok"/>
        </w:rPr>
        <w:t xml:space="preserve">#&gt;    lower    upper </w:t>
      </w:r>
      <w:r>
        <w:br/>
      </w:r>
      <w:r>
        <w:rPr>
          <w:rStyle w:val="CommentTok"/>
        </w:rPr>
        <w:t xml:space="preserve">#&gt; -3.34503  2.15423</w:t>
      </w:r>
    </w:p>
    <w:p>
      <w:pPr>
        <w:pStyle w:val="FirstParagraph"/>
      </w:pPr>
      <w:r>
        <w:t xml:space="preserve">This interval matches the one</w:t>
      </w:r>
      <w:r>
        <w:t xml:space="preserve"> </w:t>
      </w:r>
      <w:r>
        <w:rPr>
          <w:rStyle w:val="VerbatimChar"/>
        </w:rPr>
        <w:t xml:space="preserve">t.test()</w:t>
      </w:r>
      <w:r>
        <w:t xml:space="preserve"> </w:t>
      </w:r>
      <w:r>
        <w:t xml:space="preserve">reports in</w:t>
      </w:r>
      <w:r>
        <w:t xml:space="preserve"> </w:t>
      </w:r>
      <w:hyperlink w:anchor="exm-hers-ttest">
        <w:r>
          <w:rPr>
            <w:rStyle w:val="Hyperlink"/>
          </w:rPr>
          <w:t xml:space="preserve">Example 3</w:t>
        </w:r>
      </w:hyperlink>
      <w:r>
        <w:t xml:space="preserve">.</w:t>
      </w:r>
      <w:r>
        <w:t xml:space="preserve"> </w:t>
      </w:r>
      <w:r>
        <w:t xml:space="preserve">It contains 0, consistent with the large p-value there.</w:t>
      </w:r>
    </w:p>
    <w:bookmarkEnd w:id="56"/>
    <w:bookmarkEnd w:id="57"/>
    <w:bookmarkEnd w:id="58"/>
    <w:bookmarkStart w:id="70" w:name="sec-anova"/>
    <w:p>
      <w:pPr>
        <w:pStyle w:val="Heading2"/>
      </w:pPr>
      <w:r>
        <w:t xml:space="preserve">5 One-way analysis of variance</w:t>
      </w:r>
    </w:p>
    <w:bookmarkStart w:id="59" w:name="def-ss-between"/>
    <w:p>
      <w:pPr>
        <w:pStyle w:val="FirstParagraph"/>
      </w:pPr>
      <w:r>
        <w:rPr>
          <w:b/>
          <w:bCs/>
        </w:rPr>
        <w:t xml:space="preserve">Definition 7 (Between-group sum of squares)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y</m:t>
            </m:r>
          </m:e>
          <m:sub>
            <m:r>
              <m:t>j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j</m:t>
            </m:r>
            <m:sSub>
              <m:e>
                <m:r>
                  <m:t>n</m:t>
                </m:r>
              </m:e>
              <m:sub>
                <m:r>
                  <m:t>j</m:t>
                </m:r>
              </m:sub>
            </m:sSub>
          </m:sub>
        </m:sSub>
      </m:oMath>
      <w:r>
        <w:t xml:space="preserve"> </w:t>
      </w:r>
      <w:r>
        <w:t xml:space="preserve">be the</w:t>
      </w:r>
      <w:r>
        <w:t xml:space="preserve"> </w:t>
      </w:r>
      <m:oMath>
        <m:sSub>
          <m:e>
            <m:r>
              <m:t>n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observations in group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w:r>
        <w:t xml:space="preserve">for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groups with</w:t>
      </w:r>
      <w:r>
        <w:t xml:space="preserve"> </w:t>
      </w:r>
      <m:oMath>
        <m:r>
          <m:t>n</m:t>
        </m:r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nary>
          <m:naryPr>
            <m:chr m:val="∑"/>
            <m:limLoc m:val="undOvr"/>
            <m:subHide m:val="off"/>
            <m:supHide m:val="off"/>
          </m:naryPr>
          <m:sub>
            <m:r>
              <m:t>j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sSub>
              <m:e>
                <m:r>
                  <m:t>n</m:t>
                </m:r>
              </m:e>
              <m:sub>
                <m:r>
                  <m:t>j</m:t>
                </m:r>
              </m:sub>
            </m:sSub>
          </m:e>
        </m:nary>
      </m:oMath>
      <w:r>
        <w:t xml:space="preserve"> </w:t>
      </w:r>
      <w:r>
        <w:t xml:space="preserve">observations in all,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y</m:t>
                </m:r>
              </m:e>
            </m:acc>
          </m:e>
          <m:sub>
            <m:r>
              <m:t>j</m:t>
            </m:r>
          </m:sub>
        </m:sSub>
      </m:oMath>
      <w:r>
        <w:t xml:space="preserve"> </w:t>
      </w:r>
      <w:r>
        <w:t xml:space="preserve">be the sample mean of group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acc>
          <m:accPr>
            <m:chr m:val="‾"/>
          </m:accPr>
          <m:e>
            <m:r>
              <m:t>y</m:t>
            </m:r>
          </m:e>
        </m:acc>
      </m:oMath>
      <w:r>
        <w:t xml:space="preserve"> </w:t>
      </w:r>
      <w:r>
        <w:t xml:space="preserve">be the sample mean of all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between-group sum of squares</w:t>
      </w:r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nor/>
                  <m:sty m:val="p"/>
                </m:rPr>
                <m:t>SS</m:t>
              </m:r>
            </m:e>
            <m:sub>
              <m:r>
                <m:rPr>
                  <m:nor/>
                  <m:sty m:val="p"/>
                </m:rPr>
                <m:t>between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k</m:t>
              </m:r>
            </m:sup>
            <m:e>
              <m:sSub>
                <m:e>
                  <m:r>
                    <m:t>n</m:t>
                  </m:r>
                </m:e>
                <m:sub>
                  <m:r>
                    <m:t>j</m:t>
                  </m:r>
                </m:sub>
              </m:sSub>
            </m:e>
          </m:nary>
          <m:r>
            <m:rPr>
              <m:sty m:val="p"/>
            </m:rPr>
            <m:t>(</m:t>
          </m:r>
          <m:sSub>
            <m:e>
              <m:acc>
                <m:accPr>
                  <m:chr m:val="‾"/>
                </m:accPr>
                <m:e>
                  <m:r>
                    <m:t>y</m:t>
                  </m:r>
                </m:e>
              </m:acc>
            </m:e>
            <m:sub>
              <m:r>
                <m:t>j</m:t>
              </m:r>
            </m:sub>
          </m:sSub>
          <m:r>
            <m:rPr>
              <m:sty m:val="p"/>
            </m:rPr>
            <m:t>−</m:t>
          </m:r>
          <m:acc>
            <m:accPr>
              <m:chr m:val="‾"/>
            </m:accPr>
            <m:e>
              <m:r>
                <m:t>y</m:t>
              </m:r>
            </m:e>
          </m:acc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bookmarkEnd w:id="59"/>
    <w:bookmarkStart w:id="60" w:name="exm-ss-between"/>
    <w:p>
      <w:pPr>
        <w:pStyle w:val="FirstParagraph"/>
      </w:pPr>
      <w:r>
        <w:rPr>
          <w:b/>
          <w:bCs/>
        </w:rPr>
        <w:t xml:space="preserve">Example 7 (Between-group sum of squares of two small groups)</w:t>
      </w:r>
      <w:r>
        <w:t xml:space="preserve"> </w:t>
      </w:r>
      <w:r>
        <w:t xml:space="preserve">Let group 1 be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t>​</m:t>
        </m:r>
      </m:oMath>
      <w:r>
        <w:t xml:space="preserve"> </w:t>
      </w:r>
      <w:r>
        <w:t xml:space="preserve">and group 2 be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5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y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y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, and</w:t>
      </w:r>
      <w:r>
        <w:t xml:space="preserve"> </w:t>
      </w:r>
      <m:oMath>
        <m:acc>
          <m:accPr>
            <m:chr m:val="‾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t>3.5</m:t>
        </m:r>
      </m:oMath>
      <w:r>
        <w:t xml:space="preserve">. Then: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rPr>
                      <m:nor/>
                      <m:sty m:val="p"/>
                    </m:rPr>
                    <m:t>SS</m:t>
                  </m:r>
                </m:e>
                <m:sub>
                  <m:r>
                    <m:rPr>
                      <m:nor/>
                      <m:sty m:val="p"/>
                    </m:rPr>
                    <m:t>between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−</m:t>
              </m:r>
              <m:r>
                <m:t>3.5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(</m:t>
              </m:r>
              <m:r>
                <m:t>5</m:t>
              </m:r>
              <m:r>
                <m:rPr>
                  <m:sty m:val="p"/>
                </m:rPr>
                <m:t>−</m:t>
              </m:r>
              <m:r>
                <m:t>3.5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sty m:val="p"/>
                </m:rPr>
                <m:t>(</m:t>
              </m:r>
              <m:r>
                <m:t>2.25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(</m:t>
              </m:r>
              <m:r>
                <m:t>2.25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(square the deviations)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13.5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(arithmetic)</m:t>
              </m:r>
            </m:e>
          </m:eqArr>
        </m:oMath>
      </m:oMathPara>
    </w:p>
    <w:bookmarkEnd w:id="60"/>
    <w:bookmarkStart w:id="61" w:name="def-ss-within"/>
    <w:p>
      <w:pPr>
        <w:pStyle w:val="FirstParagraph"/>
      </w:pPr>
      <w:r>
        <w:rPr>
          <w:b/>
          <w:bCs/>
        </w:rPr>
        <w:t xml:space="preserve">Definition 8 (Within-group sum of squares)</w:t>
      </w:r>
      <w:r>
        <w:t xml:space="preserve"> </w:t>
      </w:r>
      <w:r>
        <w:t xml:space="preserve">With the notation of</w:t>
      </w:r>
      <w:r>
        <w:t xml:space="preserve"> </w:t>
      </w:r>
      <w:hyperlink w:anchor="def-ss-between">
        <w:r>
          <w:rPr>
            <w:rStyle w:val="Hyperlink"/>
          </w:rPr>
          <w:t xml:space="preserve">Definition 7</w:t>
        </w:r>
      </w:hyperlink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within-group sum of squares</w:t>
      </w:r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nor/>
                  <m:sty m:val="p"/>
                </m:rPr>
                <m:t>SS</m:t>
              </m:r>
            </m:e>
            <m:sub>
              <m:r>
                <m:rPr>
                  <m:nor/>
                  <m:sty m:val="p"/>
                </m:rPr>
                <m:t>within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k</m:t>
              </m:r>
            </m:sup>
            <m:e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sSub>
                    <m:e>
                      <m:r>
                        <m:t>n</m:t>
                      </m:r>
                    </m:e>
                    <m:sub>
                      <m:r>
                        <m:t>j</m:t>
                      </m:r>
                    </m:sub>
                  </m:sSub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</m:e>
          </m:nary>
          <m:sSub>
            <m:e>
              <m:r>
                <m:t>y</m:t>
              </m:r>
            </m:e>
            <m:sub>
              <m:r>
                <m:t>j</m:t>
              </m:r>
              <m:r>
                <m:t>i</m:t>
              </m:r>
            </m:sub>
          </m:sSub>
          <m:r>
            <m:rPr>
              <m:sty m:val="p"/>
            </m:rPr>
            <m:t>−</m:t>
          </m:r>
          <m:sSub>
            <m:e>
              <m:acc>
                <m:accPr>
                  <m:chr m:val="‾"/>
                </m:accPr>
                <m:e>
                  <m:r>
                    <m:t>y</m:t>
                  </m:r>
                </m:e>
              </m:acc>
            </m:e>
            <m:sub>
              <m:r>
                <m:t>j</m:t>
              </m:r>
            </m:sub>
          </m:sSub>
          <m:sSup>
            <m:e>
              <m:r>
                <m:rPr>
                  <m:sty m:val="p"/>
                </m:rPr>
                <m:t>)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.</m:t>
          </m:r>
        </m:oMath>
      </m:oMathPara>
    </w:p>
    <w:bookmarkEnd w:id="61"/>
    <w:bookmarkStart w:id="62" w:name="exm-ss-within"/>
    <w:p>
      <w:pPr>
        <w:pStyle w:val="FirstParagraph"/>
      </w:pPr>
      <w:r>
        <w:rPr>
          <w:b/>
          <w:bCs/>
        </w:rPr>
        <w:t xml:space="preserve">Example 8 (Within-group sum of squares of two small groups)</w:t>
      </w:r>
      <w:r>
        <w:t xml:space="preserve"> </w:t>
      </w:r>
      <w:r>
        <w:t xml:space="preserve">For the groups of</w:t>
      </w:r>
      <w:r>
        <w:t xml:space="preserve"> </w:t>
      </w:r>
      <w:hyperlink w:anchor="exm-ss-between">
        <w:r>
          <w:rPr>
            <w:rStyle w:val="Hyperlink"/>
          </w:rPr>
          <w:t xml:space="preserve">Example 7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rPr>
                      <m:nor/>
                      <m:sty m:val="p"/>
                    </m:rPr>
                    <m:t>SS</m:t>
                  </m:r>
                </m:e>
                <m:sub>
                  <m:r>
                    <m:rPr>
                      <m:nor/>
                      <m:sty m:val="p"/>
                    </m:rPr>
                    <m:t>within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t>2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t>3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+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4</m:t>
                  </m:r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t>5</m:t>
                  </m:r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t>6</m:t>
                  </m:r>
                  <m:r>
                    <m:rPr>
                      <m:sty m:val="p"/>
                    </m:rPr>
                    <m:t>−</m:t>
                  </m:r>
                  <m:r>
                    <m:t>5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(arithmetic)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4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(arithmetic)</m:t>
              </m:r>
            </m:e>
          </m:eqArr>
        </m:oMath>
      </m:oMathPara>
    </w:p>
    <w:bookmarkEnd w:id="62"/>
    <w:bookmarkStart w:id="63" w:name="def-mean-squares"/>
    <w:p>
      <w:pPr>
        <w:pStyle w:val="FirstParagraph"/>
      </w:pPr>
      <w:r>
        <w:rPr>
          <w:b/>
          <w:bCs/>
        </w:rPr>
        <w:t xml:space="preserve">Definition 9 (Mean squares)</w:t>
      </w:r>
      <w:r>
        <w:t xml:space="preserve"> </w:t>
      </w:r>
      <w:r>
        <w:t xml:space="preserve">In one-way analysis of variance,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mean squares</w:t>
      </w:r>
      <w:r>
        <w:t xml:space="preserve"> </w:t>
      </w:r>
      <w:r>
        <w:t xml:space="preserve">are the sums of squares divided by their degrees of freedom:</w:t>
      </w:r>
      <w:r>
        <w:t xml:space="preserve"> </w:t>
      </w:r>
      <m:oMath>
        <m:sSub>
          <m:e>
            <m:r>
              <m:rPr>
                <m:nor/>
                <m:sty m:val="p"/>
              </m:rPr>
              <m:t>MS</m:t>
            </m:r>
          </m:e>
          <m:sub>
            <m:r>
              <m:rPr>
                <m:nor/>
                <m:sty m:val="p"/>
              </m:rPr>
              <m:t>between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b>
          <m:e>
            <m:r>
              <m:rPr>
                <m:nor/>
                <m:sty m:val="p"/>
              </m:rPr>
              <m:t>SS</m:t>
            </m:r>
          </m:e>
          <m:sub>
            <m:r>
              <m:rPr>
                <m:nor/>
                <m:sty m:val="p"/>
              </m:rPr>
              <m:t>between</m:t>
            </m:r>
          </m:sub>
        </m:sSub>
        <m:r>
          <m:rPr>
            <m:sty m:val="p"/>
          </m:rPr>
          <m:t>/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nor/>
                <m:sty m:val="p"/>
              </m:rPr>
              <m:t>MS</m:t>
            </m:r>
          </m:e>
          <m:sub>
            <m:r>
              <m:rPr>
                <m:nor/>
                <m:sty m:val="p"/>
              </m:rPr>
              <m:t>within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sSub>
          <m:e>
            <m:r>
              <m:rPr>
                <m:nor/>
                <m:sty m:val="p"/>
              </m:rPr>
              <m:t>SS</m:t>
            </m:r>
          </m:e>
          <m:sub>
            <m:r>
              <m:rPr>
                <m:nor/>
                <m:sty m:val="p"/>
              </m:rPr>
              <m:t>within</m:t>
            </m:r>
          </m:sub>
        </m:sSub>
        <m:r>
          <m:rPr>
            <m:sty m:val="p"/>
          </m:rPr>
          <m:t>/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k</m:t>
        </m:r>
        <m:r>
          <m:rPr>
            <m:sty m:val="p"/>
          </m:rPr>
          <m:t>)</m:t>
        </m:r>
      </m:oMath>
      <w:r>
        <w:t xml:space="preserve">.</w:t>
      </w:r>
    </w:p>
    <w:bookmarkEnd w:id="63"/>
    <w:bookmarkStart w:id="64" w:name="exm-mean-squares"/>
    <w:p>
      <w:pPr>
        <w:pStyle w:val="BodyText"/>
      </w:pPr>
      <w:r>
        <w:rPr>
          <w:b/>
          <w:bCs/>
        </w:rPr>
        <w:t xml:space="preserve">Example 9 (Mean squares of two small groups)</w:t>
      </w:r>
      <w:r>
        <w:t xml:space="preserve"> </w:t>
      </w:r>
      <w:r>
        <w:t xml:space="preserve">For the groups of</w:t>
      </w:r>
      <w:r>
        <w:t xml:space="preserve"> </w:t>
      </w:r>
      <w:hyperlink w:anchor="exm-ss-between">
        <w:r>
          <w:rPr>
            <w:rStyle w:val="Hyperlink"/>
          </w:rPr>
          <w:t xml:space="preserve">Example 7</w:t>
        </w:r>
      </w:hyperlink>
      <w:r>
        <w:t xml:space="preserve">,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6</m:t>
        </m:r>
      </m:oMath>
      <w:r>
        <w:t xml:space="preserve">, so</w:t>
      </w:r>
      <w:r>
        <w:t xml:space="preserve"> </w:t>
      </w:r>
      <m:oMath>
        <m:sSub>
          <m:e>
            <m:r>
              <m:rPr>
                <m:nor/>
                <m:sty m:val="p"/>
              </m:rPr>
              <m:t>MS</m:t>
            </m:r>
          </m:e>
          <m:sub>
            <m:r>
              <m:rPr>
                <m:nor/>
                <m:sty m:val="p"/>
              </m:rPr>
              <m:t>between</m:t>
            </m:r>
          </m:sub>
        </m:sSub>
        <m:r>
          <m:rPr>
            <m:sty m:val="p"/>
          </m:rPr>
          <m:t>=</m:t>
        </m:r>
        <m:r>
          <m:t>13.5</m:t>
        </m:r>
        <m:r>
          <m:rPr>
            <m:sty m:val="p"/>
          </m:rPr>
          <m:t>/</m:t>
        </m:r>
        <m:r>
          <m:t>1</m:t>
        </m:r>
        <m:r>
          <m:rPr>
            <m:sty m:val="p"/>
          </m:rPr>
          <m:t>=</m:t>
        </m:r>
        <m:r>
          <m:t>13.5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nor/>
                <m:sty m:val="p"/>
              </m:rPr>
              <m:t>MS</m:t>
            </m:r>
          </m:e>
          <m:sub>
            <m:r>
              <m:rPr>
                <m:nor/>
                <m:sty m:val="p"/>
              </m:rPr>
              <m:t>within</m:t>
            </m:r>
          </m:sub>
        </m:sSub>
        <m:r>
          <m:rPr>
            <m:sty m:val="p"/>
          </m:rPr>
          <m:t>=</m:t>
        </m:r>
        <m:r>
          <m:t>4</m:t>
        </m:r>
        <m:r>
          <m:rPr>
            <m:sty m:val="p"/>
          </m:rPr>
          <m:t>/</m:t>
        </m:r>
        <m:r>
          <m:t>4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64"/>
    <w:bookmarkStart w:id="66" w:name="def-one-way-anova"/>
    <w:p>
      <w:pPr>
        <w:pStyle w:val="BodyText"/>
      </w:pPr>
      <w:r>
        <w:rPr>
          <w:b/>
          <w:bCs/>
        </w:rPr>
        <w:t xml:space="preserve">Definition 10 (One-way analysis of variance)</w:t>
      </w:r>
      <w:r>
        <w:t xml:space="preserve"> </w:t>
      </w:r>
      <w:r>
        <w:t xml:space="preserve">With the</w:t>
      </w:r>
      <w:r>
        <w:t xml:space="preserve"> </w:t>
      </w:r>
      <w:hyperlink w:anchor="def-mean-squares">
        <w:r>
          <w:rPr>
            <w:rStyle w:val="Hyperlink"/>
          </w:rPr>
          <w:t xml:space="preserve">mean squares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2</m:t>
        </m:r>
      </m:oMath>
      <w:r>
        <w:t xml:space="preserve"> </w:t>
      </w:r>
      <w:r>
        <w:t xml:space="preserve">groups</w:t>
      </w:r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r>
          <m:t>k</m:t>
        </m:r>
      </m:oMath>
      <w:r>
        <w:t xml:space="preserve"> </w:t>
      </w:r>
      <w:r>
        <w:t xml:space="preserve">observations in all,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one-way analysis of variance (ANOVA)</w:t>
      </w:r>
      <w:r>
        <w:t xml:space="preserve"> </w:t>
      </w:r>
      <w:r>
        <w:t xml:space="preserve">F-test of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⋯</m:t>
        </m:r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against the alternative that at least two group means differ</w:t>
      </w:r>
      <w:r>
        <w:t xml:space="preserve"> </w:t>
      </w:r>
      <w:r>
        <w:t xml:space="preserve">uses the statistic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sSub>
                <m:e>
                  <m:r>
                    <m:rPr>
                      <m:nor/>
                      <m:sty m:val="p"/>
                    </m:rPr>
                    <m:t>MS</m:t>
                  </m:r>
                </m:e>
                <m:sub>
                  <m:r>
                    <m:rPr>
                      <m:nor/>
                      <m:sty m:val="p"/>
                    </m:rPr>
                    <m:t>between</m:t>
                  </m:r>
                </m:sub>
              </m:sSub>
            </m:num>
            <m:den>
              <m:sSub>
                <m:e>
                  <m:r>
                    <m:rPr>
                      <m:nor/>
                      <m:sty m:val="p"/>
                    </m:rPr>
                    <m:t>MS</m:t>
                  </m:r>
                </m:e>
                <m:sub>
                  <m:r>
                    <m:rPr>
                      <m:nor/>
                      <m:sty m:val="p"/>
                    </m:rPr>
                    <m:t>within</m:t>
                  </m:r>
                </m:sub>
              </m:sSub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Its p-value is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(</m:t>
        </m:r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≥</m:t>
        </m:r>
        <m:r>
          <m:t>F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has the</w:t>
      </w:r>
      <w:r>
        <w:t xml:space="preserve"> </w:t>
      </w:r>
      <m:oMath>
        <m:sSub>
          <m:e>
            <m:r>
              <m:t>F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 </m:t>
            </m:r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b>
        </m:sSub>
      </m:oMath>
      <w:r>
        <w:t xml:space="preserve"> </w:t>
      </w:r>
      <w:r>
        <w:t xml:space="preserve">distribution (</w:t>
      </w:r>
      <w:hyperlink r:id="rId65">
        <w:r>
          <w:rPr>
            <w:rStyle w:val="Hyperlink"/>
          </w:rPr>
          <w:t xml:space="preserve">F-distribution</w:t>
        </w:r>
      </w:hyperlink>
      <w:r>
        <w:t xml:space="preserve">).</w:t>
      </w:r>
    </w:p>
    <w:bookmarkEnd w:id="66"/>
    <w:p>
      <w:pPr>
        <w:pStyle w:val="BodyText"/>
      </w:pPr>
      <w:r>
        <w:t xml:space="preserve">Large values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mean that the group means are spread out</w:t>
      </w:r>
      <w:r>
        <w:t xml:space="preserve"> </w:t>
      </w:r>
      <w:r>
        <w:t xml:space="preserve">more than the variation within groups would explain.</w:t>
      </w:r>
      <w:r>
        <w:t xml:space="preserve"> </w:t>
      </w:r>
      <w:r>
        <w:t xml:space="preserve">For the groups of</w:t>
      </w:r>
      <w:r>
        <w:t xml:space="preserve"> </w:t>
      </w:r>
      <w:hyperlink w:anchor="exm-mean-squares">
        <w:r>
          <w:rPr>
            <w:rStyle w:val="Hyperlink"/>
          </w:rPr>
          <w:t xml:space="preserve">Example 9</w:t>
        </w:r>
      </w:hyperlink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t>13.5</m:t>
        </m:r>
        <m:r>
          <m:rPr>
            <m:sty m:val="p"/>
          </m:rPr>
          <m:t>/</m:t>
        </m:r>
        <m:r>
          <m:t>1</m:t>
        </m:r>
        <m:r>
          <m:rPr>
            <m:sty m:val="p"/>
          </m:rPr>
          <m:t>=</m:t>
        </m:r>
        <m:r>
          <m:t>13.5</m:t>
        </m:r>
      </m:oMath>
      <w:r>
        <w:t xml:space="preserve">.</w:t>
      </w:r>
    </w:p>
    <w:bookmarkStart w:id="67" w:name="thm-anova-null"/>
    <w:p>
      <w:pPr>
        <w:pStyle w:val="BodyText"/>
      </w:pPr>
      <w:r>
        <w:rPr>
          <w:b/>
          <w:bCs/>
        </w:rPr>
        <w:t xml:space="preserve">Theorem 3 (Null distribution of the ANOVA F statistic)</w:t>
      </w:r>
      <w:r>
        <w:t xml:space="preserve"> </w:t>
      </w:r>
      <w:r>
        <w:t xml:space="preserve">Let all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 be independent,</w:t>
      </w:r>
      <w:r>
        <w:t xml:space="preserve"> </w:t>
      </w:r>
      <w:r>
        <w:t xml:space="preserve">with observation</w:t>
      </w:r>
      <w:r>
        <w:t xml:space="preserve"> </w:t>
      </w:r>
      <m:oMath>
        <m:sSub>
          <m:e>
            <m:r>
              <m:t>y</m:t>
            </m:r>
          </m:e>
          <m:sub>
            <m:r>
              <m:t>j</m:t>
            </m:r>
            <m:r>
              <m:t>i</m:t>
            </m:r>
          </m:sub>
        </m:sSub>
      </m:oMath>
      <w:r>
        <w:t xml:space="preserve"> </w:t>
      </w:r>
      <w:r>
        <w:t xml:space="preserve">Gaussian with mean</w:t>
      </w:r>
      <w:r>
        <w:t xml:space="preserve"> </w:t>
      </w:r>
      <m:oMath>
        <m:sSub>
          <m:e>
            <m:r>
              <m:t>μ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and the same variance</w:t>
      </w:r>
      <w:r>
        <w:t xml:space="preserve"> </w:t>
      </w:r>
      <m:oMath>
        <m:sSup>
          <m:e>
            <m:r>
              <m:t>σ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in every group.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H</m:t>
            </m:r>
          </m:e>
          <m:sub>
            <m:r>
              <m:t>0</m:t>
            </m:r>
          </m:sub>
        </m:sSub>
        <m:r>
          <m:rPr>
            <m:sty m:val="p"/>
          </m:rPr>
          <m:t>:</m:t>
        </m:r>
        <m:sSub>
          <m:e>
            <m:r>
              <m:t>μ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⋯</m:t>
        </m:r>
        <m:r>
          <m:rPr>
            <m:sty m:val="p"/>
          </m:rPr>
          <m:t>=</m:t>
        </m:r>
        <m:sSub>
          <m:e>
            <m:r>
              <m:t>μ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holds,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def-one-way-anova">
        <w:r>
          <w:rPr>
            <w:rStyle w:val="Hyperlink"/>
          </w:rPr>
          <w:t xml:space="preserve">Definition 10</w:t>
        </w:r>
      </w:hyperlink>
      <w:r>
        <w:t xml:space="preserve">), computed from these random variables,</w:t>
      </w:r>
      <w:r>
        <w:t xml:space="preserve"> </w:t>
      </w:r>
      <w:r>
        <w:t xml:space="preserve">has the</w:t>
      </w:r>
      <w:r>
        <w:t xml:space="preserve"> </w:t>
      </w:r>
      <m:oMath>
        <m:sSub>
          <m:e>
            <m:r>
              <m:t>F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,</m:t>
            </m:r>
            <m:r>
              <m:t> </m:t>
            </m:r>
            <m:r>
              <m:t>n</m:t>
            </m:r>
            <m:r>
              <m:rPr>
                <m:sty m:val="p"/>
              </m:rPr>
              <m:t>−</m:t>
            </m:r>
            <m:r>
              <m:t>k</m:t>
            </m:r>
          </m:sub>
        </m:sSub>
      </m:oMath>
      <w:r>
        <w:t xml:space="preserve"> </w:t>
      </w:r>
      <w:r>
        <w:t xml:space="preserve">distribution</w:t>
      </w:r>
      <w:r>
        <w:t xml:space="preserve"> </w:t>
      </w:r>
      <w:r>
        <w:t xml:space="preserve">(Hogg et al. 2019, sec. 9.3, p. 449)</w:t>
      </w:r>
      <w:r>
        <w:t xml:space="preserve">.</w:t>
      </w:r>
    </w:p>
    <w:bookmarkEnd w:id="67"/>
    <w:bookmarkStart w:id="68" w:name="exm-hers-anova"/>
    <w:p>
      <w:pPr>
        <w:pStyle w:val="BodyText"/>
      </w:pPr>
      <w:r>
        <w:rPr>
          <w:b/>
          <w:bCs/>
        </w:rPr>
        <w:t xml:space="preserve">Example 10 (Fasting glucose by race/ethnicity in HERS)</w:t>
      </w:r>
      <w:r>
        <w:t xml:space="preserve"> </w:t>
      </w:r>
      <w:r>
        <w:t xml:space="preserve">The group sizes, means, and standard deviations</w:t>
      </w:r>
      <w:r>
        <w:t xml:space="preserve"> </w:t>
      </w:r>
      <w:r>
        <w:t xml:space="preserve">of baseline fasting glucose:</w:t>
      </w:r>
    </w:p>
    <w:p>
      <w:pPr>
        <w:pStyle w:val="SourceCode"/>
      </w:pPr>
      <w:r>
        <w:rPr>
          <w:rStyle w:val="NormalTok"/>
        </w:rPr>
        <w:t xml:space="preserve">hers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summarize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.by =</w:t>
      </w:r>
      <w:r>
        <w:rPr>
          <w:rStyle w:val="NormalTok"/>
        </w:rPr>
        <w:t xml:space="preserve"> raceth,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(),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(glucose)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CommentTok"/>
        </w:rPr>
        <w:t xml:space="preserve">#&gt; # A tibble: 3 × 4</w:t>
      </w:r>
      <w:r>
        <w:br/>
      </w:r>
      <w:r>
        <w:rPr>
          <w:rStyle w:val="CommentTok"/>
        </w:rPr>
        <w:t xml:space="preserve">#&gt;   raceth               n  mean    sd</w:t>
      </w:r>
      <w:r>
        <w:br/>
      </w:r>
      <w:r>
        <w:rPr>
          <w:rStyle w:val="CommentTok"/>
        </w:rPr>
        <w:t xml:space="preserve">#&gt;   &lt;fct&gt;            &lt;int&gt; &lt;dbl&gt; &lt;dbl&gt;</w:t>
      </w:r>
      <w:r>
        <w:br/>
      </w:r>
      <w:r>
        <w:rPr>
          <w:rStyle w:val="CommentTok"/>
        </w:rPr>
        <w:t xml:space="preserve">#&gt; 1 African American   218  123.  44.3</w:t>
      </w:r>
      <w:r>
        <w:br/>
      </w:r>
      <w:r>
        <w:rPr>
          <w:rStyle w:val="CommentTok"/>
        </w:rPr>
        <w:t xml:space="preserve">#&gt; 2 White             2451  111.  35.6</w:t>
      </w:r>
      <w:r>
        <w:br/>
      </w:r>
      <w:r>
        <w:rPr>
          <w:rStyle w:val="CommentTok"/>
        </w:rPr>
        <w:t xml:space="preserve">#&gt; 3 Other               94  125.  42.6</w:t>
      </w:r>
    </w:p>
    <w:p>
      <w:pPr>
        <w:pStyle w:val="FirstParagraph"/>
      </w:pPr>
      <w:r>
        <w:t xml:space="preserve">The F statistic of</w:t>
      </w:r>
      <w:r>
        <w:t xml:space="preserve"> </w:t>
      </w:r>
      <w:hyperlink w:anchor="def-one-way-anova">
        <w:r>
          <w:rPr>
            <w:rStyle w:val="Hyperlink"/>
          </w:rPr>
          <w:t xml:space="preserve">Definition 10</w:t>
        </w:r>
      </w:hyperlink>
      <w:r>
        <w:t xml:space="preserve">, computed step by step:</w:t>
      </w:r>
    </w:p>
    <w:p>
      <w:pPr>
        <w:pStyle w:val="SourceCode"/>
      </w:pPr>
      <w:r>
        <w:rPr>
          <w:rStyle w:val="NormalTok"/>
        </w:rPr>
        <w:t xml:space="preserve">anova_parts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hers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grand_mean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.by =</w:t>
      </w:r>
      <w:r>
        <w:rPr>
          <w:rStyle w:val="NormalTok"/>
        </w:rPr>
        <w:t xml:space="preserve"> raceth, </w:t>
      </w:r>
      <w:r>
        <w:rPr>
          <w:rStyle w:val="AttributeTok"/>
        </w:rPr>
        <w:t xml:space="preserve">group_mean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summarize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ss_between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((group_mean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grand_mean)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ss_within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((glucose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group_mean)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k =</w:t>
      </w:r>
      <w:r>
        <w:rPr>
          <w:rStyle w:val="NormalTok"/>
        </w:rPr>
        <w:t xml:space="preserve">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n_distinct</w:t>
      </w:r>
      <w:r>
        <w:rPr>
          <w:rStyle w:val="NormalTok"/>
        </w:rPr>
        <w:t xml:space="preserve">(raceth),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 =</w:t>
      </w:r>
      <w:r>
        <w:rPr>
          <w:rStyle w:val="NormalTok"/>
        </w:rPr>
        <w:t xml:space="preserve"> (ss_between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(k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(ss_within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k)),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p_value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pf</w:t>
      </w:r>
      <w:r>
        <w:rPr>
          <w:rStyle w:val="NormalTok"/>
        </w:rPr>
        <w:t xml:space="preserve">(f, k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n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k, </w:t>
      </w:r>
      <w:r>
        <w:rPr>
          <w:rStyle w:val="AttributeTok"/>
        </w:rPr>
        <w:t xml:space="preserve">lower.tail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)</w:t>
      </w:r>
      <w:r>
        <w:br/>
      </w:r>
      <w:r>
        <w:rPr>
          <w:rStyle w:val="NormalTok"/>
        </w:rPr>
        <w:t xml:space="preserve">anova_parts</w:t>
      </w:r>
      <w:r>
        <w:br/>
      </w:r>
      <w:r>
        <w:rPr>
          <w:rStyle w:val="CommentTok"/>
        </w:rPr>
        <w:t xml:space="preserve">#&gt; # A tibble: 1 × 6</w:t>
      </w:r>
      <w:r>
        <w:br/>
      </w:r>
      <w:r>
        <w:rPr>
          <w:rStyle w:val="CommentTok"/>
        </w:rPr>
        <w:t xml:space="preserve">#&gt;   ss_between ss_within     k     n     f      p_value</w:t>
      </w:r>
      <w:r>
        <w:br/>
      </w:r>
      <w:r>
        <w:rPr>
          <w:rStyle w:val="CommentTok"/>
        </w:rPr>
        <w:t xml:space="preserve">#&gt;        &lt;dbl&gt;     &lt;dbl&gt; &lt;int&gt; &lt;int&gt; &lt;dbl&gt;        &lt;dbl&gt;</w:t>
      </w:r>
      <w:r>
        <w:br/>
      </w:r>
      <w:r>
        <w:rPr>
          <w:rStyle w:val="CommentTok"/>
        </w:rPr>
        <w:t xml:space="preserve">#&gt; 1     45919.  3704543.     3  2763  17.1 0.0000000414</w:t>
      </w:r>
    </w:p>
    <w:p>
      <w:pPr>
        <w:pStyle w:val="FirstParagraph"/>
      </w:pPr>
      <m:oMath>
        <m:sSub>
          <m:e>
            <m:r>
              <m:rPr>
                <m:nor/>
                <m:sty m:val="p"/>
              </m:rPr>
              <m:t>SS</m:t>
            </m:r>
          </m:e>
          <m:sub>
            <m:r>
              <m:rPr>
                <m:nor/>
                <m:sty m:val="p"/>
              </m:rPr>
              <m:t>between</m:t>
            </m:r>
          </m:sub>
        </m:sSub>
      </m:oMath>
      <w:r>
        <w:t xml:space="preserve"> </w:t>
      </w:r>
      <w:r>
        <w:t xml:space="preserve">is summed here over observations rather than groups:</w:t>
      </w:r>
      <w:r>
        <w:t xml:space="preserve"> </w:t>
      </w:r>
      <w:r>
        <w:t xml:space="preserve">each observation in group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contributes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y</m:t>
                </m:r>
              </m:e>
            </m:acc>
          </m:e>
          <m:sub>
            <m:r>
              <m:t>j</m:t>
            </m:r>
          </m:sub>
        </m:sSub>
        <m:r>
          <m:rPr>
            <m:sty m:val="p"/>
          </m:rPr>
          <m:t>−</m:t>
        </m:r>
        <m:acc>
          <m:accPr>
            <m:chr m:val="‾"/>
          </m:accPr>
          <m:e>
            <m:r>
              <m:t>y</m:t>
            </m:r>
          </m:e>
        </m:acc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which gives the</w:t>
      </w:r>
      <w:r>
        <w:t xml:space="preserve"> </w:t>
      </w:r>
      <m:oMath>
        <m:sSub>
          <m:e>
            <m:r>
              <m:t>n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weights of</w:t>
      </w:r>
      <w:r>
        <w:t xml:space="preserve"> </w:t>
      </w:r>
      <w:hyperlink w:anchor="def-one-way-anova">
        <w:r>
          <w:rPr>
            <w:rStyle w:val="Hyperlink"/>
          </w:rPr>
          <w:t xml:space="preserve">Definition 10</w:t>
        </w:r>
      </w:hyperlink>
      <w:r>
        <w:t xml:space="preserve">.</w:t>
      </w:r>
      <w:r>
        <w:t xml:space="preserve"> </w:t>
      </w:r>
      <w:r>
        <w:rPr>
          <w:rStyle w:val="VerbatimChar"/>
        </w:rPr>
        <w:t xml:space="preserve">aov()</w:t>
      </w:r>
      <w:r>
        <w:t xml:space="preserve"> </w:t>
      </w:r>
      <w:r>
        <w:t xml:space="preserve">reports the same sums of squares, F statistic, and p-value:</w:t>
      </w:r>
    </w:p>
    <w:p>
      <w:pPr>
        <w:pStyle w:val="SourceCode"/>
      </w:pPr>
      <w:r>
        <w:rPr>
          <w:rStyle w:val="FunctionTok"/>
        </w:rPr>
        <w:t xml:space="preserve">aov</w:t>
      </w:r>
      <w:r>
        <w:rPr>
          <w:rStyle w:val="NormalTok"/>
        </w:rPr>
        <w:t xml:space="preserve">(glucose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raceth,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hers)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()</w:t>
      </w:r>
      <w:r>
        <w:br/>
      </w:r>
      <w:r>
        <w:rPr>
          <w:rStyle w:val="CommentTok"/>
        </w:rPr>
        <w:t xml:space="preserve">#&gt;               Df  Sum Sq Mean Sq F value  Pr(&gt;F)    </w:t>
      </w:r>
      <w:r>
        <w:br/>
      </w:r>
      <w:r>
        <w:rPr>
          <w:rStyle w:val="CommentTok"/>
        </w:rPr>
        <w:t xml:space="preserve">#&gt; raceth         2   45919   22959    17.1 4.1e-08 ***</w:t>
      </w:r>
      <w:r>
        <w:br/>
      </w:r>
      <w:r>
        <w:rPr>
          <w:rStyle w:val="CommentTok"/>
        </w:rPr>
        <w:t xml:space="preserve">#&gt; Residuals   2760 3704543    1342                    </w:t>
      </w:r>
      <w:r>
        <w:br/>
      </w:r>
      <w:r>
        <w:rPr>
          <w:rStyle w:val="CommentTok"/>
        </w:rPr>
        <w:t xml:space="preserve">#&gt; ---</w:t>
      </w:r>
      <w:r>
        <w:br/>
      </w:r>
      <w:r>
        <w:rPr>
          <w:rStyle w:val="CommentTok"/>
        </w:rPr>
        <w:t xml:space="preserve">#&gt; Signif. codes:  0 '***' 0.001 '**' 0.01 '*' 0.05 '.' 0.1 ' ' 1</w:t>
      </w:r>
    </w:p>
    <w:p>
      <w:pPr>
        <w:pStyle w:val="FirstParagraph"/>
      </w:pPr>
      <w:r>
        <w:t xml:space="preserve">The p-value is far below 0.05:</w:t>
      </w:r>
      <w:r>
        <w:t xml:space="preserve"> </w:t>
      </w:r>
      <w:r>
        <w:t xml:space="preserve">mean fasting glucose differs among the three race/ethnicity groups.</w:t>
      </w:r>
    </w:p>
    <w:bookmarkEnd w:id="68"/>
    <w:p>
      <w:pPr>
        <w:pStyle w:val="BodyText"/>
      </w:pPr>
      <w:r>
        <w:t xml:space="preserve">The group standard deviations differ,</w:t>
      </w:r>
      <w:r>
        <w:t xml:space="preserve"> </w:t>
      </w:r>
      <w:r>
        <w:t xml:space="preserve">from 36</w:t>
      </w:r>
      <w:r>
        <w:t xml:space="preserve"> </w:t>
      </w:r>
      <w:r>
        <w:t xml:space="preserve">to 44 mg/dL,</w:t>
      </w:r>
      <w:r>
        <w:t xml:space="preserve"> </w:t>
      </w:r>
      <w:r>
        <w:t xml:space="preserve">so the equal-variance condition of</w:t>
      </w:r>
      <w:r>
        <w:t xml:space="preserve"> </w:t>
      </w:r>
      <w:hyperlink w:anchor="thm-anova-null">
        <w:r>
          <w:rPr>
            <w:rStyle w:val="Hyperlink"/>
          </w:rPr>
          <w:t xml:space="preserve">Theorem 3</w:t>
        </w:r>
      </w:hyperlink>
      <w:r>
        <w:t xml:space="preserve"> </w:t>
      </w:r>
      <w:r>
        <w:t xml:space="preserve">is questionable.</w:t>
      </w:r>
      <w:r>
        <w:t xml:space="preserve"> </w:t>
      </w:r>
      <w:r>
        <w:rPr>
          <w:rStyle w:val="VerbatimChar"/>
        </w:rPr>
        <w:t xml:space="preserve">oneway.test()</w:t>
      </w:r>
      <w:r>
        <w:t xml:space="preserve"> </w:t>
      </w:r>
      <w:r>
        <w:t xml:space="preserve">performs Welch’s version of the F-test,</w:t>
      </w:r>
      <w:r>
        <w:t xml:space="preserve"> </w:t>
      </w:r>
      <w:r>
        <w:t xml:space="preserve">which does not assume equal variances,</w:t>
      </w:r>
      <w:r>
        <w:t xml:space="preserve"> </w:t>
      </w:r>
      <w:r>
        <w:t xml:space="preserve">and reaches the same conclusion:</w:t>
      </w:r>
    </w:p>
    <w:p>
      <w:pPr>
        <w:pStyle w:val="SourceCode"/>
      </w:pPr>
      <w:r>
        <w:rPr>
          <w:rStyle w:val="FunctionTok"/>
        </w:rPr>
        <w:t xml:space="preserve">oneway.test</w:t>
      </w:r>
      <w:r>
        <w:rPr>
          <w:rStyle w:val="NormalTok"/>
        </w:rPr>
        <w:t xml:space="preserve">(glucose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raceth,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hers)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 One-way analysis of means (not assuming equal variances)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data:  glucose and raceth</w:t>
      </w:r>
      <w:r>
        <w:br/>
      </w:r>
      <w:r>
        <w:rPr>
          <w:rStyle w:val="CommentTok"/>
        </w:rPr>
        <w:t xml:space="preserve">#&gt; F = 12.49, num df = 2.0, denom df = 185.7, p-value = 8.17e-06</w:t>
      </w:r>
    </w:p>
    <w:p>
      <w:pPr>
        <w:pStyle w:val="FirstParagraph"/>
      </w:pPr>
      <w:r>
        <w:t xml:space="preserve">One-way ANOVA is a special case of linear regression:</w:t>
      </w:r>
      <w:r>
        <w:t xml:space="preserve"> </w:t>
      </w:r>
      <w:r>
        <w:t xml:space="preserve">it is the F-test comparing a linear regression model</w:t>
      </w:r>
      <w:r>
        <w:t xml:space="preserve"> </w:t>
      </w:r>
      <w:r>
        <w:t xml:space="preserve">with a single categorical predictor</w:t>
      </w:r>
      <w:r>
        <w:t xml:space="preserve"> </w:t>
      </w:r>
      <w:r>
        <w:t xml:space="preserve">to the model with an intercept only</w:t>
      </w:r>
      <w:r>
        <w:t xml:space="preserve"> </w:t>
      </w:r>
      <w:r>
        <w:t xml:space="preserve">(</w:t>
      </w:r>
      <w:hyperlink r:id="rId69">
        <w:r>
          <w:rPr>
            <w:rStyle w:val="Hyperlink"/>
          </w:rPr>
          <w:t xml:space="preserve">Linear Models Overview</w:t>
        </w:r>
      </w:hyperlink>
      <w:r>
        <w:t xml:space="preserve">).</w:t>
      </w:r>
      <w:r>
        <w:t xml:space="preserve"> </w:t>
      </w:r>
      <w:r>
        <w:rPr>
          <w:rStyle w:val="VerbatimChar"/>
        </w:rPr>
        <w:t xml:space="preserve">lm()</w:t>
      </w:r>
      <w:r>
        <w:t xml:space="preserve"> </w:t>
      </w:r>
      <w:r>
        <w:t xml:space="preserve">gives the same F statistic as</w:t>
      </w:r>
      <w:r>
        <w:t xml:space="preserve"> </w:t>
      </w:r>
      <w:r>
        <w:rPr>
          <w:rStyle w:val="VerbatimChar"/>
        </w:rPr>
        <w:t xml:space="preserve">aov()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lm</w:t>
      </w:r>
      <w:r>
        <w:rPr>
          <w:rStyle w:val="NormalTok"/>
        </w:rPr>
        <w:t xml:space="preserve">(glucose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raceth,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hers)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anova</w:t>
      </w:r>
      <w:r>
        <w:rPr>
          <w:rStyle w:val="NormalTok"/>
        </w:rPr>
        <w:t xml:space="preserve">()</w:t>
      </w:r>
      <w:r>
        <w:br/>
      </w:r>
      <w:r>
        <w:rPr>
          <w:rStyle w:val="CommentTok"/>
        </w:rPr>
        <w:t xml:space="preserve">#&gt; # A tibble: 2 × 5</w:t>
      </w:r>
      <w:r>
        <w:br/>
      </w:r>
      <w:r>
        <w:rPr>
          <w:rStyle w:val="CommentTok"/>
        </w:rPr>
        <w:t xml:space="preserve">#&gt;      Df `Sum Sq` `Mean Sq` `F value`      `Pr(&gt;F)`</w:t>
      </w:r>
      <w:r>
        <w:br/>
      </w:r>
      <w:r>
        <w:rPr>
          <w:rStyle w:val="CommentTok"/>
        </w:rPr>
        <w:t xml:space="preserve">#&gt;   &lt;int&gt;    &lt;dbl&gt;     &lt;dbl&gt;     &lt;dbl&gt;         &lt;dbl&gt;</w:t>
      </w:r>
      <w:r>
        <w:br/>
      </w:r>
      <w:r>
        <w:rPr>
          <w:rStyle w:val="CommentTok"/>
        </w:rPr>
        <w:t xml:space="preserve">#&gt; 1     2   45919.    22959.      17.1  0.0000000414</w:t>
      </w:r>
      <w:r>
        <w:br/>
      </w:r>
      <w:r>
        <w:rPr>
          <w:rStyle w:val="CommentTok"/>
        </w:rPr>
        <w:t xml:space="preserve">#&gt; 2  2760 3704543.     1342.      NA   NA</w:t>
      </w:r>
    </w:p>
    <w:p>
      <w:pPr>
        <w:pStyle w:val="FirstParagraph"/>
      </w:pPr>
      <w:r>
        <w:t xml:space="preserve">With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groups, the ANOVA F statistic equals the square of</w:t>
      </w:r>
      <w:r>
        <w:t xml:space="preserve"> </w:t>
      </w:r>
      <w:r>
        <w:t xml:space="preserve">the pooled t statistic (</w:t>
      </w:r>
      <w:hyperlink w:anchor="def-pooled-t-test">
        <w:r>
          <w:rPr>
            <w:rStyle w:val="Hyperlink"/>
          </w:rPr>
          <w:t xml:space="preserve">Definition 5</w:t>
        </w:r>
      </w:hyperlink>
      <w:r>
        <w:t xml:space="preserve">),</w:t>
      </w:r>
      <w:r>
        <w:t xml:space="preserve"> </w:t>
      </w:r>
      <w:r>
        <w:t xml:space="preserve">as the two treatment groups of</w:t>
      </w:r>
      <w:r>
        <w:t xml:space="preserve"> </w:t>
      </w:r>
      <w:hyperlink w:anchor="exm-hers-pooled-ttest">
        <w:r>
          <w:rPr>
            <w:rStyle w:val="Hyperlink"/>
          </w:rPr>
          <w:t xml:space="preserve">Example 5</w:t>
        </w:r>
      </w:hyperlink>
      <w:r>
        <w:t xml:space="preserve"> </w:t>
      </w:r>
      <w:r>
        <w:t xml:space="preserve">show:</w:t>
      </w:r>
    </w:p>
    <w:p>
      <w:pPr>
        <w:pStyle w:val="SourceCode"/>
      </w:pP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anova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(glucose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HT,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hers))[[</w:t>
      </w:r>
      <w:r>
        <w:rPr>
          <w:rStyle w:val="StringTok"/>
        </w:rPr>
        <w:t xml:space="preserve">"F value"</w:t>
      </w:r>
      <w:r>
        <w:rPr>
          <w:rStyle w:val="NormalTok"/>
        </w:rPr>
        <w:t xml:space="preserve">]][[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t_squared =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t.test</w:t>
      </w:r>
      <w:r>
        <w:rPr>
          <w:rStyle w:val="NormalTok"/>
        </w:rPr>
        <w:t xml:space="preserve">(glucose_ht, glucose_placebo, </w:t>
      </w:r>
      <w:r>
        <w:rPr>
          <w:rStyle w:val="AttributeTok"/>
        </w:rPr>
        <w:t xml:space="preserve">var.equal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statistic[[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]]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       f t_squared </w:t>
      </w:r>
      <w:r>
        <w:br/>
      </w:r>
      <w:r>
        <w:rPr>
          <w:rStyle w:val="CommentTok"/>
        </w:rPr>
        <w:t xml:space="preserve">#&gt;  0.180281  0.180281</w:t>
      </w:r>
    </w:p>
    <w:bookmarkEnd w:id="70"/>
    <w:bookmarkStart w:id="77" w:name="references"/>
    <w:p>
      <w:pPr>
        <w:pStyle w:val="Heading2"/>
      </w:pPr>
      <w:r>
        <w:t xml:space="preserve">References</w:t>
      </w:r>
    </w:p>
    <w:bookmarkStart w:id="76" w:name="refs"/>
    <w:bookmarkStart w:id="71" w:name="ref-hoggtanis2015"/>
    <w:p>
      <w:pPr>
        <w:pStyle w:val="Bibliography"/>
      </w:pPr>
      <w:r>
        <w:t xml:space="preserve">Hogg, Robert V., Elliot A. Tanis, and Dale L. Zimmerman. 2019.</w:t>
      </w:r>
      <w:r>
        <w:t xml:space="preserve"> </w:t>
      </w:r>
      <w:r>
        <w:rPr>
          <w:i/>
          <w:iCs/>
        </w:rPr>
        <w:t xml:space="preserve">Probability and Statistical Inference</w:t>
      </w:r>
      <w:r>
        <w:t xml:space="preserve">. Tenth edition. Pearson.</w:t>
      </w:r>
    </w:p>
    <w:bookmarkEnd w:id="71"/>
    <w:bookmarkStart w:id="73" w:name="ref-HulleyStephen1998RToE"/>
    <w:p>
      <w:pPr>
        <w:pStyle w:val="Bibliography"/>
      </w:pPr>
      <w:r>
        <w:t xml:space="preserve">Hulley, Stephen, Deborah Grady, Trudy Bush, et al. 1998.</w:t>
      </w:r>
      <w:r>
        <w:t xml:space="preserve"> </w:t>
      </w:r>
      <w:r>
        <w:t xml:space="preserve">“Randomized Trial of Estrogen Plus Progestin for Secondary Prevention of Coronary Heart Disease in Postmenopausal Women.”</w:t>
      </w:r>
      <w:r>
        <w:t xml:space="preserve"> </w:t>
      </w:r>
      <w:r>
        <w:rPr>
          <w:i/>
          <w:iCs/>
        </w:rPr>
        <w:t xml:space="preserve">JAMA : The Journal of the American Medical Association</w:t>
      </w:r>
      <w:r>
        <w:t xml:space="preserve"> </w:t>
      </w:r>
      <w:r>
        <w:t xml:space="preserve">(Chicago, IL) 280 (7): 605–13.</w:t>
      </w:r>
      <w:r>
        <w:t xml:space="preserve"> </w:t>
      </w:r>
      <w:hyperlink r:id="rId72">
        <w:r>
          <w:rPr>
            <w:rStyle w:val="Hyperlink"/>
          </w:rPr>
          <w:t xml:space="preserve">https://doi.org/10.1001/jama.280.7.605</w:t>
        </w:r>
      </w:hyperlink>
      <w:r>
        <w:t xml:space="preserve">.</w:t>
      </w:r>
    </w:p>
    <w:bookmarkEnd w:id="73"/>
    <w:bookmarkStart w:id="75" w:name="ref-vittinghoff2e"/>
    <w:p>
      <w:pPr>
        <w:pStyle w:val="Bibliography"/>
      </w:pPr>
      <w:r>
        <w:t xml:space="preserve">Vittinghoff, Eric, David V Glidden, Stephen C Shiboski, and Charles E McCulloch. 2012.</w:t>
      </w:r>
      <w:r>
        <w:t xml:space="preserve"> </w:t>
      </w:r>
      <w:r>
        <w:rPr>
          <w:i/>
          <w:iCs/>
        </w:rPr>
        <w:t xml:space="preserve">Regression Methods in Biostatistics: Linear, Logistic, Survival, and Repeated Measures Models</w:t>
      </w:r>
      <w:r>
        <w:t xml:space="preserve">. 2nd ed. Springer.</w:t>
      </w:r>
      <w:r>
        <w:t xml:space="preserve"> </w:t>
      </w:r>
      <w:hyperlink r:id="rId74">
        <w:r>
          <w:rPr>
            <w:rStyle w:val="Hyperlink"/>
          </w:rPr>
          <w:t xml:space="preserve">https://doi.org/10.1007/978-1-4614-1353-0</w:t>
        </w:r>
      </w:hyperlink>
      <w:r>
        <w:t xml:space="preserve">.</w:t>
      </w:r>
    </w:p>
    <w:bookmarkEnd w:id="75"/>
    <w:bookmarkEnd w:id="76"/>
    <w:bookmarkEnd w:id="7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hyperlink" Id="rId11" Target="estimation.qmd" TargetMode="External" /><Relationship Type="http://schemas.openxmlformats.org/officeDocument/2006/relationships/hyperlink" Id="rId9" Target="exploratory-descriptive.qmd" TargetMode="External" /><Relationship Type="http://schemas.openxmlformats.org/officeDocument/2006/relationships/hyperlink" Id="rId19" Target="exploratory-descriptive.qmd#def-IQR" TargetMode="External" /><Relationship Type="http://schemas.openxmlformats.org/officeDocument/2006/relationships/hyperlink" Id="rId21" Target="exploratory-descriptive.qmd#def-boxplot" TargetMode="External" /><Relationship Type="http://schemas.openxmlformats.org/officeDocument/2006/relationships/hyperlink" Id="rId15" Target="exploratory-descriptive.qmd#def-sample-mean" TargetMode="External" /><Relationship Type="http://schemas.openxmlformats.org/officeDocument/2006/relationships/hyperlink" Id="rId16" Target="exploratory-descriptive.qmd#def-sample-median" TargetMode="External" /><Relationship Type="http://schemas.openxmlformats.org/officeDocument/2006/relationships/hyperlink" Id="rId20" Target="exploratory-descriptive.qmd#def-sample-proportion" TargetMode="External" /><Relationship Type="http://schemas.openxmlformats.org/officeDocument/2006/relationships/hyperlink" Id="rId18" Target="exploratory-descriptive.qmd#def-sample-sd" TargetMode="External" /><Relationship Type="http://schemas.openxmlformats.org/officeDocument/2006/relationships/hyperlink" Id="rId17" Target="exploratory-descriptive.qmd#def-sample-variance" TargetMode="External" /><Relationship Type="http://schemas.openxmlformats.org/officeDocument/2006/relationships/hyperlink" Id="rId22" Target="exploratory-descriptive.qmd#def-scatterplot" TargetMode="External" /><Relationship Type="http://schemas.openxmlformats.org/officeDocument/2006/relationships/hyperlink" Id="rId72" Target="https://doi.org/10.1001/jama.280.7.605" TargetMode="External" /><Relationship Type="http://schemas.openxmlformats.org/officeDocument/2006/relationships/hyperlink" Id="rId74" Target="https://doi.org/10.1007/978-1-4614-1353-0" TargetMode="External" /><Relationship Type="http://schemas.openxmlformats.org/officeDocument/2006/relationships/hyperlink" Id="rId35" Target="https://morrison-lab.github.io/pds/limit-theorems.html#sec-clt" TargetMode="External" /><Relationship Type="http://schemas.openxmlformats.org/officeDocument/2006/relationships/hyperlink" Id="rId69" Target="https://morrison-lab.github.io/rme/chapters/Linear-models-overview.html#sec-understand-LMs" TargetMode="External" /><Relationship Type="http://schemas.openxmlformats.org/officeDocument/2006/relationships/hyperlink" Id="rId10" Target="inference.qmd" TargetMode="External" /><Relationship Type="http://schemas.openxmlformats.org/officeDocument/2006/relationships/hyperlink" Id="rId27" Target="inference.qmd#def-alternative-hypothesis" TargetMode="External" /><Relationship Type="http://schemas.openxmlformats.org/officeDocument/2006/relationships/hyperlink" Id="rId54" Target="inference.qmd#def-confidence-interval" TargetMode="External" /><Relationship Type="http://schemas.openxmlformats.org/officeDocument/2006/relationships/hyperlink" Id="rId65" Target="inference.qmd#def-f-dist" TargetMode="External" /><Relationship Type="http://schemas.openxmlformats.org/officeDocument/2006/relationships/hyperlink" Id="rId26" Target="inference.qmd#def-null-hypothesis" TargetMode="External" /><Relationship Type="http://schemas.openxmlformats.org/officeDocument/2006/relationships/hyperlink" Id="rId29" Target="inference.qmd#def-p-value" TargetMode="External" /><Relationship Type="http://schemas.openxmlformats.org/officeDocument/2006/relationships/hyperlink" Id="rId30" Target="inference.qmd#def-significance-level" TargetMode="External" /><Relationship Type="http://schemas.openxmlformats.org/officeDocument/2006/relationships/hyperlink" Id="rId32" Target="inference.qmd#def-t-dist" TargetMode="External" /><Relationship Type="http://schemas.openxmlformats.org/officeDocument/2006/relationships/hyperlink" Id="rId28" Target="inference.qmd#def-test-statistic" TargetMode="External" /><Relationship Type="http://schemas.openxmlformats.org/officeDocument/2006/relationships/hyperlink" Id="rId42" Target="inference.qmd#exm-p-value-wcgs" TargetMode="External" /><Relationship Type="http://schemas.openxmlformats.org/officeDocument/2006/relationships/hyperlink" Id="rId36" Target="inference.qmd#exm-t-dist" TargetMode="External" /><Relationship Type="http://schemas.openxmlformats.org/officeDocument/2006/relationships/hyperlink" Id="rId12" Target="intro-MLEs.qmd#tbl-gaussian-vs-mle-t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estimation.qmd" TargetMode="External" /><Relationship Type="http://schemas.openxmlformats.org/officeDocument/2006/relationships/hyperlink" Id="rId9" Target="exploratory-descriptive.qmd" TargetMode="External" /><Relationship Type="http://schemas.openxmlformats.org/officeDocument/2006/relationships/hyperlink" Id="rId19" Target="exploratory-descriptive.qmd#def-IQR" TargetMode="External" /><Relationship Type="http://schemas.openxmlformats.org/officeDocument/2006/relationships/hyperlink" Id="rId21" Target="exploratory-descriptive.qmd#def-boxplot" TargetMode="External" /><Relationship Type="http://schemas.openxmlformats.org/officeDocument/2006/relationships/hyperlink" Id="rId15" Target="exploratory-descriptive.qmd#def-sample-mean" TargetMode="External" /><Relationship Type="http://schemas.openxmlformats.org/officeDocument/2006/relationships/hyperlink" Id="rId16" Target="exploratory-descriptive.qmd#def-sample-median" TargetMode="External" /><Relationship Type="http://schemas.openxmlformats.org/officeDocument/2006/relationships/hyperlink" Id="rId20" Target="exploratory-descriptive.qmd#def-sample-proportion" TargetMode="External" /><Relationship Type="http://schemas.openxmlformats.org/officeDocument/2006/relationships/hyperlink" Id="rId18" Target="exploratory-descriptive.qmd#def-sample-sd" TargetMode="External" /><Relationship Type="http://schemas.openxmlformats.org/officeDocument/2006/relationships/hyperlink" Id="rId17" Target="exploratory-descriptive.qmd#def-sample-variance" TargetMode="External" /><Relationship Type="http://schemas.openxmlformats.org/officeDocument/2006/relationships/hyperlink" Id="rId22" Target="exploratory-descriptive.qmd#def-scatterplot" TargetMode="External" /><Relationship Type="http://schemas.openxmlformats.org/officeDocument/2006/relationships/hyperlink" Id="rId72" Target="https://doi.org/10.1001/jama.280.7.605" TargetMode="External" /><Relationship Type="http://schemas.openxmlformats.org/officeDocument/2006/relationships/hyperlink" Id="rId74" Target="https://doi.org/10.1007/978-1-4614-1353-0" TargetMode="External" /><Relationship Type="http://schemas.openxmlformats.org/officeDocument/2006/relationships/hyperlink" Id="rId35" Target="https://morrison-lab.github.io/pds/limit-theorems.html#sec-clt" TargetMode="External" /><Relationship Type="http://schemas.openxmlformats.org/officeDocument/2006/relationships/hyperlink" Id="rId69" Target="https://morrison-lab.github.io/rme/chapters/Linear-models-overview.html#sec-understand-LMs" TargetMode="External" /><Relationship Type="http://schemas.openxmlformats.org/officeDocument/2006/relationships/hyperlink" Id="rId10" Target="inference.qmd" TargetMode="External" /><Relationship Type="http://schemas.openxmlformats.org/officeDocument/2006/relationships/hyperlink" Id="rId27" Target="inference.qmd#def-alternative-hypothesis" TargetMode="External" /><Relationship Type="http://schemas.openxmlformats.org/officeDocument/2006/relationships/hyperlink" Id="rId54" Target="inference.qmd#def-confidence-interval" TargetMode="External" /><Relationship Type="http://schemas.openxmlformats.org/officeDocument/2006/relationships/hyperlink" Id="rId65" Target="inference.qmd#def-f-dist" TargetMode="External" /><Relationship Type="http://schemas.openxmlformats.org/officeDocument/2006/relationships/hyperlink" Id="rId26" Target="inference.qmd#def-null-hypothesis" TargetMode="External" /><Relationship Type="http://schemas.openxmlformats.org/officeDocument/2006/relationships/hyperlink" Id="rId29" Target="inference.qmd#def-p-value" TargetMode="External" /><Relationship Type="http://schemas.openxmlformats.org/officeDocument/2006/relationships/hyperlink" Id="rId30" Target="inference.qmd#def-significance-level" TargetMode="External" /><Relationship Type="http://schemas.openxmlformats.org/officeDocument/2006/relationships/hyperlink" Id="rId32" Target="inference.qmd#def-t-dist" TargetMode="External" /><Relationship Type="http://schemas.openxmlformats.org/officeDocument/2006/relationships/hyperlink" Id="rId28" Target="inference.qmd#def-test-statistic" TargetMode="External" /><Relationship Type="http://schemas.openxmlformats.org/officeDocument/2006/relationships/hyperlink" Id="rId42" Target="inference.qmd#exm-p-value-wcgs" TargetMode="External" /><Relationship Type="http://schemas.openxmlformats.org/officeDocument/2006/relationships/hyperlink" Id="rId36" Target="inference.qmd#exm-t-dist" TargetMode="External" /><Relationship Type="http://schemas.openxmlformats.org/officeDocument/2006/relationships/hyperlink" Id="rId12" Target="intro-MLEs.qmd#tbl-gaussian-vs-mle-t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Comparing Means</dc:title>
  <dc:creator/>
  <cp:keywords/>
  <dcterms:created xsi:type="dcterms:W3CDTF">2026-09-29T07:09:17Z</dcterms:created>
  <dcterms:modified xsi:type="dcterms:W3CDTF">2026-09-29T07:09:17Z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2026-09-29 00:05:17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4</vt:lpwstr>
  </property>
  <property fmtid="{D5CDD505-2E9C-101B-9397-08002B2CF9AE}" pid="16" name="toc-title">
    <vt:lpwstr>Table of contents</vt:lpwstr>
  </property>
</Properties>
</file>