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7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2026-10-24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47.43</w:t>
      </w:r>
    </w:p>
    <w:bookmarkEnd w:id="35"/>
    <w:bookmarkStart w:id="45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38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38"/>
    <w:bookmarkStart w:id="41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0"/>
        </w:tc>
      </w:tr>
    </w:tbl>
    <w:bookmarkEnd w:id="41"/>
    <w:bookmarkStart w:id="44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4"/>
    <w:bookmarkEnd w:id="45"/>
    <w:bookmarkStart w:id="46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6"/>
    <w:bookmarkStart w:id="50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0"/>
    <w:bookmarkStart w:id="51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1"/>
    <w:bookmarkStart w:id="55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2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3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4">
        <w:r>
          <w:rPr>
            <w:rStyle w:val="Hyperlink"/>
          </w:rPr>
          <w:t xml:space="preserve">Quarto documentation</w:t>
        </w:r>
      </w:hyperlink>
    </w:p>
    <w:bookmarkEnd w:id="55"/>
    <w:bookmarkStart w:id="57" w:name="references"/>
    <w:p>
      <w:pPr>
        <w:pStyle w:val="Heading2"/>
      </w:pPr>
      <w:r>
        <w:t xml:space="preserve">10 References</w:t>
      </w:r>
    </w:p>
    <w:bookmarkStart w:id="56" w:name="refs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47" Target="media/rId47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2026-10-24T06:47:41Z</dcterms:created>
  <dcterms:modified xsi:type="dcterms:W3CDTF">2026-10-24T06:47:41Z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2026-10-24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