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Writing for every reader</w:t>
      </w:r>
    </w:p>
    <w:p>
      <w:pPr>
        <w:pStyle w:val="Date"/>
      </w:pPr>
      <w:r>
        <w:t xml:space="preserve">Last modified: 2026-10-28 01:12:24 (PDT)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AI-Assisted Authorship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was written with the assistance of GitHub Copilot,</w:t>
            </w:r>
            <w:r>
              <w:t xml:space="preserve"> </w:t>
            </w:r>
            <w:r>
              <w:t xml:space="preserve">which expanded on outlined ideas and draft notes provided by the author.</w:t>
            </w:r>
            <w:r>
              <w:t xml:space="preserve"> </w:t>
            </w:r>
            <w:r>
              <w:t xml:space="preserve">The content represents the author’s perspective and has been reviewed for accuracy,</w:t>
            </w:r>
            <w:r>
              <w:t xml:space="preserve"> </w:t>
            </w:r>
            <w:r>
              <w:t xml:space="preserve">but the detailed prose was generated through AI assistance.</w:t>
            </w:r>
          </w:p>
          <w:p/>
        </w:tc>
      </w:tr>
    </w:tbl>
    <w:p>
      <w:pPr>
        <w:pStyle w:val="BodyText"/>
      </w:pPr>
      <w:r>
        <w:t xml:space="preserve">Write simple, direct prose that every reader can follow.</w:t>
      </w:r>
      <w:r>
        <w:t xml:space="preserve"> </w:t>
      </w:r>
      <w:r>
        <w:t xml:space="preserve">Some of your readers learned English as a second language.</w:t>
      </w:r>
      <w:r>
        <w:t xml:space="preserve"> </w:t>
      </w:r>
      <w:r>
        <w:t xml:space="preserve">Some are neurodiverse.</w:t>
      </w:r>
      <w:r>
        <w:t xml:space="preserve"> </w:t>
      </w:r>
      <w:r>
        <w:t xml:space="preserve">For example, some autistic readers</w:t>
      </w:r>
      <w:r>
        <w:t xml:space="preserve"> </w:t>
      </w:r>
      <w:r>
        <w:t xml:space="preserve">take jokes and similes literally</w:t>
      </w:r>
      <w:r>
        <w:t xml:space="preserve"> </w:t>
      </w:r>
      <w:r>
        <w:t xml:space="preserve">(W3C Cognitive and Learning Disabilities Accessibility Task Force 2021, Use Literal Language)</w:t>
      </w:r>
      <w:r>
        <w:t xml:space="preserve">.</w:t>
      </w:r>
      <w:r>
        <w:t xml:space="preserve"> </w:t>
      </w:r>
      <w:r>
        <w:t xml:space="preserve">Some readers have a memory impairment,</w:t>
      </w:r>
      <w:r>
        <w:t xml:space="preserve"> </w:t>
      </w:r>
      <w:r>
        <w:t xml:space="preserve">so a long sentence with nested clauses is hard for them to follow</w:t>
      </w:r>
      <w:r>
        <w:t xml:space="preserve"> </w:t>
      </w:r>
      <w:r>
        <w:t xml:space="preserve">(W3C Cognitive and Learning Disabilities Accessibility Task Force 2021, Avoid Double Negatives or Nested Clauses)</w:t>
      </w:r>
      <w:r>
        <w:t xml:space="preserve">.</w:t>
      </w:r>
      <w:r>
        <w:t xml:space="preserve"> </w:t>
      </w:r>
      <w:r>
        <w:t xml:space="preserve">Plain wording helps these readers most,</w:t>
      </w:r>
      <w:r>
        <w:t xml:space="preserve"> </w:t>
      </w:r>
      <w:r>
        <w:t xml:space="preserve">and it helps every other reader too.</w:t>
      </w:r>
    </w:p>
    <w:p>
      <w:pPr>
        <w:pStyle w:val="BodyText"/>
      </w:pPr>
      <w:r>
        <w:t xml:space="preserve">This is an equity issue.</w:t>
      </w:r>
      <w:r>
        <w:t xml:space="preserve"> </w:t>
      </w:r>
      <w:r>
        <w:t xml:space="preserve">Idioms, slang, clichés, unnecessary jargon</w:t>
      </w:r>
      <w:r>
        <w:t xml:space="preserve"> </w:t>
      </w:r>
      <w:r>
        <w:t xml:space="preserve">and other specialized language</w:t>
      </w:r>
      <w:r>
        <w:t xml:space="preserve"> </w:t>
      </w:r>
      <w:r>
        <w:t xml:space="preserve">exclude readers who do not share the writer’s background.</w:t>
      </w:r>
      <w:r>
        <w:t xml:space="preserve"> </w:t>
      </w:r>
      <w:r>
        <w:t xml:space="preserve">Those readers must first work out what the words mean,</w:t>
      </w:r>
      <w:r>
        <w:t xml:space="preserve"> </w:t>
      </w:r>
      <w:r>
        <w:t xml:space="preserve">and only then can they think about the ideas.</w:t>
      </w:r>
      <w:r>
        <w:t xml:space="preserve"> </w:t>
      </w:r>
      <w:r>
        <w:t xml:space="preserve">The plain language guidelines put it this way:</w:t>
      </w:r>
      <w:r>
        <w:t xml:space="preserve"> </w:t>
      </w:r>
      <w:r>
        <w:t xml:space="preserve">“The first rule of plain language is:</w:t>
      </w:r>
      <w:r>
        <w:t xml:space="preserve"> </w:t>
      </w:r>
      <w:r>
        <w:rPr>
          <w:b/>
          <w:bCs/>
        </w:rPr>
        <w:t xml:space="preserve">write for your audience</w:t>
      </w:r>
      <w:r>
        <w:t xml:space="preserve">”</w:t>
      </w:r>
      <w:r>
        <w:t xml:space="preserve"> </w:t>
      </w:r>
      <w:r>
        <w:t xml:space="preserve"> </w:t>
      </w:r>
      <w:r>
        <w:t xml:space="preserve">(Plain Language Action and Information Network 2026, Audience)</w:t>
      </w:r>
      <w:r>
        <w:t xml:space="preserve">.</w:t>
      </w:r>
      <w:r>
        <w:t xml:space="preserve"> </w:t>
      </w:r>
      <w:r>
        <w:t xml:space="preserve">Your audience includes all of these readers.</w:t>
      </w:r>
    </w:p>
    <w:p>
      <w:pPr>
        <w:pStyle w:val="BodyText"/>
      </w:pPr>
      <w:r>
        <w:t xml:space="preserve">The rules in this chapter come mostly from</w:t>
      </w:r>
      <w:r>
        <w:t xml:space="preserve"> </w:t>
      </w:r>
      <w:r>
        <w:t xml:space="preserve">three sources:</w:t>
      </w:r>
    </w:p>
    <w:p>
      <w:pPr>
        <w:pStyle w:val="Compact"/>
        <w:numPr>
          <w:ilvl w:val="0"/>
          <w:numId w:val="1001"/>
        </w:numPr>
      </w:pPr>
      <w:r>
        <w:t xml:space="preserve">the W3C guidance on making content usable</w:t>
      </w:r>
      <w:r>
        <w:t xml:space="preserve"> </w:t>
      </w:r>
      <w:r>
        <w:t xml:space="preserve">for people with cognitive and learning disabilities</w:t>
      </w:r>
      <w:r>
        <w:t xml:space="preserve"> </w:t>
      </w:r>
      <w:r>
        <w:t xml:space="preserve">(W3C Cognitive and Learning Disabilities Accessibility Task Force 2021)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US government’s plain language guidelines</w:t>
      </w:r>
      <w:r>
        <w:t xml:space="preserve"> </w:t>
      </w:r>
      <w:r>
        <w:t xml:space="preserve">(Plain Language Action and Information Network 2026)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GitHub Docs style guide,</w:t>
      </w:r>
      <w:r>
        <w:t xml:space="preserve"> </w:t>
      </w:r>
      <w:r>
        <w:t xml:space="preserve">which is written for a global audience</w:t>
      </w:r>
      <w:r>
        <w:t xml:space="preserve"> </w:t>
      </w:r>
      <w:r>
        <w:t xml:space="preserve">and for translation</w:t>
      </w:r>
      <w:r>
        <w:t xml:space="preserve"> </w:t>
      </w:r>
      <w:r>
        <w:t xml:space="preserve">(GitHub 2026a, 2026b)</w:t>
      </w:r>
      <w:r>
        <w:t xml:space="preserve">.</w:t>
      </w:r>
    </w:p>
    <w:p>
      <w:pPr>
        <w:pStyle w:val="FirstParagraph"/>
      </w:pPr>
      <w:r>
        <w:t xml:space="preserve">Each rule below comes with an example.</w:t>
      </w:r>
      <w:r>
        <w:t xml:space="preserve"> </w:t>
      </w:r>
      <w:r>
        <w:t xml:space="preserve">Several rules extend sections in other chapters,</w:t>
      </w:r>
      <w:r>
        <w:t xml:space="preserve"> </w:t>
      </w:r>
      <w:r>
        <w:t xml:space="preserve">and they link to those sections</w:t>
      </w:r>
      <w:r>
        <w:t xml:space="preserve"> </w:t>
      </w:r>
      <w:r>
        <w:t xml:space="preserve">instead of repeating them.</w:t>
      </w:r>
    </w:p>
    <w:bookmarkStart w:id="15" w:name="use-literal-language"/>
    <w:p>
      <w:pPr>
        <w:pStyle w:val="Heading2"/>
      </w:pPr>
      <w:r>
        <w:t xml:space="preserve">1 Use literal language</w:t>
      </w:r>
    </w:p>
    <w:p>
      <w:pPr>
        <w:pStyle w:val="FirstParagraph"/>
      </w:pPr>
      <w:r>
        <w:t xml:space="preserve">Say exactly what you mean.</w:t>
      </w:r>
      <w:r>
        <w:t xml:space="preserve"> </w:t>
      </w:r>
      <w:r>
        <w:t xml:space="preserve">Do not use idioms, clichés, slang, jokes or sarcasm.</w:t>
      </w:r>
      <w:r>
        <w:t xml:space="preserve"> </w:t>
      </w:r>
      <w:r>
        <w:t xml:space="preserve">An idiom is a phrase whose meaning</w:t>
      </w:r>
      <w:r>
        <w:t xml:space="preserve"> </w:t>
      </w:r>
      <w:r>
        <w:t xml:space="preserve">is different from the meanings of its words,</w:t>
      </w:r>
      <w:r>
        <w:t xml:space="preserve"> </w:t>
      </w:r>
      <w:r>
        <w:t xml:space="preserve">such as</w:t>
      </w:r>
      <w:r>
        <w:t xml:space="preserve"> </w:t>
      </w:r>
      <w:r>
        <w:t xml:space="preserve">“blow up”</w:t>
      </w:r>
      <w:r>
        <w:t xml:space="preserve"> </w:t>
      </w:r>
      <w:r>
        <w:t xml:space="preserve">for</w:t>
      </w:r>
      <w:r>
        <w:t xml:space="preserve"> </w:t>
      </w:r>
      <w:r>
        <w:t xml:space="preserve">“become very large”</w:t>
      </w:r>
      <w:r>
        <w:t xml:space="preserve">.</w:t>
      </w:r>
      <w:r>
        <w:t xml:space="preserve"> </w:t>
      </w:r>
      <w:r>
        <w:t xml:space="preserve">A reader who has not encountered the phrase before has to guess what it means.</w:t>
      </w:r>
      <w:r>
        <w:t xml:space="preserve"> </w:t>
      </w:r>
      <w:r>
        <w:t xml:space="preserve">A reader who takes words literally may guess wrong.</w:t>
      </w:r>
      <w:r>
        <w:t xml:space="preserve"> </w:t>
      </w:r>
      <w:r>
        <w:t xml:space="preserve">The W3C guidance says:</w:t>
      </w:r>
      <w:r>
        <w:t xml:space="preserve"> </w:t>
      </w:r>
      <w:r>
        <w:t xml:space="preserve">“Use literal and concrete language”</w:t>
      </w:r>
      <w:r>
        <w:t xml:space="preserve"> </w:t>
      </w:r>
      <w:r>
        <w:t xml:space="preserve">and</w:t>
      </w:r>
      <w:r>
        <w:t xml:space="preserve"> </w:t>
      </w:r>
      <w:r>
        <w:t xml:space="preserve">“Do not use metaphors and similes unless you include an explanation”</w:t>
      </w:r>
      <w:r>
        <w:t xml:space="preserve"> </w:t>
      </w:r>
      <w:r>
        <w:t xml:space="preserve">(W3C Cognitive and Learning Disabilities Accessibility Task Force 2021, Use Literal Language)</w:t>
      </w:r>
      <w:r>
        <w:t xml:space="preserve">.</w:t>
      </w:r>
      <w:r>
        <w:t xml:space="preserve"> </w:t>
      </w:r>
      <w:r>
        <w:t xml:space="preserve">GitHub Docs says:</w:t>
      </w:r>
      <w:r>
        <w:t xml:space="preserve"> </w:t>
      </w:r>
      <w:r>
        <w:t xml:space="preserve">“Avoid turns of phrase, idioms, and slang</w:t>
      </w:r>
      <w:r>
        <w:t xml:space="preserve"> </w:t>
      </w:r>
      <w:r>
        <w:t xml:space="preserve">that are specific to a particular region or country”</w:t>
      </w:r>
      <w:r>
        <w:t xml:space="preserve"> </w:t>
      </w:r>
      <w:r>
        <w:t xml:space="preserve">(GitHub 2026a)</w:t>
      </w:r>
      <w:r>
        <w:t xml:space="preserve">.</w:t>
      </w:r>
    </w:p>
    <w:p>
      <w:pPr>
        <w:pStyle w:val="BlockText"/>
      </w:pPr>
      <w:r>
        <w:t xml:space="preserve">❌ Which way does this course lean?</w:t>
      </w:r>
    </w:p>
    <w:p>
      <w:pPr>
        <w:pStyle w:val="BlockText"/>
      </w:pPr>
      <w:r>
        <w:t xml:space="preserve">✅ Does this course put prediction or inference first?</w:t>
      </w:r>
    </w:p>
    <w:p>
      <w:pPr>
        <w:pStyle w:val="FirstParagraph"/>
      </w:pPr>
      <w:r>
        <w:t xml:space="preserve">The word</w:t>
      </w:r>
      <w:r>
        <w:t xml:space="preserve"> </w:t>
      </w:r>
      <w:r>
        <w:t xml:space="preserve">“lean”</w:t>
      </w:r>
      <w:r>
        <w:t xml:space="preserve"> </w:t>
      </w:r>
      <w:r>
        <w:t xml:space="preserve">in the first version is an idiom.</w:t>
      </w:r>
      <w:r>
        <w:t xml:space="preserve"> </w:t>
      </w:r>
      <w:r>
        <w:t xml:space="preserve">The second version asks the literal question.</w:t>
      </w:r>
    </w:p>
    <w:p>
      <w:pPr>
        <w:pStyle w:val="BodyText"/>
      </w:pPr>
      <w:hyperlink w:anchor="tbl-idioms-literal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lists more examples from statistics and machine learning.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" w:name="tbl-idioms-liter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Idioms, clichés and slang, with literal alternatives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4709"/>
              <w:gridCol w:w="321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Idiom, cliché or slang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Literal wording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estimates blow up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estimates become very large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model is a black box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we cannot read the model’s decision rule from its parameters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flexibility buys lower bias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more flexible models tend to have lower bias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this assumption costs nothing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this assumption loses no generality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mean of zero buys one identity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mean of zero implies one identity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Fix</w:t>
                  </w:r>
                  <w:r>
                    <w:t xml:space="preserve"> </w:t>
                  </w:r>
                  <m:oMath>
                    <m:r>
                      <m:t>ε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0</m:t>
                    </m:r>
                  </m:oMath>
                  <w:r>
                    <w:t xml:space="preserve">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Let</w:t>
                  </w:r>
                  <w:r>
                    <w:t xml:space="preserve"> </w:t>
                  </w:r>
                  <m:oMath>
                    <m:r>
                      <m:t>ε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0</m:t>
                    </m:r>
                  </m:oMath>
                  <w:r>
                    <w:t xml:space="preserve">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Fix a value</w:t>
                  </w:r>
                  <w:r>
                    <w:t xml:space="preserve"> </w:t>
                  </w:r>
                  <m:oMath>
                    <m:r>
                      <m:t>t</m:t>
                    </m:r>
                  </m:oMath>
                  <w:r>
                    <w:t xml:space="preserve">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Choose a value</w:t>
                  </w:r>
                  <w:r>
                    <w:t xml:space="preserve"> </w:t>
                  </w:r>
                  <m:oMath>
                    <m:r>
                      <m:t>t</m:t>
                    </m:r>
                  </m:oMath>
                  <w:r>
                    <w:t xml:space="preserve">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ton of data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large data set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method falls flat on small samples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method has high error on small samples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at the end of the day, we want low test error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our goal is low test error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Write the bias of an estimator.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Derive an expression for the bias of an estimator.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Write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 </w:t>
                  </w:r>
                  <w:r>
                    <w:t xml:space="preserve">in terms of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  <w:r>
                    <w:t xml:space="preserve">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Express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 </w:t>
                  </w:r>
                  <w:r>
                    <w:t xml:space="preserve">in terms of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  <w:r>
                    <w:t xml:space="preserve">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You will meet this notation again.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You will encounter this notation again.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We first meet the odds in logistic regression.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We first encounter the odds in logistic regression.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Take a sample of size</w:t>
                  </w:r>
                  <w:r>
                    <w:t xml:space="preserve"> </w:t>
                  </w:r>
                  <m:oMath>
                    <m:r>
                      <m:t>n</m:t>
                    </m:r>
                  </m:oMath>
                  <w:r>
                    <w:t xml:space="preserve"> </w:t>
                  </w:r>
                  <w:r>
                    <w:t xml:space="preserve">and call the sample mean</w:t>
                  </w:r>
                  <w:r>
                    <w:t xml:space="preserve"> </w:t>
                  </w:r>
                  <m:oMath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oMath>
                  <w:r>
                    <w:t xml:space="preserve">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Consider a sample of size</w:t>
                  </w:r>
                  <w:r>
                    <w:t xml:space="preserve"> </w:t>
                  </w:r>
                  <m:oMath>
                    <m:r>
                      <m:t>n</m:t>
                    </m:r>
                  </m:oMath>
                  <w:r>
                    <w:t xml:space="preserve"> </w:t>
                  </w:r>
                  <w:r>
                    <w:t xml:space="preserve">and denote the sample mean by</w:t>
                  </w:r>
                  <w:r>
                    <w:t xml:space="preserve"> </w:t>
                  </w:r>
                  <m:oMath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oMath>
                  <w:r>
                    <w:t xml:space="preserve">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residual lies in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residual is in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certain distribution sits at</w:t>
                  </w:r>
                  <w:r>
                    <w:t xml:space="preserve"> </w:t>
                  </w:r>
                  <m:oMath>
                    <m:r>
                      <m:t>0</m:t>
                    </m:r>
                  </m:oMath>
                  <w:r>
                    <w:t xml:space="preserve">, the uniform distribution at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log</m:t>
                    </m:r>
                    <m:r>
                      <m:t>4</m:t>
                    </m:r>
                  </m:oMath>
                  <w:r>
                    <w:t xml:space="preserve">, and the skewed distribution lies between them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certain distribution has entropy</w:t>
                  </w:r>
                  <w:r>
                    <w:t xml:space="preserve"> </w:t>
                  </w:r>
                  <m:oMath>
                    <m:r>
                      <m:t>0</m:t>
                    </m:r>
                  </m:oMath>
                  <w:r>
                    <w:t xml:space="preserve">, the uniform distribution has entropy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log</m:t>
                    </m:r>
                    <m:r>
                      <m:t>4</m:t>
                    </m:r>
                  </m:oMath>
                  <w:r>
                    <w:t xml:space="preserve">, and the skewed distribution has entropy between those two values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two discriminant scores agree at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two discriminant scores are equal at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derivative vanishes at</w:t>
                  </w:r>
                  <w:r>
                    <w:t xml:space="preserve"> </w:t>
                  </w:r>
                  <m:oMath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derivative equals</w:t>
                  </w:r>
                  <w:r>
                    <w:t xml:space="preserve"> </w:t>
                  </w:r>
                  <m:oMath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at</w:t>
                  </w:r>
                  <w:r>
                    <w:t xml:space="preserve"> </w:t>
                  </w:r>
                  <m:oMath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setting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</m:oMath>
                  <w:r>
                    <w:t xml:space="preserve"> </w:t>
                  </w:r>
                  <w:r>
                    <w:t xml:space="preserve">recovers the binary log-odds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setting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</m:oMath>
                  <w:r>
                    <w:t xml:space="preserve"> </w:t>
                  </w:r>
                  <w:r>
                    <w:t xml:space="preserve">gives the binary log-odds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probability</w:t>
                  </w:r>
                  <w:r>
                    <w:t xml:space="preserve"> </w:t>
                  </w:r>
                  <m:oMath>
                    <m:r>
                      <m:t>p</m:t>
                    </m:r>
                  </m:oMath>
                  <w:r>
                    <w:t xml:space="preserve"> </w:t>
                  </w:r>
                  <w:r>
                    <w:t xml:space="preserve">lives in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probability</w:t>
                  </w:r>
                  <w:r>
                    <w:t xml:space="preserve"> </w:t>
                  </w:r>
                  <m:oMath>
                    <m:r>
                      <m:t>p</m:t>
                    </m:r>
                  </m:oMath>
                  <w:r>
                    <w:t xml:space="preserve"> </w:t>
                  </w:r>
                  <w:r>
                    <w:t xml:space="preserve">is in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linear model knows nothing about the range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linear model does not constrain predictions to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Say which class the classifier predicts at</w:t>
                  </w:r>
                  <w:r>
                    <w:t xml:space="preserve"> </w:t>
                  </w:r>
                  <m:oMath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</m:oMath>
                  <w:r>
                    <w:t xml:space="preserve">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State which class the classifier predicts at</w:t>
                  </w:r>
                  <w:r>
                    <w:t xml:space="preserve"> </w:t>
                  </w:r>
                  <m:oMath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</m:oMath>
                  <w:r>
                    <w:t xml:space="preserve">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noise model says that the errors have mean zero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 the noise model, the errors have mean zero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Theorem 2 says, the estimator is unbiased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by Theorem 2, the estimator is unbiased</w:t>
                  </w:r>
                </w:p>
              </w:tc>
            </w:tr>
          </w:tbl>
          <w:bookmarkEnd w:id="12"/>
          <w:p/>
        </w:tc>
      </w:tr>
    </w:tbl>
    <w:p>
      <w:pPr>
        <w:pStyle w:val="BodyText"/>
      </w:pPr>
      <w:r>
        <w:t xml:space="preserve">For a reader’s first contact with a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or notation, write</w:t>
      </w:r>
      <w:r>
        <w:t xml:space="preserve"> </w:t>
      </w:r>
      <w:r>
        <w:t xml:space="preserve">“encounter”</w:t>
      </w:r>
      <w:r>
        <w:t xml:space="preserve">.</w:t>
      </w:r>
      <w:r>
        <w:t xml:space="preserve"> </w:t>
      </w:r>
      <w:r>
        <w:t xml:space="preserve">Do not write</w:t>
      </w:r>
      <w:r>
        <w:t xml:space="preserve"> </w:t>
      </w:r>
      <w:r>
        <w:t xml:space="preserve">“meet”</w:t>
      </w:r>
      <w:r>
        <w:t xml:space="preserve">, which treats the idea as a person.</w:t>
      </w:r>
      <w:r>
        <w:t xml:space="preserve"> </w:t>
      </w:r>
      <w:r>
        <w:t xml:space="preserve">Do not write</w:t>
      </w:r>
      <w:r>
        <w:t xml:space="preserve"> </w:t>
      </w:r>
      <w:r>
        <w:t xml:space="preserve">“see”</w:t>
      </w:r>
      <w:r>
        <w:t xml:space="preserve"> </w:t>
      </w:r>
      <w:r>
        <w:t xml:space="preserve">either,</w:t>
      </w:r>
      <w:r>
        <w:t xml:space="preserve"> </w:t>
      </w:r>
      <w:r>
        <w:t xml:space="preserve">because it names one sensory modality,</w:t>
      </w:r>
      <w:r>
        <w:t xml:space="preserve"> </w:t>
      </w:r>
      <w:r>
        <w:t xml:space="preserve">and readers also listen to text or read it in braille.</w:t>
      </w:r>
    </w:p>
    <w:p>
      <w:pPr>
        <w:pStyle w:val="BodyText"/>
      </w:pPr>
      <w:r>
        <w:t xml:space="preserve">Mathematical writing has idioms too.</w:t>
      </w:r>
      <w:r>
        <w:t xml:space="preserve"> </w:t>
      </w:r>
      <w:r>
        <w:t xml:space="preserve">In an exercise,</w:t>
      </w:r>
      <w:r>
        <w:t xml:space="preserve"> </w:t>
      </w:r>
      <w:r>
        <w:t xml:space="preserve">“Write the bias of an estimator”</w:t>
      </w:r>
      <w:r>
        <w:t xml:space="preserve"> </w:t>
      </w:r>
      <w:r>
        <w:t xml:space="preserve">means</w:t>
      </w:r>
      <w:r>
        <w:t xml:space="preserve"> </w:t>
      </w:r>
      <w:r>
        <w:t xml:space="preserve">“derive an expression for the bias of an estimator”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“Say which estimator has smaller variance”</w:t>
      </w:r>
      <w:r>
        <w:t xml:space="preserve"> </w:t>
      </w:r>
      <w:r>
        <w:t xml:space="preserve">means</w:t>
      </w:r>
      <w:r>
        <w:t xml:space="preserve"> </w:t>
      </w:r>
      <w:r>
        <w:t xml:space="preserve"> </w:t>
      </w:r>
      <w:r>
        <w:t xml:space="preserve">“state which estimator has smaller variance”</w:t>
      </w:r>
      <w:r>
        <w:t xml:space="preserve">.</w:t>
      </w:r>
      <w:r>
        <w:t xml:space="preserve"> </w:t>
      </w:r>
      <w:r>
        <w:t xml:space="preserve">A reader who takes</w:t>
      </w:r>
      <w:r>
        <w:t xml:space="preserve"> </w:t>
      </w:r>
      <w:r>
        <w:t xml:space="preserve">“write”</w:t>
      </w:r>
      <w:r>
        <w:t xml:space="preserve"> </w:t>
      </w:r>
      <w:r>
        <w:t xml:space="preserve">or</w:t>
      </w:r>
      <w:r>
        <w:t xml:space="preserve"> </w:t>
      </w:r>
      <w:r>
        <w:t xml:space="preserve">“say”</w:t>
      </w:r>
      <w:r>
        <w:t xml:space="preserve"> </w:t>
      </w:r>
      <w:r>
        <w:t xml:space="preserve">literally</w:t>
      </w:r>
      <w:r>
        <w:t xml:space="preserve"> </w:t>
      </w:r>
      <w:r>
        <w:t xml:space="preserve">may copy the definition or give an informal remark</w:t>
      </w:r>
      <w:r>
        <w:t xml:space="preserve"> </w:t>
      </w:r>
      <w:r>
        <w:t xml:space="preserve">instead of deriving or stating the result.</w:t>
      </w:r>
      <w:r>
        <w:t xml:space="preserve"> </w:t>
      </w:r>
      <w:r>
        <w:t xml:space="preserve">Name the action instead:</w:t>
      </w:r>
    </w:p>
    <w:p>
      <w:pPr>
        <w:pStyle w:val="Compact"/>
        <w:numPr>
          <w:ilvl w:val="0"/>
          <w:numId w:val="1002"/>
        </w:numPr>
      </w:pPr>
      <w:r>
        <w:t xml:space="preserve">“derive”</w:t>
      </w:r>
      <w:r>
        <w:t xml:space="preserve"> </w:t>
      </w:r>
      <w:r>
        <w:t xml:space="preserve">for a result the reader must work out;</w:t>
      </w:r>
    </w:p>
    <w:p>
      <w:pPr>
        <w:pStyle w:val="Compact"/>
        <w:numPr>
          <w:ilvl w:val="0"/>
          <w:numId w:val="1002"/>
        </w:numPr>
      </w:pPr>
      <w:r>
        <w:t xml:space="preserve">“express”</w:t>
      </w:r>
      <w:r>
        <w:t xml:space="preserve"> </w:t>
      </w:r>
      <w:r>
        <w:t xml:space="preserve">for a rewrite in terms of other quantities;</w:t>
      </w:r>
    </w:p>
    <w:p>
      <w:pPr>
        <w:pStyle w:val="Compact"/>
        <w:numPr>
          <w:ilvl w:val="0"/>
          <w:numId w:val="1002"/>
        </w:numPr>
      </w:pPr>
      <w:r>
        <w:t xml:space="preserve">“state”</w:t>
      </w:r>
      <w:r>
        <w:t xml:space="preserve"> </w:t>
      </w:r>
      <w:r>
        <w:t xml:space="preserve">for a result the reader recalls;</w:t>
      </w:r>
    </w:p>
    <w:p>
      <w:pPr>
        <w:pStyle w:val="Compact"/>
        <w:numPr>
          <w:ilvl w:val="0"/>
          <w:numId w:val="1002"/>
        </w:numPr>
      </w:pPr>
      <w:r>
        <w:t xml:space="preserve">“give”</w:t>
      </w:r>
      <w:r>
        <w:t xml:space="preserve"> </w:t>
      </w:r>
      <w:r>
        <w:t xml:space="preserve">for a value the reader reads off.</w:t>
      </w:r>
    </w:p>
    <w:p>
      <w:pPr>
        <w:pStyle w:val="FirstParagraph"/>
      </w:pPr>
      <w:r>
        <w:t xml:space="preserve">Idioms are a kind of metaphor,</w:t>
      </w:r>
      <w:r>
        <w:t xml:space="preserve"> </w:t>
      </w:r>
      <w:r>
        <w:t xml:space="preserve">so</w:t>
      </w:r>
      <w:r>
        <w:t xml:space="preserve"> </w:t>
      </w:r>
      <w:hyperlink r:id="rId14">
        <w:r>
          <w:rPr>
            <w:rStyle w:val="Hyperlink"/>
          </w:rPr>
          <w:t xml:space="preserve">Avoid vague and metaphorical language</w:t>
        </w:r>
      </w:hyperlink>
      <w:r>
        <w:t xml:space="preserve"> </w:t>
      </w:r>
      <w:r>
        <w:t xml:space="preserve">applies to them too,</w:t>
      </w:r>
      <w:r>
        <w:t xml:space="preserve"> </w:t>
      </w:r>
      <w:r>
        <w:t xml:space="preserve">and gives more examples.</w:t>
      </w:r>
    </w:p>
    <w:bookmarkEnd w:id="15"/>
    <w:bookmarkStart w:id="17" w:name="Xc1cec9229ca3b9d6e74ed1771498826e2f2b7a4"/>
    <w:p>
      <w:pPr>
        <w:pStyle w:val="Heading2"/>
      </w:pPr>
      <w:r>
        <w:t xml:space="preserve">2 Use common words, and define technical ones</w:t>
      </w:r>
    </w:p>
    <w:p>
      <w:pPr>
        <w:pStyle w:val="FirstParagraph"/>
      </w:pPr>
      <w:r>
        <w:t xml:space="preserve">Use the most common word that is still correct.</w:t>
      </w:r>
      <w:r>
        <w:t xml:space="preserve"> </w:t>
      </w:r>
      <w:r>
        <w:t xml:space="preserve">The W3C guidance says to</w:t>
      </w:r>
      <w:r>
        <w:t xml:space="preserve"> </w:t>
      </w:r>
      <w:r>
        <w:t xml:space="preserve">“Use common and clear words in all content”</w:t>
      </w:r>
      <w:r>
        <w:t xml:space="preserve"> </w:t>
      </w:r>
      <w:r>
        <w:t xml:space="preserve">and to</w:t>
      </w:r>
      <w:r>
        <w:t xml:space="preserve"> </w:t>
      </w:r>
      <w:r>
        <w:t xml:space="preserve">“Remove or explain uncommon acronyms, abbreviations, and jargon”</w:t>
      </w:r>
      <w:r>
        <w:t xml:space="preserve"> </w:t>
      </w:r>
      <w:r>
        <w:t xml:space="preserve">(W3C Cognitive and Learning Disabilities Accessibility Task Force 2021, Use Clear Words)</w:t>
      </w:r>
      <w:r>
        <w:t xml:space="preserve">.</w:t>
      </w:r>
    </w:p>
    <w:p>
      <w:pPr>
        <w:pStyle w:val="BlockText"/>
      </w:pPr>
      <w:r>
        <w:t xml:space="preserve">❌ We utilize a heuristic to ascertain the optimal number of clusters.</w:t>
      </w:r>
    </w:p>
    <w:p>
      <w:pPr>
        <w:pStyle w:val="BlockText"/>
      </w:pPr>
      <w:r>
        <w:t xml:space="preserve">✅ We use the</w:t>
      </w:r>
      <w:r>
        <w:t xml:space="preserve"> </w:t>
      </w:r>
      <w:r>
        <w:t xml:space="preserve">“elbow”</w:t>
      </w:r>
      <w:r>
        <w:t xml:space="preserve"> </w:t>
      </w:r>
      <w:r>
        <w:t xml:space="preserve">method to choose the number of clusters:</w:t>
      </w:r>
      <w:r>
        <w:t xml:space="preserve"> </w:t>
      </w:r>
      <w:r>
        <w:t xml:space="preserve">we plot the within-cluster sum of squares against the number of clusters,</w:t>
      </w:r>
      <w:r>
        <w:t xml:space="preserve"> </w:t>
      </w:r>
      <w:r>
        <w:t xml:space="preserve">and pick the point where the curve stops falling steeply.</w:t>
      </w:r>
    </w:p>
    <w:p>
      <w:pPr>
        <w:pStyle w:val="FirstParagraph"/>
      </w:pPr>
      <w:r>
        <w:t xml:space="preserve">The second version uses common words,</w:t>
      </w:r>
      <w:r>
        <w:t xml:space="preserve"> </w:t>
      </w:r>
      <w:r>
        <w:t xml:space="preserve">and it says what the method does</w:t>
      </w:r>
      <w:r>
        <w:t xml:space="preserve"> </w:t>
      </w:r>
      <w:r>
        <w:t xml:space="preserve">instead of calling it a</w:t>
      </w:r>
      <w:r>
        <w:t xml:space="preserve"> </w:t>
      </w:r>
      <w:r>
        <w:t xml:space="preserve">“heuristic”</w:t>
      </w:r>
      <w:r>
        <w:t xml:space="preserve">.</w:t>
      </w:r>
    </w:p>
    <w:p>
      <w:pPr>
        <w:pStyle w:val="BodyText"/>
      </w:pPr>
      <w:r>
        <w:t xml:space="preserve">Some technical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s are necessary.</w:t>
      </w:r>
      <w:r>
        <w:t xml:space="preserve"> </w:t>
      </w:r>
      <w:hyperlink r:id="rId16">
        <w:r>
          <w:rPr>
            <w:rStyle w:val="Hyperlink"/>
          </w:rPr>
          <w:t xml:space="preserve">Minimize unnecessary jargon</w:t>
        </w:r>
      </w:hyperlink>
      <w:r>
        <w:t xml:space="preserve"> </w:t>
      </w:r>
      <w:r>
        <w:t xml:space="preserve">explains when to keep a technical term</w:t>
      </w:r>
      <w:r>
        <w:t xml:space="preserve"> </w:t>
      </w:r>
      <w:r>
        <w:t xml:space="preserve">and how to define it.</w:t>
      </w:r>
    </w:p>
    <w:bookmarkEnd w:id="17"/>
    <w:bookmarkStart w:id="18" w:name="X131eea6441d2289a68078d62dea0fb22fcb2062"/>
    <w:p>
      <w:pPr>
        <w:pStyle w:val="Heading2"/>
      </w:pPr>
      <w:r>
        <w:t xml:space="preserve">3 Say when a common word has a technical meaning</w:t>
      </w:r>
    </w:p>
    <w:p>
      <w:pPr>
        <w:pStyle w:val="FirstParagraph"/>
      </w:pPr>
      <w:r>
        <w:t xml:space="preserve">Many statistical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s are everyday words</w:t>
      </w:r>
      <w:r>
        <w:t xml:space="preserve"> </w:t>
      </w:r>
      <w:r>
        <w:t xml:space="preserve">with a different technical meaning.</w:t>
      </w:r>
      <w:r>
        <w:t xml:space="preserve"> </w:t>
      </w:r>
      <w:r>
        <w:t xml:space="preserve">Examples include</w:t>
      </w:r>
      <w:r>
        <w:t xml:space="preserve"> </w:t>
      </w:r>
      <w:r>
        <w:rPr>
          <w:i/>
          <w:iCs/>
        </w:rPr>
        <w:t xml:space="preserve">bias</w:t>
      </w:r>
      <w:r>
        <w:t xml:space="preserve">,</w:t>
      </w:r>
      <w:r>
        <w:t xml:space="preserve"> </w:t>
      </w:r>
      <w:r>
        <w:rPr>
          <w:i/>
          <w:iCs/>
        </w:rPr>
        <w:t xml:space="preserve">significant</w:t>
      </w:r>
      <w:r>
        <w:t xml:space="preserve">,</w:t>
      </w:r>
      <w:r>
        <w:t xml:space="preserve"> </w:t>
      </w:r>
      <w:r>
        <w:rPr>
          <w:i/>
          <w:iCs/>
        </w:rPr>
        <w:t xml:space="preserve">confidence</w:t>
      </w:r>
      <w:r>
        <w:t xml:space="preserve">,</w:t>
      </w:r>
      <w:r>
        <w:t xml:space="preserve"> </w:t>
      </w:r>
      <w:r>
        <w:rPr>
          <w:i/>
          <w:iCs/>
        </w:rPr>
        <w:t xml:space="preserve">normal</w:t>
      </w:r>
      <w:r>
        <w:t xml:space="preserve">,</w:t>
      </w:r>
      <w:r>
        <w:t xml:space="preserve"> </w:t>
      </w:r>
      <w:r>
        <w:rPr>
          <w:i/>
          <w:iCs/>
        </w:rPr>
        <w:t xml:space="preserve">regression</w:t>
      </w:r>
      <w:r>
        <w:t xml:space="preserve">,</w:t>
      </w:r>
      <w:r>
        <w:t xml:space="preserve"> </w:t>
      </w:r>
      <w:r>
        <w:rPr>
          <w:i/>
          <w:iCs/>
        </w:rPr>
        <w:t xml:space="preserve">error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likelihood</w:t>
      </w:r>
      <w:r>
        <w:t xml:space="preserve">.</w:t>
      </w:r>
      <w:r>
        <w:t xml:space="preserve"> </w:t>
      </w:r>
      <w:r>
        <w:t xml:space="preserve">A reader who knows only the everyday meaning</w:t>
      </w:r>
      <w:r>
        <w:t xml:space="preserve"> </w:t>
      </w:r>
      <w:r>
        <w:t xml:space="preserve">will read the sentence as a different claim.</w:t>
      </w:r>
      <w:r>
        <w:t xml:space="preserve"> </w:t>
      </w:r>
      <w:r>
        <w:t xml:space="preserve">The W3C guidance says:</w:t>
      </w:r>
      <w:r>
        <w:t xml:space="preserve"> </w:t>
      </w:r>
      <w:r>
        <w:t xml:space="preserve">“Do not invent new words or give words new meanings”</w:t>
      </w:r>
      <w:r>
        <w:t xml:space="preserve"> </w:t>
      </w:r>
      <w:r>
        <w:t xml:space="preserve">and</w:t>
      </w:r>
      <w:r>
        <w:t xml:space="preserve"> </w:t>
      </w:r>
      <w:r>
        <w:t xml:space="preserve">“Do not expect people to learn new meanings for words</w:t>
      </w:r>
      <w:r>
        <w:t xml:space="preserve"> </w:t>
      </w:r>
      <w:r>
        <w:t xml:space="preserve">just to use your content”</w:t>
      </w:r>
      <w:r>
        <w:t xml:space="preserve"> </w:t>
      </w:r>
      <w:r>
        <w:t xml:space="preserve">(W3C Cognitive and Learning Disabilities Accessibility Task Force 2021, Use Clear Words)</w:t>
      </w:r>
      <w:r>
        <w:t xml:space="preserve">.</w:t>
      </w:r>
      <w:r>
        <w:t xml:space="preserve"> </w:t>
      </w:r>
      <w:r>
        <w:t xml:space="preserve">A technical course needs these terms.</w:t>
      </w:r>
      <w:r>
        <w:t xml:space="preserve"> </w:t>
      </w:r>
      <w:r>
        <w:t xml:space="preserve">So say that the technical meaning differs,</w:t>
      </w:r>
      <w:r>
        <w:t xml:space="preserve"> </w:t>
      </w:r>
      <w:r>
        <w:t xml:space="preserve">and give the technical meaning in plain words.</w:t>
      </w:r>
    </w:p>
    <w:p>
      <w:pPr>
        <w:pStyle w:val="BlockText"/>
      </w:pPr>
      <w:r>
        <w:t xml:space="preserve">❌ The model is biased.</w:t>
      </w:r>
    </w:p>
    <w:p>
      <w:pPr>
        <w:pStyle w:val="BlockText"/>
      </w:pPr>
      <w:r>
        <w:t xml:space="preserve">✅ The model is biased:</w:t>
      </w:r>
      <w:r>
        <w:t xml:space="preserve"> </w:t>
      </w:r>
      <w:r>
        <w:t xml:space="preserve">at a given input,</w:t>
      </w:r>
      <w:r>
        <w:t xml:space="preserve"> </w:t>
      </w:r>
      <w:r>
        <w:t xml:space="preserve">its average prediction over many training sets</w:t>
      </w:r>
      <w:r>
        <w:t xml:space="preserve"> </w:t>
      </w:r>
      <w:r>
        <w:t xml:space="preserve">differs from the true mean outcome at that input.</w:t>
      </w:r>
      <w:r>
        <w:t xml:space="preserve"> </w:t>
      </w:r>
      <w:r>
        <w:t xml:space="preserve">(Here</w:t>
      </w:r>
      <w:r>
        <w:t xml:space="preserve"> </w:t>
      </w:r>
      <w:r>
        <w:rPr>
          <w:i/>
          <w:iCs/>
        </w:rPr>
        <w:t xml:space="preserve">bias</w:t>
      </w:r>
      <w:r>
        <w:t xml:space="preserve"> </w:t>
      </w:r>
      <w:r>
        <w:t xml:space="preserve">has its statistical meaning;</w:t>
      </w:r>
      <w:r>
        <w:t xml:space="preserve"> </w:t>
      </w:r>
      <w:r>
        <w:t xml:space="preserve">it does not mean the model is unfair.)</w:t>
      </w:r>
    </w:p>
    <w:p>
      <w:pPr>
        <w:pStyle w:val="FirstParagraph"/>
      </w:pPr>
      <w:r>
        <w:t xml:space="preserve">Once you define the term,</w:t>
      </w:r>
      <w:r>
        <w:t xml:space="preserve"> </w:t>
      </w:r>
      <w:r>
        <w:t xml:space="preserve">use the same word for the same idea every time.</w:t>
      </w:r>
      <w:r>
        <w:t xml:space="preserve"> </w:t>
      </w:r>
      <w:r>
        <w:t xml:space="preserve">The plain language guidelines say that using a different term</w:t>
      </w:r>
      <w:r>
        <w:t xml:space="preserve"> </w:t>
      </w:r>
      <w:r>
        <w:t xml:space="preserve">“may cause the reader to wonder</w:t>
      </w:r>
      <w:r>
        <w:t xml:space="preserve"> </w:t>
      </w:r>
      <w:r>
        <w:t xml:space="preserve">if you’re referring to the same group”</w:t>
      </w:r>
      <w:r>
        <w:t xml:space="preserve"> </w:t>
      </w:r>
      <w:r>
        <w:t xml:space="preserve">(Plain Language Action and Information Network 2026, Use the same terms consistently)</w:t>
      </w:r>
      <w:r>
        <w:t xml:space="preserve">.</w:t>
      </w:r>
    </w:p>
    <w:p>
      <w:pPr>
        <w:pStyle w:val="BlockText"/>
      </w:pPr>
      <w:r>
        <w:t xml:space="preserve">❌ We split the data into a training set and a test set.</w:t>
      </w:r>
      <w:r>
        <w:t xml:space="preserve"> </w:t>
      </w:r>
      <w:r>
        <w:t xml:space="preserve">We then compute the error on the held-out data.</w:t>
      </w:r>
    </w:p>
    <w:p>
      <w:pPr>
        <w:pStyle w:val="BlockText"/>
      </w:pPr>
      <w:r>
        <w:t xml:space="preserve">✅ We split the data into a training set and a test set.</w:t>
      </w:r>
      <w:r>
        <w:t xml:space="preserve"> </w:t>
      </w:r>
      <w:r>
        <w:t xml:space="preserve">We then compute the error on the test set.</w:t>
      </w:r>
    </w:p>
    <w:bookmarkEnd w:id="18"/>
    <w:bookmarkStart w:id="19" w:name="spell-out-abbreviations"/>
    <w:p>
      <w:pPr>
        <w:pStyle w:val="Heading2"/>
      </w:pPr>
      <w:r>
        <w:t xml:space="preserve">4 Spell out abbreviations</w:t>
      </w:r>
    </w:p>
    <w:p>
      <w:pPr>
        <w:pStyle w:val="FirstParagraph"/>
      </w:pPr>
      <w:r>
        <w:t xml:space="preserve">Write out an abbreviation the first time you use it,</w:t>
      </w:r>
      <w:r>
        <w:t xml:space="preserve"> </w:t>
      </w:r>
      <w:r>
        <w:t xml:space="preserve">or replace it with a short name.</w:t>
      </w:r>
      <w:r>
        <w:t xml:space="preserve"> </w:t>
      </w:r>
      <w:r>
        <w:t xml:space="preserve">The plain language guidelines say abbreviations</w:t>
      </w:r>
      <w:r>
        <w:t xml:space="preserve"> </w:t>
      </w:r>
      <w:r>
        <w:t xml:space="preserve">“constantly require the reader to look back to earlier pages”</w:t>
      </w:r>
      <w:r>
        <w:t xml:space="preserve"> </w:t>
      </w:r>
      <w:r>
        <w:t xml:space="preserve">(Plain Language Action and Information Network 2026, Minimize abbreviations)</w:t>
      </w:r>
      <w:r>
        <w:t xml:space="preserve">.</w:t>
      </w:r>
      <w:r>
        <w:t xml:space="preserve"> </w:t>
      </w:r>
      <w:r>
        <w:t xml:space="preserve">Do not use the Latin abbreviations</w:t>
      </w:r>
      <w:r>
        <w:t xml:space="preserve"> </w:t>
      </w:r>
      <w:r>
        <w:rPr>
          <w:i/>
          <w:iCs/>
        </w:rPr>
        <w:t xml:space="preserve">e.g.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i.e.</w:t>
      </w:r>
      <w:r>
        <w:t xml:space="preserve">:</w:t>
      </w:r>
      <w:r>
        <w:t xml:space="preserve"> </w:t>
      </w:r>
      <w:r>
        <w:t xml:space="preserve">“Few people know what they mean, and they often confuse the two”</w:t>
      </w:r>
      <w:r>
        <w:t xml:space="preserve"> </w:t>
      </w:r>
      <w:r>
        <w:t xml:space="preserve">(Plain Language Action and Information Network 2026, Use examples)</w:t>
      </w:r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w:r>
        <w:t xml:space="preserve">“for example”</w:t>
      </w:r>
      <w:r>
        <w:t xml:space="preserve"> </w:t>
      </w:r>
      <w:r>
        <w:t xml:space="preserve">or</w:t>
      </w:r>
      <w:r>
        <w:t xml:space="preserve"> </w:t>
      </w:r>
      <w:r>
        <w:t xml:space="preserve">“that is”</w:t>
      </w:r>
      <w:r>
        <w:t xml:space="preserve">.</w:t>
      </w:r>
    </w:p>
    <w:p>
      <w:pPr>
        <w:pStyle w:val="BlockText"/>
      </w:pPr>
      <w:r>
        <w:t xml:space="preserve">❌ Tree ensembles, e.g. RF and GBM, usually reduce the MSE of a single CART.</w:t>
      </w:r>
    </w:p>
    <w:p>
      <w:pPr>
        <w:pStyle w:val="BlockText"/>
      </w:pPr>
      <w:r>
        <w:t xml:space="preserve">✅ Ensembles of trees,</w:t>
      </w:r>
      <w:r>
        <w:t xml:space="preserve"> </w:t>
      </w:r>
      <w:r>
        <w:t xml:space="preserve">for example random forests and boosted trees,</w:t>
      </w:r>
      <w:r>
        <w:t xml:space="preserve"> </w:t>
      </w:r>
      <w:r>
        <w:t xml:space="preserve">usually have lower mean squared error</w:t>
      </w:r>
      <w:r>
        <w:t xml:space="preserve"> </w:t>
      </w:r>
      <w:r>
        <w:t xml:space="preserve">than a single regression tree.</w:t>
      </w:r>
    </w:p>
    <w:bookmarkEnd w:id="19"/>
    <w:bookmarkStart w:id="20" w:name="introduce-shorthand-before-using-it"/>
    <w:p>
      <w:pPr>
        <w:pStyle w:val="Heading2"/>
      </w:pPr>
      <w:r>
        <w:t xml:space="preserve">5 Introduce shorthand before using it</w:t>
      </w:r>
    </w:p>
    <w:p>
      <w:pPr>
        <w:pStyle w:val="FirstParagraph"/>
      </w:pPr>
      <w:r>
        <w:t xml:space="preserve">Introduce every shorthand before its first use.</w:t>
      </w:r>
      <w:r>
        <w:t xml:space="preserve"> </w:t>
      </w:r>
      <w:r>
        <w:t xml:space="preserve">This covers abbreviations and also shortened phrases,</w:t>
      </w:r>
      <w:r>
        <w:t xml:space="preserve"> </w:t>
      </w:r>
      <w:r>
        <w:t xml:space="preserve">such as</w:t>
      </w:r>
      <w:r>
        <w:t xml:space="preserve"> </w:t>
      </w:r>
      <w:r>
        <w:t xml:space="preserve">“objective”</w:t>
      </w:r>
      <w:r>
        <w:t xml:space="preserve"> </w:t>
      </w:r>
      <w:r>
        <w:t xml:space="preserve">for</w:t>
      </w:r>
      <w:r>
        <w:t xml:space="preserve"> </w:t>
      </w:r>
      <w:r>
        <w:t xml:space="preserve">“objective function”</w:t>
      </w:r>
      <w:r>
        <w:t xml:space="preserve">.</w:t>
      </w:r>
      <w:r>
        <w:t xml:space="preserve"> </w:t>
      </w:r>
      <w:r>
        <w:t xml:space="preserve"> </w:t>
      </w:r>
      <w:r>
        <w:t xml:space="preserve">Give the full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first and mark the short form,</w:t>
      </w:r>
      <w:r>
        <w:t xml:space="preserve"> </w:t>
      </w:r>
      <w:r>
        <w:t xml:space="preserve">for example</w:t>
      </w:r>
      <w:r>
        <w:t xml:space="preserve"> </w:t>
      </w:r>
      <w:r>
        <w:t xml:space="preserve">“an</w:t>
      </w:r>
      <w:r>
        <w:t xml:space="preserve"> </w:t>
      </w:r>
      <w:r>
        <w:rPr>
          <w:i/>
          <w:iCs/>
        </w:rPr>
        <w:t xml:space="preserve">objective function</w:t>
      </w:r>
      <w:r>
        <w:t xml:space="preserve">, or</w:t>
      </w:r>
      <w:r>
        <w:t xml:space="preserve"> </w:t>
      </w:r>
      <w:r>
        <w:rPr>
          <w:i/>
          <w:iCs/>
        </w:rPr>
        <w:t xml:space="preserve">objective</w:t>
      </w:r>
      <w:r>
        <w:t xml:space="preserve"> </w:t>
      </w:r>
      <w:r>
        <w:t xml:space="preserve">for short”</w:t>
      </w:r>
      <w:r>
        <w:t xml:space="preserve">.</w:t>
      </w:r>
      <w:r>
        <w:t xml:space="preserve"> </w:t>
      </w:r>
      <w:r>
        <w:t xml:space="preserve">Then use the short form consistently.</w:t>
      </w:r>
    </w:p>
    <w:p>
      <w:pPr>
        <w:pStyle w:val="BlockText"/>
      </w:pPr>
      <w:r>
        <w:t xml:space="preserve">❌ The objective as a function of the parameters is a paraboloid.</w:t>
      </w:r>
      <w:r>
        <w:t xml:space="preserve"> </w:t>
      </w:r>
      <w:r>
        <w:t xml:space="preserve">An</w:t>
      </w:r>
      <w:r>
        <w:t xml:space="preserve"> </w:t>
      </w:r>
      <w:r>
        <w:rPr>
          <w:i/>
          <w:iCs/>
        </w:rPr>
        <w:t xml:space="preserve">objective function</w:t>
      </w:r>
      <w:r>
        <w:t xml:space="preserve"> </w:t>
      </w:r>
      <w:r>
        <w:t xml:space="preserve">is the quantity we minimize.</w:t>
      </w:r>
    </w:p>
    <w:p>
      <w:pPr>
        <w:pStyle w:val="BlockText"/>
      </w:pPr>
      <w:r>
        <w:t xml:space="preserve">✅ An</w:t>
      </w:r>
      <w:r>
        <w:t xml:space="preserve"> </w:t>
      </w:r>
      <w:r>
        <w:rPr>
          <w:i/>
          <w:iCs/>
        </w:rPr>
        <w:t xml:space="preserve">objective function</w:t>
      </w:r>
      <w:r>
        <w:t xml:space="preserve">, or</w:t>
      </w:r>
      <w:r>
        <w:t xml:space="preserve"> </w:t>
      </w:r>
      <w:r>
        <w:rPr>
          <w:i/>
          <w:iCs/>
        </w:rPr>
        <w:t xml:space="preserve">objective</w:t>
      </w:r>
      <w:r>
        <w:t xml:space="preserve"> </w:t>
      </w:r>
      <w:r>
        <w:t xml:space="preserve">for short, is the quantity we minimize.</w:t>
      </w:r>
      <w:r>
        <w:t xml:space="preserve"> </w:t>
      </w:r>
      <w:r>
        <w:t xml:space="preserve">The objective as a function of the parameters is a paraboloid.</w:t>
      </w:r>
    </w:p>
    <w:bookmarkEnd w:id="20"/>
    <w:bookmarkStart w:id="21" w:name="write-positive-statements"/>
    <w:p>
      <w:pPr>
        <w:pStyle w:val="Heading2"/>
      </w:pPr>
      <w:r>
        <w:t xml:space="preserve">6 Write positive statements</w:t>
      </w:r>
    </w:p>
    <w:p>
      <w:pPr>
        <w:pStyle w:val="FirstParagraph"/>
      </w:pPr>
      <w:r>
        <w:t xml:space="preserve">State what is true, not what is not false.</w:t>
      </w:r>
      <w:r>
        <w:t xml:space="preserve"> </w:t>
      </w:r>
      <w:r>
        <w:t xml:space="preserve">A double negative makes the reader turn</w:t>
      </w:r>
      <w:r>
        <w:t xml:space="preserve"> </w:t>
      </w:r>
      <w:r>
        <w:t xml:space="preserve">“no”</w:t>
      </w:r>
      <w:r>
        <w:t xml:space="preserve"> </w:t>
      </w:r>
      <w:r>
        <w:t xml:space="preserve">into</w:t>
      </w:r>
      <w:r>
        <w:t xml:space="preserve"> </w:t>
      </w:r>
      <w:r>
        <w:t xml:space="preserve">“yes”</w:t>
      </w:r>
      <w:r>
        <w:t xml:space="preserve"> </w:t>
      </w:r>
      <w:r>
        <w:t xml:space="preserve">before they can use the sentence.</w:t>
      </w:r>
      <w:r>
        <w:t xml:space="preserve"> </w:t>
      </w:r>
      <w:r>
        <w:t xml:space="preserve">The W3C guidance says not to</w:t>
      </w:r>
      <w:r>
        <w:t xml:space="preserve"> </w:t>
      </w:r>
      <w:r>
        <w:t xml:space="preserve">“use a double negative to express a positive”</w:t>
      </w:r>
      <w:r>
        <w:t xml:space="preserve"> </w:t>
      </w:r>
      <w:r>
        <w:t xml:space="preserve">(W3C Cognitive and Learning Disabilities Accessibility Task Force 2021, Avoid Double Negatives or Nested Clauses)</w:t>
      </w:r>
      <w:r>
        <w:t xml:space="preserve">,</w:t>
      </w:r>
      <w:r>
        <w:t xml:space="preserve"> </w:t>
      </w:r>
      <w:r>
        <w:t xml:space="preserve">and the plain language guidelines give the same advice</w:t>
      </w:r>
      <w:r>
        <w:t xml:space="preserve"> </w:t>
      </w:r>
      <w:r>
        <w:t xml:space="preserve">(Plain Language Action and Information Network 2026, Use positive language)</w:t>
      </w:r>
      <w:r>
        <w:t xml:space="preserve">.</w:t>
      </w:r>
    </w:p>
    <w:p>
      <w:pPr>
        <w:pStyle w:val="BlockText"/>
      </w:pPr>
      <w:r>
        <w:t xml:space="preserve">❌ We do not reject the null hypothesis unless the p-value is not above 0.05.</w:t>
      </w:r>
    </w:p>
    <w:p>
      <w:pPr>
        <w:pStyle w:val="BlockText"/>
      </w:pPr>
      <w:r>
        <w:t xml:space="preserve">✅ We reject the null hypothesis when the p-value is 0.05 or less.</w:t>
      </w:r>
    </w:p>
    <w:bookmarkEnd w:id="21"/>
    <w:bookmarkStart w:id="22" w:name="rewrite-noun-strings-and-hidden-verbs"/>
    <w:p>
      <w:pPr>
        <w:pStyle w:val="Heading2"/>
      </w:pPr>
      <w:r>
        <w:t xml:space="preserve">7 Rewrite noun strings and hidden verbs</w:t>
      </w:r>
    </w:p>
    <w:p>
      <w:pPr>
        <w:pStyle w:val="FirstParagraph"/>
      </w:pPr>
      <w:r>
        <w:t xml:space="preserve">A noun string is a row of nouns that act as adjectives,</w:t>
      </w:r>
      <w:r>
        <w:t xml:space="preserve"> </w:t>
      </w:r>
      <w:r>
        <w:t xml:space="preserve">such as</w:t>
      </w:r>
      <w:r>
        <w:t xml:space="preserve"> </w:t>
      </w:r>
      <w:r>
        <w:t xml:space="preserve">“test set error rate estimate”</w:t>
      </w:r>
      <w:r>
        <w:t xml:space="preserve">.</w:t>
      </w:r>
      <w:r>
        <w:t xml:space="preserve"> </w:t>
      </w:r>
      <w:r>
        <w:t xml:space="preserve">The reader has to work out which noun modifies which.</w:t>
      </w:r>
      <w:r>
        <w:t xml:space="preserve"> </w:t>
      </w:r>
      <w:r>
        <w:t xml:space="preserve">A hidden verb (also called a</w:t>
      </w:r>
      <w:r>
        <w:t xml:space="preserve"> </w:t>
      </w:r>
      <w:r>
        <w:rPr>
          <w:i/>
          <w:iCs/>
        </w:rPr>
        <w:t xml:space="preserve">nominalization</w:t>
      </w:r>
      <w:r>
        <w:t xml:space="preserve">)</w:t>
      </w:r>
      <w:r>
        <w:t xml:space="preserve"> </w:t>
      </w:r>
      <w:r>
        <w:t xml:space="preserve">is a verb turned into a noun,</w:t>
      </w:r>
      <w:r>
        <w:t xml:space="preserve"> </w:t>
      </w:r>
      <w:r>
        <w:t xml:space="preserve">such as</w:t>
      </w:r>
      <w:r>
        <w:t xml:space="preserve"> </w:t>
      </w:r>
      <w:r>
        <w:t xml:space="preserve">“perform an estimation of”</w:t>
      </w:r>
      <w:r>
        <w:t xml:space="preserve"> </w:t>
      </w:r>
      <w:r>
        <w:t xml:space="preserve">in place of</w:t>
      </w:r>
      <w:r>
        <w:t xml:space="preserve"> </w:t>
      </w:r>
      <w:r>
        <w:t xml:space="preserve">“estimate”</w:t>
      </w:r>
      <w:r>
        <w:t xml:space="preserve">.</w:t>
      </w:r>
      <w:r>
        <w:t xml:space="preserve"> </w:t>
      </w:r>
      <w:r>
        <w:t xml:space="preserve">GitHub Docs advises against both.</w:t>
      </w:r>
      <w:r>
        <w:t xml:space="preserve"> </w:t>
      </w:r>
      <w:r>
        <w:t xml:space="preserve">It says noun strings</w:t>
      </w:r>
      <w:r>
        <w:t xml:space="preserve"> </w:t>
      </w:r>
      <w:r>
        <w:t xml:space="preserve">“can lead to incorrect translations”</w:t>
      </w:r>
      <w:r>
        <w:t xml:space="preserve">,</w:t>
      </w:r>
      <w:r>
        <w:t xml:space="preserve"> </w:t>
      </w:r>
      <w:r>
        <w:t xml:space="preserve">and nominalizations make sentences</w:t>
      </w:r>
      <w:r>
        <w:t xml:space="preserve"> </w:t>
      </w:r>
      <w:r>
        <w:t xml:space="preserve">“longer, harder to understand, and harder to translate”</w:t>
      </w:r>
      <w:r>
        <w:t xml:space="preserve"> </w:t>
      </w:r>
      <w:r>
        <w:t xml:space="preserve">(GitHub 2026a)</w:t>
      </w:r>
      <w:r>
        <w:t xml:space="preserve">.</w:t>
      </w:r>
      <w:r>
        <w:t xml:space="preserve"> </w:t>
      </w:r>
      <w:r>
        <w:t xml:space="preserve">The plain language guidelines say</w:t>
      </w:r>
      <w:r>
        <w:t xml:space="preserve"> </w:t>
      </w:r>
      <w:r>
        <w:t xml:space="preserve">to open up a noun string by</w:t>
      </w:r>
      <w:r>
        <w:t xml:space="preserve"> </w:t>
      </w:r>
      <w:r>
        <w:t xml:space="preserve">“using more prepositions and articles”</w:t>
      </w:r>
      <w:r>
        <w:t xml:space="preserve"> </w:t>
      </w:r>
      <w:r>
        <w:t xml:space="preserve">(Plain Language Action and Information Network 2026, Avoid noun strings)</w:t>
      </w:r>
      <w:r>
        <w:t xml:space="preserve">.</w:t>
      </w:r>
    </w:p>
    <w:p>
      <w:pPr>
        <w:pStyle w:val="BlockText"/>
      </w:pPr>
      <w:r>
        <w:t xml:space="preserve">❌ We report the test set error rate estimate variance.</w:t>
      </w:r>
      <w:r>
        <w:t xml:space="preserve"> </w:t>
      </w:r>
    </w:p>
    <w:p>
      <w:pPr>
        <w:pStyle w:val="BlockText"/>
      </w:pPr>
      <w:r>
        <w:t xml:space="preserve">✅ We report the variance of the estimated error rate on the test set.</w:t>
      </w:r>
    </w:p>
    <w:p>
      <w:pPr>
        <w:pStyle w:val="BlockText"/>
      </w:pPr>
      <w:r>
        <w:t xml:space="preserve">❌ We performed an evaluation of the model’s prediction accuracy.</w:t>
      </w:r>
    </w:p>
    <w:p>
      <w:pPr>
        <w:pStyle w:val="BlockText"/>
      </w:pPr>
      <w:r>
        <w:t xml:space="preserve">✅ We evaluated how accurately the model predicts.</w:t>
      </w:r>
    </w:p>
    <w:bookmarkEnd w:id="22"/>
    <w:bookmarkStart w:id="25" w:name="put-one-idea-in-each-sentence"/>
    <w:p>
      <w:pPr>
        <w:pStyle w:val="Heading2"/>
      </w:pPr>
      <w:r>
        <w:t xml:space="preserve">8 Put one idea in each sentence</w:t>
      </w:r>
    </w:p>
    <w:p>
      <w:pPr>
        <w:pStyle w:val="FirstParagraph"/>
      </w:pPr>
      <w:r>
        <w:t xml:space="preserve">Long sentences with nested clauses</w:t>
      </w:r>
      <w:r>
        <w:t xml:space="preserve"> </w:t>
      </w:r>
      <w:r>
        <w:t xml:space="preserve">make the reader hold several unfinished ideas at once.</w:t>
      </w:r>
      <w:r>
        <w:t xml:space="preserve"> </w:t>
      </w:r>
      <w:r>
        <w:t xml:space="preserve">That is hard for readers with a memory impairment</w:t>
      </w:r>
      <w:r>
        <w:t xml:space="preserve"> </w:t>
      </w:r>
      <w:r>
        <w:t xml:space="preserve">(W3C Cognitive and Learning Disabilities Accessibility Task Force 2021, Keep Text Succinct)</w:t>
      </w:r>
      <w:r>
        <w:t xml:space="preserve">,</w:t>
      </w:r>
      <w:r>
        <w:t xml:space="preserve"> </w:t>
      </w:r>
      <w:r>
        <w:t xml:space="preserve">and for readers who are translating as they go.</w:t>
      </w:r>
      <w:r>
        <w:t xml:space="preserve"> </w:t>
      </w:r>
      <w:r>
        <w:t xml:space="preserve">The W3C guidance says:</w:t>
      </w:r>
      <w:r>
        <w:t xml:space="preserve"> </w:t>
      </w:r>
      <w:r>
        <w:t xml:space="preserve">“Use short sentences. Have only one point per sentence”</w:t>
      </w:r>
      <w:r>
        <w:t xml:space="preserve"> </w:t>
      </w:r>
      <w:r>
        <w:t xml:space="preserve">(W3C Cognitive and Learning Disabilities Accessibility Task Force 2021, Keep Text Succinct)</w:t>
      </w:r>
      <w:r>
        <w:t xml:space="preserve">.</w:t>
      </w:r>
      <w:r>
        <w:t xml:space="preserve"> </w:t>
      </w:r>
      <w:r>
        <w:t xml:space="preserve">It also says that</w:t>
      </w:r>
      <w:r>
        <w:t xml:space="preserve"> </w:t>
      </w:r>
      <w:r>
        <w:t xml:space="preserve">“Sentences that have more than one point</w:t>
      </w:r>
      <w:r>
        <w:t xml:space="preserve"> </w:t>
      </w:r>
      <w:r>
        <w:t xml:space="preserve">usually have more than one linking word such as</w:t>
      </w:r>
      <w:r>
        <w:t xml:space="preserve"> </w:t>
      </w:r>
      <w:r>
        <w:t xml:space="preserve">‘and’</w:t>
      </w:r>
      <w:r>
        <w:t xml:space="preserve"> </w:t>
      </w:r>
      <w:r>
        <w:t xml:space="preserve">or</w:t>
      </w:r>
      <w:r>
        <w:t xml:space="preserve"> </w:t>
      </w:r>
      <w:r>
        <w:t xml:space="preserve">‘but’</w:t>
      </w:r>
      <w:r>
        <w:t xml:space="preserve">”</w:t>
      </w:r>
      <w:r>
        <w:t xml:space="preserve">.</w:t>
      </w:r>
    </w:p>
    <w:p>
      <w:pPr>
        <w:pStyle w:val="BlockText"/>
      </w:pPr>
      <w:r>
        <w:t xml:space="preserve">❌ Because the lasso penalty, which is the sum of the absolute values</w:t>
      </w:r>
      <w:r>
        <w:t xml:space="preserve"> </w:t>
      </w:r>
      <w:r>
        <w:t xml:space="preserve">of the coefficients, is not smooth at zero, some coefficients,</w:t>
      </w:r>
      <w:r>
        <w:t xml:space="preserve"> </w:t>
      </w:r>
      <w:r>
        <w:t xml:space="preserve">especially when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large, are set exactly to zero.</w:t>
      </w:r>
    </w:p>
    <w:p>
      <w:pPr>
        <w:pStyle w:val="BlockText"/>
      </w:pPr>
      <w:r>
        <w:t xml:space="preserve">✅ The lasso penalty is the sum of the absolute values of the coefficients.</w:t>
      </w:r>
      <w:r>
        <w:t xml:space="preserve"> </w:t>
      </w:r>
      <w:r>
        <w:t xml:space="preserve">The absolute value function is not smooth at zero.</w:t>
      </w:r>
      <w:r>
        <w:t xml:space="preserve"> </w:t>
      </w:r>
      <w:r>
        <w:t xml:space="preserve"> </w:t>
      </w:r>
      <w:r>
        <w:t xml:space="preserve">Because of this, the lasso sets some coefficients exactly to zero.</w:t>
      </w:r>
      <w:r>
        <w:t xml:space="preserve"> </w:t>
      </w:r>
      <w:r>
        <w:t xml:space="preserve">Usually, more coefficients are zero when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larger.</w:t>
      </w:r>
    </w:p>
    <w:p>
      <w:pPr>
        <w:pStyle w:val="FirstParagraph"/>
      </w:pPr>
      <w:r>
        <w:t xml:space="preserve">A sentence that states a result and then adds</w:t>
      </w:r>
      <w:r>
        <w:t xml:space="preserve"> </w:t>
      </w:r>
      <w:r>
        <w:t xml:space="preserve">“which”</w:t>
      </w:r>
      <w:r>
        <w:t xml:space="preserve"> </w:t>
      </w:r>
      <w:r>
        <w:t xml:space="preserve">and</w:t>
      </w:r>
      <w:r>
        <w:t xml:space="preserve"> </w:t>
      </w:r>
      <w:r>
        <w:t xml:space="preserve">“and”</w:t>
      </w:r>
      <w:r>
        <w:t xml:space="preserve"> </w:t>
      </w:r>
      <w:r>
        <w:t xml:space="preserve">clauses about it</w:t>
      </w:r>
      <w:r>
        <w:t xml:space="preserve"> </w:t>
      </w:r>
      <w:r>
        <w:t xml:space="preserve">also holds several points.</w:t>
      </w:r>
      <w:r>
        <w:t xml:space="preserve"> </w:t>
      </w:r>
      <w:r>
        <w:t xml:space="preserve">Give each fact its own sentence, in the order a reader needs them.</w:t>
      </w:r>
    </w:p>
    <w:p>
      <w:pPr>
        <w:pStyle w:val="BlockText"/>
      </w:pPr>
      <w:r>
        <w:t xml:space="preserve">❌ The constant prediction has squared-error risk 5,</w:t>
      </w:r>
      <w:r>
        <w:t xml:space="preserve"> </w:t>
      </w:r>
      <w:r>
        <w:t xml:space="preserve">which is larger than the risk 1 of the conditional mean,</w:t>
      </w:r>
      <w:r>
        <w:t xml:space="preserve"> </w:t>
      </w:r>
      <w:r>
        <w:t xml:space="preserve">and strictly so because the two predictions differ.</w:t>
      </w:r>
    </w:p>
    <w:p>
      <w:pPr>
        <w:pStyle w:val="BlockText"/>
      </w:pPr>
      <w:r>
        <w:t xml:space="preserve">✅ Consider the constant prediction.</w:t>
      </w:r>
      <w:r>
        <w:t xml:space="preserve"> </w:t>
      </w:r>
      <w:r>
        <w:t xml:space="preserve">Its squared-error risk is 5.</w:t>
      </w:r>
      <w:r>
        <w:t xml:space="preserve"> </w:t>
      </w:r>
      <w:r>
        <w:t xml:space="preserve">The risk of the conditional mean is 1.</w:t>
      </w:r>
      <w:r>
        <w:t xml:space="preserve"> </w:t>
      </w:r>
      <w:r>
        <w:t xml:space="preserve">So the constant prediction has the larger risk.</w:t>
      </w:r>
      <w:r>
        <w:t xml:space="preserve"> </w:t>
      </w:r>
      <w:r>
        <w:t xml:space="preserve">The inequality is strict because the two predictions differ.</w:t>
      </w:r>
    </w:p>
    <w:p>
      <w:pPr>
        <w:pStyle w:val="FirstParagraph"/>
      </w:pPr>
      <w:hyperlink r:id="rId23">
        <w:r>
          <w:rPr>
            <w:rStyle w:val="Hyperlink"/>
          </w:rPr>
          <w:t xml:space="preserve">Limit complex sentence structures</w:t>
        </w:r>
      </w:hyperlink>
      <w:r>
        <w:t xml:space="preserve"> </w:t>
      </w:r>
      <w:r>
        <w:t xml:space="preserve">and</w:t>
      </w:r>
      <w:r>
        <w:t xml:space="preserve"> </w:t>
      </w:r>
      <w:hyperlink r:id="rId24">
        <w:r>
          <w:rPr>
            <w:rStyle w:val="Hyperlink"/>
          </w:rPr>
          <w:t xml:space="preserve">Lead with the subject</w:t>
        </w:r>
      </w:hyperlink>
      <w:r>
        <w:t xml:space="preserve"> </w:t>
      </w:r>
      <w:r>
        <w:t xml:space="preserve">give more examples.</w:t>
      </w:r>
    </w:p>
    <w:bookmarkEnd w:id="25"/>
    <w:bookmarkStart w:id="27" w:name="state-every-step-and-every-point"/>
    <w:p>
      <w:pPr>
        <w:pStyle w:val="Heading2"/>
      </w:pPr>
      <w:r>
        <w:t xml:space="preserve">9 State every step and every point</w:t>
      </w:r>
    </w:p>
    <w:p>
      <w:pPr>
        <w:pStyle w:val="FirstParagraph"/>
      </w:pPr>
      <w:r>
        <w:t xml:space="preserve">Write every step of an argument or a procedure.</w:t>
      </w:r>
      <w:r>
        <w:t xml:space="preserve"> </w:t>
      </w:r>
      <w:r>
        <w:t xml:space="preserve">Do not leave a step for the reader to fill in,</w:t>
      </w:r>
      <w:r>
        <w:t xml:space="preserve"> </w:t>
      </w:r>
      <w:r>
        <w:t xml:space="preserve">and do not hint at a point you could state.</w:t>
      </w:r>
      <w:r>
        <w:t xml:space="preserve"> </w:t>
      </w:r>
      <w:r>
        <w:t xml:space="preserve">The W3C guidance says readers may need</w:t>
      </w:r>
      <w:r>
        <w:t xml:space="preserve"> </w:t>
      </w:r>
      <w:r>
        <w:t xml:space="preserve">“definitions or explanations for implied or ambiguous information”</w:t>
      </w:r>
      <w:r>
        <w:t xml:space="preserve"> </w:t>
      </w:r>
      <w:r>
        <w:t xml:space="preserve">such as jokes, sarcasm and metaphors</w:t>
      </w:r>
      <w:r>
        <w:t xml:space="preserve"> </w:t>
      </w:r>
      <w:r>
        <w:t xml:space="preserve">(W3C Cognitive and Learning Disabilities Accessibility Task Force 2021, Explain Implied Content)</w:t>
      </w:r>
      <w:r>
        <w:t xml:space="preserve">.</w:t>
      </w:r>
    </w:p>
    <w:p>
      <w:pPr>
        <w:pStyle w:val="BlockText"/>
      </w:pPr>
      <w:r>
        <w:t xml:space="preserve">❌ Of course, nobody would use accuracy here.</w:t>
      </w:r>
    </w:p>
    <w:p>
      <w:pPr>
        <w:pStyle w:val="BlockText"/>
      </w:pPr>
      <w:r>
        <w:t xml:space="preserve">✅ Do not judge this classifier by accuracy alone.</w:t>
      </w:r>
      <w:r>
        <w:t xml:space="preserve"> </w:t>
      </w:r>
      <w:r>
        <w:t xml:space="preserve">Only 1% of the emails are spam,</w:t>
      </w:r>
      <w:r>
        <w:t xml:space="preserve"> </w:t>
      </w:r>
      <w:r>
        <w:t xml:space="preserve">so a classifier that labels every email</w:t>
      </w:r>
      <w:r>
        <w:t xml:space="preserve"> </w:t>
      </w:r>
      <w:r>
        <w:t xml:space="preserve">“not spam”</w:t>
      </w:r>
      <w:r>
        <w:t xml:space="preserve"> </w:t>
      </w:r>
      <w:r>
        <w:t xml:space="preserve">has 99% accuracy but finds no spam.</w:t>
      </w:r>
    </w:p>
    <w:p>
      <w:pPr>
        <w:pStyle w:val="FirstParagraph"/>
      </w:pPr>
      <w:r>
        <w:t xml:space="preserve">The first version implies a reason and never states it.</w:t>
      </w:r>
      <w:r>
        <w:t xml:space="preserve"> </w:t>
      </w:r>
      <w:r>
        <w:t xml:space="preserve">A reader who does not already know the reason learns nothing.</w:t>
      </w:r>
      <w:r>
        <w:t xml:space="preserve"> </w:t>
      </w:r>
      <w:r>
        <w:t xml:space="preserve">Words like</w:t>
      </w:r>
      <w:r>
        <w:t xml:space="preserve"> </w:t>
      </w:r>
      <w:r>
        <w:t xml:space="preserve">“obviously”</w:t>
      </w:r>
      <w:r>
        <w:t xml:space="preserve"> </w:t>
      </w:r>
      <w:r>
        <w:t xml:space="preserve">and</w:t>
      </w:r>
      <w:r>
        <w:t xml:space="preserve"> </w:t>
      </w:r>
      <w:r>
        <w:t xml:space="preserve">“clearly”</w:t>
      </w:r>
      <w:r>
        <w:t xml:space="preserve"> </w:t>
      </w:r>
      <w:r>
        <w:t xml:space="preserve">hide a step in the same way;</w:t>
      </w:r>
      <w:r>
        <w:t xml:space="preserve"> </w:t>
      </w:r>
      <w:hyperlink r:id="rId26">
        <w:r>
          <w:rPr>
            <w:rStyle w:val="Hyperlink"/>
          </w:rPr>
          <w:t xml:space="preserve">Do not substitute flippancy for support</w:t>
        </w:r>
      </w:hyperlink>
      <w:r>
        <w:t xml:space="preserve"> </w:t>
      </w:r>
      <w:r>
        <w:t xml:space="preserve">explains what to write instead.</w:t>
      </w:r>
    </w:p>
    <w:bookmarkEnd w:id="27"/>
    <w:bookmarkStart w:id="29" w:name="say-what-numbers-and-symbols-mean"/>
    <w:p>
      <w:pPr>
        <w:pStyle w:val="Heading2"/>
      </w:pPr>
      <w:r>
        <w:t xml:space="preserve">10 Say what numbers and symbols mean</w:t>
      </w:r>
    </w:p>
    <w:p>
      <w:pPr>
        <w:pStyle w:val="FirstParagraph"/>
      </w:pPr>
      <w:r>
        <w:t xml:space="preserve">Do not leave a number or a formula for the reader to interpret.</w:t>
      </w:r>
      <w:r>
        <w:t xml:space="preserve"> </w:t>
      </w:r>
      <w:r>
        <w:t xml:space="preserve">Some readers find numbers hard to process</w:t>
      </w:r>
      <w:r>
        <w:t xml:space="preserve"> </w:t>
      </w:r>
      <w:r>
        <w:t xml:space="preserve">(W3C Cognitive and Learning Disabilities Accessibility Task Force 2021, Provide Alternatives for Numerical Concepts)</w:t>
      </w:r>
      <w:r>
        <w:t xml:space="preserve">.</w:t>
      </w:r>
      <w:r>
        <w:t xml:space="preserve"> </w:t>
      </w:r>
      <w:r>
        <w:t xml:space="preserve">Text-to-speech tools can also read numbers and symbols wrongly</w:t>
      </w:r>
      <w:r>
        <w:t xml:space="preserve"> </w:t>
      </w:r>
      <w:r>
        <w:t xml:space="preserve">(W3C Cognitive and Learning Disabilities Accessibility Task Force 2021, Use Clear, Unambiguous Formatting and Punctuation)</w:t>
      </w:r>
      <w:r>
        <w:t xml:space="preserve">.</w:t>
      </w:r>
      <w:r>
        <w:t xml:space="preserve"> </w:t>
      </w:r>
      <w:r>
        <w:t xml:space="preserve">The CDC Clear Communication Index scores a document on</w:t>
      </w:r>
      <w:r>
        <w:t xml:space="preserve"> </w:t>
      </w:r>
      <w:r>
        <w:t xml:space="preserve">whether it explains what its numbers mean</w:t>
      </w:r>
      <w:r>
        <w:t xml:space="preserve"> </w:t>
      </w:r>
      <w:r>
        <w:t xml:space="preserve">(Centers for Disease Control and Prevention 2026)</w:t>
      </w:r>
      <w:r>
        <w:t xml:space="preserve">.</w:t>
      </w:r>
    </w:p>
    <w:p>
      <w:pPr>
        <w:pStyle w:val="BodyText"/>
      </w:pPr>
      <w:r>
        <w:t xml:space="preserve">For a number, say what it means in words:</w:t>
      </w:r>
    </w:p>
    <w:p>
      <w:pPr>
        <w:pStyle w:val="BlockText"/>
      </w:pPr>
      <w:r>
        <w:t xml:space="preserve">❌ The AUC is 0.83.</w:t>
      </w:r>
    </w:p>
    <w:p>
      <w:pPr>
        <w:pStyle w:val="BlockText"/>
      </w:pPr>
      <w:r>
        <w:t xml:space="preserve">✅ The AUC is 0.83.</w:t>
      </w:r>
      <w:r>
        <w:t xml:space="preserve"> </w:t>
      </w:r>
      <w:r>
        <w:t xml:space="preserve">That is, if we pick one spam email and one non-spam email at random,</w:t>
      </w:r>
      <w:r>
        <w:t xml:space="preserve"> </w:t>
      </w:r>
      <w:r>
        <w:t xml:space="preserve">the model gives the spam email the higher score 83% of the time.</w:t>
      </w:r>
    </w:p>
    <w:p>
      <w:pPr>
        <w:pStyle w:val="FirstParagraph"/>
      </w:pPr>
      <w:r>
        <w:t xml:space="preserve">For a formula, say each symbol’s meaning in words at first use,</w:t>
      </w:r>
      <w:r>
        <w:t xml:space="preserve"> </w:t>
      </w:r>
      <w:r>
        <w:t xml:space="preserve">and then say what the formula does in a sentence:</w:t>
      </w:r>
    </w:p>
    <w:p>
      <w:pPr>
        <w:pStyle w:val="BlockText"/>
      </w:pPr>
      <w:r>
        <w:t xml:space="preserve">❌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y</m:t>
        </m:r>
      </m:oMath>
      <w:r>
        <w:t xml:space="preserve">.</w:t>
      </w:r>
    </w:p>
    <w:p>
      <w:pPr>
        <w:pStyle w:val="BlockText"/>
      </w:pPr>
      <w:r>
        <w:t xml:space="preserve">✅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of inputs,</w:t>
      </w:r>
      <w:r>
        <w:t xml:space="preserve"> </w:t>
      </w:r>
      <w:r>
        <w:t xml:space="preserve">with linearly independent columns,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the vector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outcomes.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be the transpose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least squares estimate of the coefficients is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y</m:t>
        </m:r>
      </m:oMath>
      <w:r>
        <w:t xml:space="preserve">.</w:t>
      </w:r>
      <w:r>
        <w:t xml:space="preserve"> </w:t>
      </w:r>
      <w:r>
        <w:t xml:space="preserve">In words,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</m:oMath>
      <w:r>
        <w:t xml:space="preserve"> </w:t>
      </w:r>
      <w:r>
        <w:t xml:space="preserve">is the coefficient vector</w:t>
      </w:r>
      <w:r>
        <w:t xml:space="preserve"> </w:t>
      </w:r>
      <w:r>
        <w:t xml:space="preserve">that makes the sum of squared prediction errors on the training data</w:t>
      </w:r>
      <w:r>
        <w:t xml:space="preserve"> </w:t>
      </w:r>
      <w:r>
        <w:t xml:space="preserve">as small as possible.</w:t>
      </w:r>
    </w:p>
    <w:p>
      <w:pPr>
        <w:pStyle w:val="FirstParagraph"/>
      </w:pPr>
      <w:r>
        <w:t xml:space="preserve">The</w:t>
      </w:r>
      <w:r>
        <w:t xml:space="preserve"> </w:t>
      </w:r>
      <w:hyperlink r:id="rId28">
        <w:r>
          <w:rPr>
            <w:rStyle w:val="Hyperlink"/>
          </w:rPr>
          <w:t xml:space="preserve">Mathematical notation</w:t>
        </w:r>
      </w:hyperlink>
      <w:r>
        <w:t xml:space="preserve"> </w:t>
      </w:r>
      <w:r>
        <w:t xml:space="preserve">chapter has more rules for notation.</w:t>
      </w:r>
    </w:p>
    <w:bookmarkEnd w:id="29"/>
    <w:bookmarkStart w:id="30" w:name="use-examples-that-every-reader-knows"/>
    <w:p>
      <w:pPr>
        <w:pStyle w:val="Heading2"/>
      </w:pPr>
      <w:r>
        <w:t xml:space="preserve">11 Use examples that every reader knows</w:t>
      </w:r>
    </w:p>
    <w:p>
      <w:pPr>
        <w:pStyle w:val="FirstParagraph"/>
      </w:pPr>
      <w:r>
        <w:t xml:space="preserve">Choose examples that do not need a particular culture,</w:t>
      </w:r>
      <w:r>
        <w:t xml:space="preserve"> </w:t>
      </w:r>
      <w:r>
        <w:t xml:space="preserve">country, sport or hobby to understand.</w:t>
      </w:r>
      <w:r>
        <w:t xml:space="preserve"> </w:t>
      </w:r>
      <w:r>
        <w:t xml:space="preserve">GitHub Docs says to</w:t>
      </w:r>
      <w:r>
        <w:t xml:space="preserve"> </w:t>
      </w:r>
      <w:r>
        <w:t xml:space="preserve">“Use examples that are generic and can be understood by most people”</w:t>
      </w:r>
      <w:r>
        <w:t xml:space="preserve"> </w:t>
      </w:r>
      <w:r>
        <w:t xml:space="preserve">and to</w:t>
      </w:r>
      <w:r>
        <w:t xml:space="preserve"> </w:t>
      </w:r>
      <w:r>
        <w:t xml:space="preserve">“Avoid examples that are controversial</w:t>
      </w:r>
      <w:r>
        <w:t xml:space="preserve"> </w:t>
      </w:r>
      <w:r>
        <w:t xml:space="preserve">or culturally specific to a group”</w:t>
      </w:r>
      <w:r>
        <w:t xml:space="preserve"> </w:t>
      </w:r>
      <w:r>
        <w:t xml:space="preserve">(GitHub 2026b)</w:t>
      </w:r>
      <w:r>
        <w:t xml:space="preserve">.</w:t>
      </w:r>
    </w:p>
    <w:p>
      <w:pPr>
        <w:pStyle w:val="BlockText"/>
      </w:pPr>
      <w:r>
        <w:t xml:space="preserve">❌ Predict a quarterback’s passer rating from his completion percentage.</w:t>
      </w:r>
    </w:p>
    <w:p>
      <w:pPr>
        <w:pStyle w:val="BlockText"/>
      </w:pPr>
      <w:r>
        <w:t xml:space="preserve">✅ Predict whether an email is spam from the words it contains.</w:t>
      </w:r>
    </w:p>
    <w:p>
      <w:pPr>
        <w:pStyle w:val="FirstParagraph"/>
      </w:pPr>
      <w:r>
        <w:t xml:space="preserve">The first example needs knowledge of American football</w:t>
      </w:r>
      <w:r>
        <w:t xml:space="preserve"> </w:t>
      </w:r>
      <w:r>
        <w:t xml:space="preserve">before the reader can think about the statistics.</w:t>
      </w:r>
      <w:r>
        <w:t xml:space="preserve"> </w:t>
      </w:r>
      <w:r>
        <w:t xml:space="preserve">It also assumes the player is a man.</w:t>
      </w:r>
      <w:r>
        <w:t xml:space="preserve"> </w:t>
      </w:r>
      <w:r>
        <w:t xml:space="preserve">GitHub Docs also says to</w:t>
      </w:r>
      <w:r>
        <w:t xml:space="preserve"> </w:t>
      </w:r>
      <w:r>
        <w:t xml:space="preserve">“Avoid gender-specific words”</w:t>
      </w:r>
      <w:r>
        <w:t xml:space="preserve"> </w:t>
      </w:r>
      <w:r>
        <w:t xml:space="preserve">(GitHub 2026b)</w:t>
      </w:r>
      <w:r>
        <w:t xml:space="preserve">.</w:t>
      </w:r>
      <w:r>
        <w:t xml:space="preserve"> </w:t>
      </w:r>
      <w:r>
        <w:t xml:space="preserve">Use</w:t>
      </w:r>
      <w:r>
        <w:t xml:space="preserve"> </w:t>
      </w:r>
      <w:r>
        <w:t xml:space="preserve">“they”</w:t>
      </w:r>
      <w:r>
        <w:t xml:space="preserve"> </w:t>
      </w:r>
      <w:r>
        <w:t xml:space="preserve">for a person whose gender you do not know:</w:t>
      </w:r>
    </w:p>
    <w:p>
      <w:pPr>
        <w:pStyle w:val="BlockText"/>
      </w:pPr>
      <w:r>
        <w:t xml:space="preserve">❌ Each student submits his code by Friday.</w:t>
      </w:r>
    </w:p>
    <w:p>
      <w:pPr>
        <w:pStyle w:val="BlockText"/>
      </w:pPr>
      <w:r>
        <w:t xml:space="preserve">✅ Each student submits their code by Friday.</w:t>
      </w:r>
    </w:p>
    <w:bookmarkEnd w:id="30"/>
    <w:bookmarkStart w:id="33" w:name="keep-a-predictable-structure"/>
    <w:p>
      <w:pPr>
        <w:pStyle w:val="Heading2"/>
      </w:pPr>
      <w:r>
        <w:t xml:space="preserve">12 Keep a predictable structure</w:t>
      </w:r>
    </w:p>
    <w:p>
      <w:pPr>
        <w:pStyle w:val="FirstParagraph"/>
      </w:pPr>
      <w:r>
        <w:t xml:space="preserve">Readers find text easier to follow</w:t>
      </w:r>
      <w:r>
        <w:t xml:space="preserve"> </w:t>
      </w:r>
      <w:r>
        <w:t xml:space="preserve">when each part has one purpose,</w:t>
      </w:r>
      <w:r>
        <w:t xml:space="preserve"> </w:t>
      </w:r>
      <w:r>
        <w:t xml:space="preserve">and when parts of the same kind always look the same.</w:t>
      </w:r>
      <w:r>
        <w:t xml:space="preserve"> </w:t>
      </w:r>
      <w:r>
        <w:t xml:space="preserve">The W3C guidance says to</w:t>
      </w:r>
      <w:r>
        <w:t xml:space="preserve"> </w:t>
      </w:r>
      <w:r>
        <w:t xml:space="preserve">“Keep paragraphs short. Have only one topic in each paragraph”</w:t>
      </w:r>
      <w:r>
        <w:t xml:space="preserve">,</w:t>
      </w:r>
      <w:r>
        <w:t xml:space="preserve"> </w:t>
      </w:r>
      <w:r>
        <w:t xml:space="preserve">to</w:t>
      </w:r>
      <w:r>
        <w:t xml:space="preserve"> </w:t>
      </w:r>
      <w:r>
        <w:t xml:space="preserve">“Try to have the aim of the paragraph or chunk at the beginning”</w:t>
      </w:r>
      <w:r>
        <w:t xml:space="preserve">,</w:t>
      </w:r>
      <w:r>
        <w:t xml:space="preserve"> </w:t>
      </w:r>
      <w:r>
        <w:t xml:space="preserve">and to</w:t>
      </w:r>
      <w:r>
        <w:t xml:space="preserve"> </w:t>
      </w:r>
      <w:r>
        <w:t xml:space="preserve">“Use bulleted or numbered lists”</w:t>
      </w:r>
      <w:r>
        <w:t xml:space="preserve"> </w:t>
      </w:r>
      <w:r>
        <w:t xml:space="preserve">and</w:t>
      </w:r>
      <w:r>
        <w:t xml:space="preserve"> </w:t>
      </w:r>
      <w:r>
        <w:t xml:space="preserve">“short descriptive headings”</w:t>
      </w:r>
      <w:r>
        <w:t xml:space="preserve"> </w:t>
      </w:r>
      <w:r>
        <w:t xml:space="preserve">(W3C Cognitive and Learning Disabilities Accessibility Task Force 2021, Keep Text Succinct)</w:t>
      </w:r>
      <w:r>
        <w:t xml:space="preserve">.</w:t>
      </w:r>
      <w:r>
        <w:t xml:space="preserve"> </w:t>
      </w:r>
      <w:r>
        <w:t xml:space="preserve">It also recommends a short summary</w:t>
      </w:r>
      <w:r>
        <w:t xml:space="preserve"> </w:t>
      </w:r>
      <w:r>
        <w:t xml:space="preserve">at the start of a long document</w:t>
      </w:r>
      <w:r>
        <w:t xml:space="preserve"> </w:t>
      </w:r>
      <w:r>
        <w:t xml:space="preserve">(W3C Cognitive and Learning Disabilities Accessibility Task Force 2021, Provide Summary of Long Documents and Media)</w:t>
      </w:r>
      <w:r>
        <w:t xml:space="preserve">.</w:t>
      </w:r>
      <w:r>
        <w:t xml:space="preserve"> </w:t>
      </w:r>
      <w:r>
        <w:t xml:space="preserve">In course materials,</w:t>
      </w:r>
      <w:r>
        <w:t xml:space="preserve"> </w:t>
      </w:r>
      <w:r>
        <w:t xml:space="preserve">the same advice applies across pages:</w:t>
      </w:r>
      <w:r>
        <w:t xml:space="preserve"> </w:t>
      </w:r>
      <w:r>
        <w:t xml:space="preserve">the Cornell Center for Teaching Innovation suggests</w:t>
      </w:r>
      <w:r>
        <w:t xml:space="preserve"> </w:t>
      </w:r>
      <w:r>
        <w:t xml:space="preserve">“a predictable weekly structure and consistent layout”</w:t>
      </w:r>
      <w:r>
        <w:t xml:space="preserve"> </w:t>
      </w:r>
      <w:r>
        <w:t xml:space="preserve">(Cornell University Center for Teaching Innovation 2026)</w:t>
      </w:r>
      <w:r>
        <w:t xml:space="preserve">.</w:t>
      </w:r>
    </w:p>
    <w:p>
      <w:pPr>
        <w:pStyle w:val="BlockText"/>
      </w:pPr>
      <w:r>
        <w:t xml:space="preserve">❌ A paragraph that starts with the history of the method,</w:t>
      </w:r>
      <w:r>
        <w:t xml:space="preserve"> </w:t>
      </w:r>
      <w:r>
        <w:t xml:space="preserve">moves on to its assumptions,</w:t>
      </w:r>
      <w:r>
        <w:t xml:space="preserve"> </w:t>
      </w:r>
      <w:r>
        <w:t xml:space="preserve">and states its main use in the last sentence.</w:t>
      </w:r>
    </w:p>
    <w:p>
      <w:pPr>
        <w:pStyle w:val="BlockText"/>
      </w:pPr>
      <w:r>
        <w:t xml:space="preserve">✅ A paragraph that starts with</w:t>
      </w:r>
      <w:r>
        <w:t xml:space="preserve"> </w:t>
      </w:r>
      <w:r>
        <w:t xml:space="preserve">“Use cross-validation to choose a tuning parameter”</w:t>
      </w:r>
      <w:r>
        <w:t xml:space="preserve">,</w:t>
      </w:r>
      <w:r>
        <w:t xml:space="preserve"> </w:t>
      </w:r>
      <w:r>
        <w:t xml:space="preserve">and then explains how.</w:t>
      </w:r>
    </w:p>
    <w:p>
      <w:pPr>
        <w:pStyle w:val="FirstParagraph"/>
      </w:pPr>
      <w:hyperlink r:id="rId31">
        <w:r>
          <w:rPr>
            <w:rStyle w:val="Hyperlink"/>
          </w:rPr>
          <w:t xml:space="preserve">Put lists in bullet points</w:t>
        </w:r>
      </w:hyperlink>
      <w:r>
        <w:t xml:space="preserve"> </w:t>
      </w:r>
      <w:r>
        <w:t xml:space="preserve">and the</w:t>
      </w:r>
      <w:r>
        <w:t xml:space="preserve"> </w:t>
      </w:r>
      <w:hyperlink r:id="rId32">
        <w:r>
          <w:rPr>
            <w:rStyle w:val="Hyperlink"/>
          </w:rPr>
          <w:t xml:space="preserve">Paper organization</w:t>
        </w:r>
      </w:hyperlink>
      <w:r>
        <w:t xml:space="preserve"> </w:t>
      </w:r>
      <w:r>
        <w:t xml:space="preserve">chapter</w:t>
      </w:r>
      <w:r>
        <w:t xml:space="preserve"> </w:t>
      </w:r>
      <w:r>
        <w:t xml:space="preserve">cover lists and headings in more detail.</w:t>
      </w:r>
    </w:p>
    <w:bookmarkEnd w:id="33"/>
    <w:bookmarkStart w:id="34" w:name="present-ideas-in-more-than-one-form"/>
    <w:p>
      <w:pPr>
        <w:pStyle w:val="Heading2"/>
      </w:pPr>
      <w:r>
        <w:t xml:space="preserve">13 Present ideas in more than one form</w:t>
      </w:r>
    </w:p>
    <w:p>
      <w:pPr>
        <w:pStyle w:val="FirstParagraph"/>
      </w:pPr>
      <w:r>
        <w:t xml:space="preserve">Readers differ in what helps them understand.</w:t>
      </w:r>
      <w:r>
        <w:t xml:space="preserve"> </w:t>
      </w:r>
      <w:r>
        <w:t xml:space="preserve">Universal Design for Learning (UDL)</w:t>
      </w:r>
      <w:r>
        <w:t xml:space="preserve"> </w:t>
      </w:r>
      <w:r>
        <w:t xml:space="preserve">is a framework for teaching diverse learners.</w:t>
      </w:r>
      <w:r>
        <w:t xml:space="preserve"> </w:t>
      </w:r>
      <w:r>
        <w:t xml:space="preserve">The Cornell Center for Teaching Innovation</w:t>
      </w:r>
      <w:r>
        <w:t xml:space="preserve"> </w:t>
      </w:r>
      <w:r>
        <w:t xml:space="preserve">describes UDL as giving students several ways to</w:t>
      </w:r>
      <w:r>
        <w:t xml:space="preserve"> </w:t>
      </w:r>
      <w:r>
        <w:t xml:space="preserve">“Deliver content (text, audio, visuals, notes)”</w:t>
      </w:r>
      <w:r>
        <w:t xml:space="preserve"> </w:t>
      </w:r>
      <w:r>
        <w:t xml:space="preserve">(Cornell University Center for Teaching Innovation 2026)</w:t>
      </w:r>
      <w:r>
        <w:t xml:space="preserve">.</w:t>
      </w:r>
      <w:r>
        <w:t xml:space="preserve"> </w:t>
      </w:r>
      <w:r>
        <w:t xml:space="preserve">For a technical idea,</w:t>
      </w:r>
      <w:r>
        <w:t xml:space="preserve"> </w:t>
      </w:r>
      <w:r>
        <w:t xml:space="preserve">give at least two of these forms:</w:t>
      </w:r>
      <w:r>
        <w:t xml:space="preserve"> </w:t>
      </w:r>
      <w:r>
        <w:t xml:space="preserve">a sentence, a formula, a figure, a worked example with numbers,</w:t>
      </w:r>
      <w:r>
        <w:t xml:space="preserve"> </w:t>
      </w:r>
      <w:r>
        <w:t xml:space="preserve">or code.</w:t>
      </w:r>
    </w:p>
    <w:p>
      <w:pPr>
        <w:pStyle w:val="BlockText"/>
      </w:pPr>
      <w:r>
        <w:t xml:space="preserve">❌ A slide that gives only the formula for</w:t>
      </w:r>
      <w:r>
        <w:t xml:space="preserve"> </w:t>
      </w:r>
      <m:oMath>
        <m:r>
          <m:t>k</m:t>
        </m:r>
      </m:oMath>
      <w:r>
        <w:t xml:space="preserve">-fold cross-validation.</w:t>
      </w:r>
    </w:p>
    <w:p>
      <w:pPr>
        <w:pStyle w:val="BlockText"/>
      </w:pPr>
      <w:r>
        <w:t xml:space="preserve">✅ A slide that gives the formula,</w:t>
      </w:r>
      <w:r>
        <w:t xml:space="preserve"> </w:t>
      </w:r>
      <w:r>
        <w:t xml:space="preserve">a figure of the data split into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folds,</w:t>
      </w:r>
      <w:r>
        <w:t xml:space="preserve"> </w:t>
      </w:r>
      <w:r>
        <w:t xml:space="preserve">and one sentence saying what the formula averages.</w:t>
      </w:r>
    </w:p>
    <w:p>
      <w:pPr>
        <w:pStyle w:val="FirstParagraph"/>
      </w:pPr>
      <w:r>
        <w:t xml:space="preserve">Each figure also needs a caption and alt text,</w:t>
      </w:r>
      <w:r>
        <w:t xml:space="preserve"> </w:t>
      </w:r>
      <w:r>
        <w:t xml:space="preserve">so that a reader who cannot see it gets the same information.</w:t>
      </w:r>
    </w:p>
    <w:bookmarkEnd w:id="34"/>
    <w:bookmarkStart w:id="48" w:name="test-your-writing-with-a-reader"/>
    <w:p>
      <w:pPr>
        <w:pStyle w:val="Heading2"/>
      </w:pPr>
      <w:r>
        <w:t xml:space="preserve">14 Test your writing with a reader</w:t>
      </w:r>
    </w:p>
    <w:p>
      <w:pPr>
        <w:pStyle w:val="FirstParagraph"/>
      </w:pPr>
      <w:r>
        <w:t xml:space="preserve">You cannot judge your own writing from the reader’s side,</w:t>
      </w:r>
      <w:r>
        <w:t xml:space="preserve"> </w:t>
      </w:r>
      <w:r>
        <w:t xml:space="preserve">because you already know what you meant.</w:t>
      </w:r>
      <w:r>
        <w:t xml:space="preserve"> </w:t>
      </w:r>
      <w:r>
        <w:t xml:space="preserve">The W3C guidance ends with</w:t>
      </w:r>
      <w:r>
        <w:t xml:space="preserve"> </w:t>
      </w:r>
      <w:r>
        <w:t xml:space="preserve">“Test with real users!”</w:t>
      </w:r>
      <w:r>
        <w:t xml:space="preserve"> </w:t>
      </w:r>
      <w:r>
        <w:t xml:space="preserve">(W3C Cognitive and Learning Disabilities Accessibility Task Force 2021)</w:t>
      </w:r>
      <w:r>
        <w:t xml:space="preserve">.</w:t>
      </w:r>
      <w:r>
        <w:t xml:space="preserve"> </w:t>
      </w:r>
      <w:r>
        <w:t xml:space="preserve">The plain language guidelines describe</w:t>
      </w:r>
      <w:r>
        <w:t xml:space="preserve"> </w:t>
      </w:r>
      <w:r>
        <w:rPr>
          <w:i/>
          <w:iCs/>
        </w:rPr>
        <w:t xml:space="preserve">paraphrase testing</w:t>
      </w:r>
      <w:r>
        <w:t xml:space="preserve">:</w:t>
      </w:r>
      <w:r>
        <w:t xml:space="preserve"> </w:t>
      </w:r>
      <w:r>
        <w:t xml:space="preserve">ask a reader to explain the text in their own words,</w:t>
      </w:r>
      <w:r>
        <w:t xml:space="preserve"> </w:t>
      </w:r>
      <w:r>
        <w:t xml:space="preserve">and compare their version with what you meant</w:t>
      </w:r>
      <w:r>
        <w:t xml:space="preserve"> </w:t>
      </w:r>
      <w:r>
        <w:t xml:space="preserve">(Plain Language Action and Information Network 2026, Paraphrase testing)</w:t>
      </w:r>
      <w:r>
        <w:t xml:space="preserve">.</w:t>
      </w:r>
    </w:p>
    <w:p>
      <w:pPr>
        <w:pStyle w:val="BlockText"/>
      </w:pPr>
      <w:r>
        <w:t xml:space="preserve">❌ Reread your lecture notes yourself, and decide they are clear.</w:t>
      </w:r>
    </w:p>
    <w:p>
      <w:pPr>
        <w:pStyle w:val="BlockText"/>
      </w:pPr>
      <w:r>
        <w:t xml:space="preserve">✅ Ask a student to explain a paragraph back to you.</w:t>
      </w:r>
      <w:r>
        <w:t xml:space="preserve"> </w:t>
      </w:r>
      <w:r>
        <w:t xml:space="preserve">Where their version differs from what you meant,</w:t>
      </w:r>
      <w:r>
        <w:t xml:space="preserve"> </w:t>
      </w:r>
      <w:r>
        <w:t xml:space="preserve">rewrite that paragraph.</w:t>
      </w:r>
    </w:p>
    <w:bookmarkStart w:id="47" w:name="refs"/>
    <w:bookmarkStart w:id="36" w:name="ref-cdc_ccindex"/>
    <w:p>
      <w:pPr>
        <w:pStyle w:val="Bibliography"/>
      </w:pPr>
      <w:r>
        <w:t xml:space="preserve">Centers for Disease Control and Prevention. 2026.</w:t>
      </w:r>
      <w:r>
        <w:t xml:space="preserve"> </w:t>
      </w:r>
      <w:r>
        <w:rPr>
          <w:i/>
          <w:iCs/>
        </w:rPr>
        <w:t xml:space="preserve">CDC</w:t>
      </w:r>
      <w:r>
        <w:rPr>
          <w:i/>
          <w:iCs/>
        </w:rPr>
        <w:t xml:space="preserve"> </w:t>
      </w:r>
      <w:r>
        <w:rPr>
          <w:i/>
          <w:iCs/>
        </w:rPr>
        <w:t xml:space="preserve">Clear Communication Index</w:t>
      </w:r>
      <w:r>
        <w:t xml:space="preserve">.</w:t>
      </w:r>
      <w:r>
        <w:t xml:space="preserve"> </w:t>
      </w:r>
      <w:hyperlink r:id="rId35">
        <w:r>
          <w:rPr>
            <w:rStyle w:val="Hyperlink"/>
          </w:rPr>
          <w:t xml:space="preserve">https://www.cdc.gov/ccindex/index.html</w:t>
        </w:r>
      </w:hyperlink>
      <w:r>
        <w:t xml:space="preserve">.</w:t>
      </w:r>
    </w:p>
    <w:bookmarkEnd w:id="36"/>
    <w:bookmarkStart w:id="38" w:name="ref-cornell_udl"/>
    <w:p>
      <w:pPr>
        <w:pStyle w:val="Bibliography"/>
      </w:pPr>
      <w:r>
        <w:t xml:space="preserve">Cornell University Center for Teaching Innovation. 2026.</w:t>
      </w:r>
      <w:r>
        <w:t xml:space="preserve"> </w:t>
      </w:r>
      <w:r>
        <w:rPr>
          <w:i/>
          <w:iCs/>
        </w:rPr>
        <w:t xml:space="preserve">Universal Design for Learning</w:t>
      </w:r>
      <w:r>
        <w:t xml:space="preserve">.</w:t>
      </w:r>
      <w:r>
        <w:t xml:space="preserve"> </w:t>
      </w:r>
      <w:hyperlink r:id="rId37">
        <w:r>
          <w:rPr>
            <w:rStyle w:val="Hyperlink"/>
          </w:rPr>
          <w:t xml:space="preserve">https://teaching.cornell.edu/teaching-resources/building-inclusive-classrooms/universal-design-learning</w:t>
        </w:r>
      </w:hyperlink>
      <w:r>
        <w:t xml:space="preserve">.</w:t>
      </w:r>
    </w:p>
    <w:bookmarkEnd w:id="38"/>
    <w:bookmarkStart w:id="40" w:name="ref-github_docs_style"/>
    <w:p>
      <w:pPr>
        <w:pStyle w:val="Bibliography"/>
      </w:pPr>
      <w:r>
        <w:t xml:space="preserve">GitHub. 2026a.</w:t>
      </w:r>
      <w:r>
        <w:t xml:space="preserve"> </w:t>
      </w:r>
      <w:r>
        <w:rPr>
          <w:i/>
          <w:iCs/>
        </w:rPr>
        <w:t xml:space="preserve">Style Guide</w:t>
      </w:r>
      <w:r>
        <w:t xml:space="preserve">. GitHub Docs.</w:t>
      </w:r>
      <w:r>
        <w:t xml:space="preserve"> </w:t>
      </w:r>
      <w:hyperlink r:id="rId39">
        <w:r>
          <w:rPr>
            <w:rStyle w:val="Hyperlink"/>
          </w:rPr>
          <w:t xml:space="preserve">https://docs.github.com/en/contributing/style-guide-and-content-model/style-guide</w:t>
        </w:r>
      </w:hyperlink>
      <w:r>
        <w:t xml:space="preserve">.</w:t>
      </w:r>
    </w:p>
    <w:bookmarkEnd w:id="40"/>
    <w:bookmarkStart w:id="42" w:name="ref-github_docs_translation"/>
    <w:p>
      <w:pPr>
        <w:pStyle w:val="Bibliography"/>
      </w:pPr>
      <w:r>
        <w:t xml:space="preserve">GitHub. 2026b.</w:t>
      </w:r>
      <w:r>
        <w:t xml:space="preserve"> </w:t>
      </w:r>
      <w:r>
        <w:rPr>
          <w:i/>
          <w:iCs/>
        </w:rPr>
        <w:t xml:space="preserve">Writing Content to Be Translated</w:t>
      </w:r>
      <w:r>
        <w:t xml:space="preserve">. GitHub Docs.</w:t>
      </w:r>
      <w:r>
        <w:t xml:space="preserve"> </w:t>
      </w:r>
      <w:hyperlink r:id="rId41">
        <w:r>
          <w:rPr>
            <w:rStyle w:val="Hyperlink"/>
          </w:rPr>
          <w:t xml:space="preserve">https://docs.github.com/en/contributing/writing-for-github-docs/writing-content-to-be-translated</w:t>
        </w:r>
      </w:hyperlink>
      <w:r>
        <w:t xml:space="preserve">.</w:t>
      </w:r>
    </w:p>
    <w:bookmarkEnd w:id="42"/>
    <w:bookmarkStart w:id="44" w:name="ref-plainlanguage_gov"/>
    <w:p>
      <w:pPr>
        <w:pStyle w:val="Bibliography"/>
      </w:pPr>
      <w:r>
        <w:t xml:space="preserve">Plain Language Action and Information Network. 2026.</w:t>
      </w:r>
      <w:r>
        <w:t xml:space="preserve"> </w:t>
      </w:r>
      <w:r>
        <w:rPr>
          <w:i/>
          <w:iCs/>
        </w:rPr>
        <w:t xml:space="preserve">Federal Plain Language Guidelines</w:t>
      </w:r>
      <w:r>
        <w:t xml:space="preserve">.</w:t>
      </w:r>
      <w:r>
        <w:t xml:space="preserve"> </w:t>
      </w:r>
      <w:hyperlink r:id="rId43">
        <w:r>
          <w:rPr>
            <w:rStyle w:val="Hyperlink"/>
          </w:rPr>
          <w:t xml:space="preserve">https://github.com/GSA/plainlanguage.gov/tree/main/_pages/guidelines</w:t>
        </w:r>
      </w:hyperlink>
      <w:r>
        <w:t xml:space="preserve">.</w:t>
      </w:r>
    </w:p>
    <w:bookmarkEnd w:id="44"/>
    <w:bookmarkStart w:id="46" w:name="ref-w3c_coga"/>
    <w:p>
      <w:pPr>
        <w:pStyle w:val="Bibliography"/>
      </w:pPr>
      <w:r>
        <w:t xml:space="preserve">W3C Cognitive and Learning Disabilities Accessibility Task Force. 2021.</w:t>
      </w:r>
      <w:r>
        <w:t xml:space="preserve"> </w:t>
      </w:r>
      <w:r>
        <w:rPr>
          <w:i/>
          <w:iCs/>
        </w:rPr>
        <w:t xml:space="preserve">Making Content Usable for People with Cognitive and Learning Disabilities</w:t>
      </w:r>
      <w:r>
        <w:t xml:space="preserve">. W3C Working Group Note, 29 April 2021.</w:t>
      </w:r>
      <w:r>
        <w:t xml:space="preserve"> </w:t>
      </w:r>
      <w:hyperlink r:id="rId45">
        <w:r>
          <w:rPr>
            <w:rStyle w:val="Hyperlink"/>
          </w:rPr>
          <w:t xml:space="preserve">https://www.w3.org/TR/coga-usable/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6" Target="citations-evidence.qmd#do-not-substitute-flippancy-for-support" TargetMode="External" /><Relationship Type="http://schemas.openxmlformats.org/officeDocument/2006/relationships/hyperlink" Id="rId24" Target="conciseness.qmd#lead-with-the-subject" TargetMode="External" /><Relationship Type="http://schemas.openxmlformats.org/officeDocument/2006/relationships/hyperlink" Id="rId23" Target="conciseness.qmd#limit-complex-sentence-structures" TargetMode="External" /><Relationship Type="http://schemas.openxmlformats.org/officeDocument/2006/relationships/hyperlink" Id="rId31" Target="conciseness.qmd#put-lists-in-bullet-points" TargetMode="External" /><Relationship Type="http://schemas.openxmlformats.org/officeDocument/2006/relationships/hyperlink" Id="rId13" Target="defining-terms.qmd#def-term" TargetMode="External" /><Relationship Type="http://schemas.openxmlformats.org/officeDocument/2006/relationships/hyperlink" Id="rId39" Target="https://docs.github.com/en/contributing/style-guide-and-content-model/style-guide" TargetMode="External" /><Relationship Type="http://schemas.openxmlformats.org/officeDocument/2006/relationships/hyperlink" Id="rId41" Target="https://docs.github.com/en/contributing/writing-for-github-docs/writing-content-to-be-translated" TargetMode="External" /><Relationship Type="http://schemas.openxmlformats.org/officeDocument/2006/relationships/hyperlink" Id="rId43" Target="https://github.com/GSA/plainlanguage.gov/tree/main/_pages/guidelines" TargetMode="External" /><Relationship Type="http://schemas.openxmlformats.org/officeDocument/2006/relationships/hyperlink" Id="rId37" Target="https://teaching.cornell.edu/teaching-resources/building-inclusive-classrooms/universal-design-learning" TargetMode="External" /><Relationship Type="http://schemas.openxmlformats.org/officeDocument/2006/relationships/hyperlink" Id="rId35" Target="https://www.cdc.gov/ccindex/index.html" TargetMode="External" /><Relationship Type="http://schemas.openxmlformats.org/officeDocument/2006/relationships/hyperlink" Id="rId45" Target="https://www.w3.org/TR/coga-usable/" TargetMode="External" /><Relationship Type="http://schemas.openxmlformats.org/officeDocument/2006/relationships/hyperlink" Id="rId28" Target="notation.qmd" TargetMode="External" /><Relationship Type="http://schemas.openxmlformats.org/officeDocument/2006/relationships/hyperlink" Id="rId32" Target="paper-organization.qmd" TargetMode="External" /><Relationship Type="http://schemas.openxmlformats.org/officeDocument/2006/relationships/hyperlink" Id="rId14" Target="word-choice.qmd#avoid-vague-and-metaphorical-language" TargetMode="External" /><Relationship Type="http://schemas.openxmlformats.org/officeDocument/2006/relationships/hyperlink" Id="rId16" Target="word-choice.qmd#minimize-unnecessary-jarg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citations-evidence.qmd#do-not-substitute-flippancy-for-support" TargetMode="External" /><Relationship Type="http://schemas.openxmlformats.org/officeDocument/2006/relationships/hyperlink" Id="rId24" Target="conciseness.qmd#lead-with-the-subject" TargetMode="External" /><Relationship Type="http://schemas.openxmlformats.org/officeDocument/2006/relationships/hyperlink" Id="rId23" Target="conciseness.qmd#limit-complex-sentence-structures" TargetMode="External" /><Relationship Type="http://schemas.openxmlformats.org/officeDocument/2006/relationships/hyperlink" Id="rId31" Target="conciseness.qmd#put-lists-in-bullet-points" TargetMode="External" /><Relationship Type="http://schemas.openxmlformats.org/officeDocument/2006/relationships/hyperlink" Id="rId13" Target="defining-terms.qmd#def-term" TargetMode="External" /><Relationship Type="http://schemas.openxmlformats.org/officeDocument/2006/relationships/hyperlink" Id="rId39" Target="https://docs.github.com/en/contributing/style-guide-and-content-model/style-guide" TargetMode="External" /><Relationship Type="http://schemas.openxmlformats.org/officeDocument/2006/relationships/hyperlink" Id="rId41" Target="https://docs.github.com/en/contributing/writing-for-github-docs/writing-content-to-be-translated" TargetMode="External" /><Relationship Type="http://schemas.openxmlformats.org/officeDocument/2006/relationships/hyperlink" Id="rId43" Target="https://github.com/GSA/plainlanguage.gov/tree/main/_pages/guidelines" TargetMode="External" /><Relationship Type="http://schemas.openxmlformats.org/officeDocument/2006/relationships/hyperlink" Id="rId37" Target="https://teaching.cornell.edu/teaching-resources/building-inclusive-classrooms/universal-design-learning" TargetMode="External" /><Relationship Type="http://schemas.openxmlformats.org/officeDocument/2006/relationships/hyperlink" Id="rId35" Target="https://www.cdc.gov/ccindex/index.html" TargetMode="External" /><Relationship Type="http://schemas.openxmlformats.org/officeDocument/2006/relationships/hyperlink" Id="rId45" Target="https://www.w3.org/TR/coga-usable/" TargetMode="External" /><Relationship Type="http://schemas.openxmlformats.org/officeDocument/2006/relationships/hyperlink" Id="rId28" Target="notation.qmd" TargetMode="External" /><Relationship Type="http://schemas.openxmlformats.org/officeDocument/2006/relationships/hyperlink" Id="rId32" Target="paper-organization.qmd" TargetMode="External" /><Relationship Type="http://schemas.openxmlformats.org/officeDocument/2006/relationships/hyperlink" Id="rId14" Target="word-choice.qmd#avoid-vague-and-metaphorical-language" TargetMode="External" /><Relationship Type="http://schemas.openxmlformats.org/officeDocument/2006/relationships/hyperlink" Id="rId16" Target="word-choice.qmd#minimize-unnecessary-jarg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for every reader</dc:title>
  <dc:creator/>
  <cp:keywords/>
  <dcterms:created xsi:type="dcterms:W3CDTF">2026-10-28T08:16:51Z</dcterms:created>
  <dcterms:modified xsi:type="dcterms:W3CDTF">2026-10-28T08:16:51Z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2026-10-28 01:12:24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