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9.png" ContentType="image/png"/>
  <Override PartName="/word/media/rId64.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 Coding Practices</w:t>
      </w:r>
    </w:p>
    <w:p>
      <w:pPr>
        <w:pStyle w:val="Date"/>
      </w:pPr>
      <w:r>
        <w:t xml:space="preserve">Last modified: 2026-10-11 02:07:28 (PDT)</w:t>
      </w:r>
    </w:p>
    <w:p>
      <w:pPr>
        <w:pStyle w:val="FirstParagraph"/>
      </w:pPr>
      <w:bookmarkStart w:id="9" w:name="sec-r-coding-practices"/>
      <w:bookmarkEnd w:id="9"/>
    </w:p>
    <w:bookmarkStart w:id="10" w:name="lab-protocols-for-code-and-data"/>
    <w:p>
      <w:pPr>
        <w:pStyle w:val="Heading2"/>
      </w:pPr>
      <w:r>
        <w:t xml:space="preserve">1 Lab Protocols for Code and Data</w:t>
      </w:r>
    </w:p>
    <w:p>
      <w:pPr>
        <w:pStyle w:val="FirstParagraph"/>
      </w:pPr>
      <w:r>
        <w:t xml:space="preserve">Just as wet labs have strict safety protocols to ensure reproducible results and prevent contamination, our computational lab has protocols for coding and data management. These protocols are not suggestions—they are essential practices that:</w:t>
      </w:r>
    </w:p>
    <w:p>
      <w:pPr>
        <w:pStyle w:val="Compact"/>
        <w:numPr>
          <w:ilvl w:val="0"/>
          <w:numId w:val="1001"/>
        </w:numPr>
      </w:pPr>
      <w:r>
        <w:rPr>
          <w:b/>
          <w:bCs/>
        </w:rPr>
        <w:t xml:space="preserve">Ensure reproducibility</w:t>
      </w:r>
      <w:r>
        <w:t xml:space="preserve">: Others (including your future self) can recreate your analysis</w:t>
      </w:r>
    </w:p>
    <w:p>
      <w:pPr>
        <w:pStyle w:val="Compact"/>
        <w:numPr>
          <w:ilvl w:val="0"/>
          <w:numId w:val="1001"/>
        </w:numPr>
      </w:pPr>
      <w:r>
        <w:rPr>
          <w:b/>
          <w:bCs/>
        </w:rPr>
        <w:t xml:space="preserve">Prevent errors</w:t>
      </w:r>
      <w:r>
        <w:t xml:space="preserve">: Systematic approaches reduce the risk of mistakes</w:t>
      </w:r>
    </w:p>
    <w:p>
      <w:pPr>
        <w:pStyle w:val="Compact"/>
        <w:numPr>
          <w:ilvl w:val="0"/>
          <w:numId w:val="1001"/>
        </w:numPr>
      </w:pPr>
      <w:r>
        <w:rPr>
          <w:b/>
          <w:bCs/>
        </w:rPr>
        <w:t xml:space="preserve">Enable collaboration</w:t>
      </w:r>
      <w:r>
        <w:t xml:space="preserve">: Consistent practices allow team members to work together efficiently</w:t>
      </w:r>
    </w:p>
    <w:p>
      <w:pPr>
        <w:pStyle w:val="Compact"/>
        <w:numPr>
          <w:ilvl w:val="0"/>
          <w:numId w:val="1001"/>
        </w:numPr>
      </w:pPr>
      <w:r>
        <w:rPr>
          <w:b/>
          <w:bCs/>
        </w:rPr>
        <w:t xml:space="preserve">Maintain data integrity</w:t>
      </w:r>
      <w:r>
        <w:t xml:space="preserve">: Proper handling prevents data corruption and loss</w:t>
      </w:r>
    </w:p>
    <w:p>
      <w:pPr>
        <w:pStyle w:val="Compact"/>
        <w:numPr>
          <w:ilvl w:val="0"/>
          <w:numId w:val="1001"/>
        </w:numPr>
      </w:pPr>
      <w:r>
        <w:rPr>
          <w:b/>
          <w:bCs/>
        </w:rPr>
        <w:t xml:space="preserve">Support publication</w:t>
      </w:r>
      <w:r>
        <w:t xml:space="preserve">: Well-documented, reproducible code is increasingly required for publication</w:t>
      </w:r>
    </w:p>
    <w:p>
      <w:pPr>
        <w:pStyle w:val="FirstParagraph"/>
      </w:pPr>
      <w:r>
        <w:rPr>
          <w:b/>
          <w:bCs/>
        </w:rPr>
        <w:t xml:space="preserve">Violating these protocols can have serious consequences</w:t>
      </w:r>
      <w:r>
        <w:t xml:space="preserve">, including invalid results, wasted time, inability to publish, and damage to scientific credibility. Treat coding and data management protocols with the same seriousness as you would safety protocols in a wet lab.</w:t>
      </w:r>
    </w:p>
    <w:bookmarkEnd w:id="10"/>
    <w:bookmarkStart w:id="16" w:name="sec-tool-building"/>
    <w:p>
      <w:pPr>
        <w:pStyle w:val="Heading2"/>
      </w:pPr>
      <w:r>
        <w:t xml:space="preserve">2 The Tool-Building Mindset</w:t>
      </w:r>
    </w:p>
    <w:p>
      <w:pPr>
        <w:pStyle w:val="FirstParagraph"/>
      </w:pPr>
      <w:r>
        <w:t xml:space="preserve">A tool is anything that makes a task easier</w:t>
      </w:r>
      <w:r>
        <w:t xml:space="preserve"> </w:t>
      </w:r>
      <w:r>
        <w:t xml:space="preserve">when that task would otherwise be repetitive, hard, or impossible —</w:t>
      </w:r>
      <w:r>
        <w:t xml:space="preserve"> </w:t>
      </w:r>
      <w:r>
        <w:t xml:space="preserve">a script, a function, a package, a spreadsheet,</w:t>
      </w:r>
      <w:r>
        <w:t xml:space="preserve"> </w:t>
      </w:r>
      <w:r>
        <w:t xml:space="preserve">a checklist, or a CI workflow.</w:t>
      </w:r>
      <w:r>
        <w:t xml:space="preserve"> </w:t>
      </w:r>
      <w:r>
        <w:t xml:space="preserve">Aaron Crosman’s</w:t>
      </w:r>
      <w:r>
        <w:t xml:space="preserve"> </w:t>
      </w:r>
      <w:hyperlink r:id="rId11">
        <w:r>
          <w:rPr>
            <w:rStyle w:val="Hyperlink"/>
          </w:rPr>
          <w:t xml:space="preserve">Tool Building Mindset</w:t>
        </w:r>
      </w:hyperlink>
      <w:r>
        <w:t xml:space="preserve"> </w:t>
      </w:r>
      <w:r>
        <w:t xml:space="preserve">argues for taking that expansive view deliberately:</w:t>
      </w:r>
      <w:r>
        <w:t xml:space="preserve"> </w:t>
      </w:r>
      <w:r>
        <w:t xml:space="preserve">everyone who works with technology should, can, and already does</w:t>
      </w:r>
      <w:r>
        <w:t xml:space="preserve"> </w:t>
      </w:r>
      <w:r>
        <w:t xml:space="preserve">build tools for themselves,</w:t>
      </w:r>
      <w:r>
        <w:t xml:space="preserve"> </w:t>
      </w:r>
      <w:r>
        <w:t xml:space="preserve">whether or not they think of themselves as a</w:t>
      </w:r>
      <w:r>
        <w:t xml:space="preserve"> </w:t>
      </w:r>
      <w:r>
        <w:t xml:space="preserve">“developer.”</w:t>
      </w:r>
    </w:p>
    <w:p>
      <w:pPr>
        <w:pStyle w:val="BodyText"/>
      </w:pPr>
      <w:r>
        <w:t xml:space="preserve">The mindset in practice:</w:t>
      </w:r>
    </w:p>
    <w:p>
      <w:pPr>
        <w:pStyle w:val="Compact"/>
        <w:numPr>
          <w:ilvl w:val="0"/>
          <w:numId w:val="1002"/>
        </w:numPr>
      </w:pPr>
      <w:r>
        <w:rPr>
          <w:b/>
          <w:bCs/>
        </w:rPr>
        <w:t xml:space="preserve">Notice the friction.</w:t>
      </w:r>
      <w:r>
        <w:t xml:space="preserve"> </w:t>
      </w:r>
      <w:r>
        <w:t xml:space="preserve">When you catch yourself repeating a task,</w:t>
      </w:r>
      <w:r>
        <w:t xml:space="preserve"> </w:t>
      </w:r>
      <w:r>
        <w:t xml:space="preserve">following a fragile manual sequence,</w:t>
      </w:r>
      <w:r>
        <w:t xml:space="preserve"> </w:t>
      </w:r>
      <w:r>
        <w:t xml:space="preserve">or avoiding something because it is tedious,</w:t>
      </w:r>
      <w:r>
        <w:t xml:space="preserve"> </w:t>
      </w:r>
      <w:r>
        <w:t xml:space="preserve">treat that as a signal to build (or find) a tool for it.</w:t>
      </w:r>
    </w:p>
    <w:p>
      <w:pPr>
        <w:pStyle w:val="Compact"/>
        <w:numPr>
          <w:ilvl w:val="0"/>
          <w:numId w:val="1002"/>
        </w:numPr>
      </w:pPr>
      <w:r>
        <w:rPr>
          <w:b/>
          <w:bCs/>
        </w:rPr>
        <w:t xml:space="preserve">Look before you build — then chip away.</w:t>
      </w:r>
      <w:r>
        <w:t xml:space="preserve"> </w:t>
      </w:r>
      <w:r>
        <w:t xml:space="preserve">Check whether an existing tool already solves the problem</w:t>
      </w:r>
      <w:r>
        <w:t xml:space="preserve"> </w:t>
      </w:r>
      <w:r>
        <w:t xml:space="preserve">(see</w:t>
      </w:r>
      <w:r>
        <w:t xml:space="preserve"> </w:t>
      </w:r>
      <w:hyperlink r:id="rId12">
        <w:r>
          <w:rPr>
            <w:rStyle w:val="Hyperlink"/>
          </w:rPr>
          <w:t xml:space="preserve">Prefer Existing Packaged Functions</w:t>
        </w:r>
      </w:hyperlink>
      <w:r>
        <w:t xml:space="preserve">);</w:t>
      </w:r>
      <w:r>
        <w:t xml:space="preserve"> </w:t>
      </w:r>
      <w:r>
        <w:t xml:space="preserve">when nothing quite fits,</w:t>
      </w:r>
      <w:r>
        <w:t xml:space="preserve"> </w:t>
      </w:r>
      <w:r>
        <w:t xml:space="preserve">don’t let</w:t>
      </w:r>
      <w:r>
        <w:t xml:space="preserve"> </w:t>
      </w:r>
      <w:r>
        <w:t xml:space="preserve">“not worth the effort”</w:t>
      </w:r>
      <w:r>
        <w:t xml:space="preserve"> </w:t>
      </w:r>
      <w:r>
        <w:t xml:space="preserve">stop you:</w:t>
      </w:r>
      <w:r>
        <w:t xml:space="preserve"> </w:t>
      </w:r>
      <w:r>
        <w:t xml:space="preserve">a tool that removes part of an annoying task</w:t>
      </w:r>
      <w:r>
        <w:t xml:space="preserve"> </w:t>
      </w:r>
      <w:r>
        <w:t xml:space="preserve">is already good enough to start with.</w:t>
      </w:r>
    </w:p>
    <w:p>
      <w:pPr>
        <w:pStyle w:val="Compact"/>
        <w:numPr>
          <w:ilvl w:val="0"/>
          <w:numId w:val="1002"/>
        </w:numPr>
      </w:pPr>
      <w:r>
        <w:rPr>
          <w:b/>
          <w:bCs/>
        </w:rPr>
        <w:t xml:space="preserve">Start small and grow the tool as it earns it.</w:t>
      </w:r>
      <w:r>
        <w:t xml:space="preserve"> </w:t>
      </w:r>
      <w:r>
        <w:t xml:space="preserve">A copy-pasted snippet becomes a function;</w:t>
      </w:r>
      <w:r>
        <w:t xml:space="preserve"> </w:t>
      </w:r>
      <w:r>
        <w:t xml:space="preserve">a function used across analyses becomes a package</w:t>
      </w:r>
      <w:r>
        <w:t xml:space="preserve"> </w:t>
      </w:r>
      <w:r>
        <w:t xml:space="preserve">(see</w:t>
      </w:r>
      <w:r>
        <w:t xml:space="preserve"> </w:t>
      </w:r>
      <w:hyperlink w:anchor="sec-r-workflow">
        <w:r>
          <w:rPr>
            <w:rStyle w:val="Hyperlink"/>
          </w:rPr>
          <w:t xml:space="preserve">Section 4</w:t>
        </w:r>
      </w:hyperlink>
      <w:r>
        <w:t xml:space="preserve">);</w:t>
      </w:r>
      <w:r>
        <w:t xml:space="preserve"> </w:t>
      </w:r>
      <w:r>
        <w:t xml:space="preserve">a workflow copied between repositories becomes a shared,</w:t>
      </w:r>
      <w:r>
        <w:t xml:space="preserve"> </w:t>
      </w:r>
      <w:r>
        <w:t xml:space="preserve">reusable one.</w:t>
      </w:r>
    </w:p>
    <w:p>
      <w:pPr>
        <w:pStyle w:val="Compact"/>
        <w:numPr>
          <w:ilvl w:val="0"/>
          <w:numId w:val="1002"/>
        </w:numPr>
      </w:pPr>
      <w:r>
        <w:rPr>
          <w:b/>
          <w:bCs/>
        </w:rPr>
        <w:t xml:space="preserve">Build for your own repeated use first.</w:t>
      </w:r>
      <w:r>
        <w:t xml:space="preserve"> </w:t>
      </w:r>
      <w:r>
        <w:t xml:space="preserve">A tool that saves you an hour a week justifies itself quickly,</w:t>
      </w:r>
      <w:r>
        <w:t xml:space="preserve"> </w:t>
      </w:r>
      <w:r>
        <w:t xml:space="preserve">and the discipline of packaging it (documentation, tests)</w:t>
      </w:r>
      <w:r>
        <w:t xml:space="preserve"> </w:t>
      </w:r>
      <w:r>
        <w:t xml:space="preserve">makes it usable by the next lab member too.</w:t>
      </w:r>
    </w:p>
    <w:p>
      <w:pPr>
        <w:pStyle w:val="Compact"/>
        <w:numPr>
          <w:ilvl w:val="0"/>
          <w:numId w:val="1002"/>
        </w:numPr>
      </w:pPr>
      <w:r>
        <w:rPr>
          <w:b/>
          <w:bCs/>
        </w:rPr>
        <w:t xml:space="preserve">Don’t gold-plate.</w:t>
      </w:r>
      <w:r>
        <w:t xml:space="preserve"> </w:t>
      </w:r>
      <w:r>
        <w:t xml:space="preserve">The tool only needs to beat doing the task by hand;</w:t>
      </w:r>
      <w:r>
        <w:t xml:space="preserve"> </w:t>
      </w:r>
      <w:r>
        <w:t xml:space="preserve">polish it further only when its use grows to warrant it.</w:t>
      </w:r>
    </w:p>
    <w:p>
      <w:pPr>
        <w:pStyle w:val="FirstParagraph"/>
      </w:pPr>
      <w:r>
        <w:t xml:space="preserve">Much of our lab’s shared infrastructure came from exactly this pattern:</w:t>
      </w:r>
      <w:r>
        <w:t xml:space="preserve"> </w:t>
      </w:r>
      <w:r>
        <w:t xml:space="preserve">the</w:t>
      </w:r>
      <w:r>
        <w:t xml:space="preserve"> </w:t>
      </w:r>
      <w:hyperlink r:id="rId13">
        <w:r>
          <w:rPr>
            <w:rStyle w:val="VerbatimChar"/>
          </w:rPr>
          <w:t xml:space="preserve">{snapr}</w:t>
        </w:r>
      </w:hyperlink>
      <w:r>
        <w:t xml:space="preserve"> </w:t>
      </w:r>
      <w:r>
        <w:t xml:space="preserve">package</w:t>
      </w:r>
      <w:r>
        <w:t xml:space="preserve"> </w:t>
      </w:r>
      <w:r>
        <w:t xml:space="preserve">packages the lab’s snapshot-testing helpers,</w:t>
      </w:r>
      <w:r>
        <w:t xml:space="preserve"> </w:t>
      </w:r>
      <w:r>
        <w:t xml:space="preserve">the</w:t>
      </w:r>
      <w:r>
        <w:t xml:space="preserve"> </w:t>
      </w:r>
      <w:hyperlink r:id="rId14">
        <w:r>
          <w:rPr>
            <w:rStyle w:val="VerbatimChar"/>
          </w:rPr>
          <w:t xml:space="preserve">{lms}</w:t>
        </w:r>
      </w:hyperlink>
      <w:r>
        <w:t xml:space="preserve"> </w:t>
      </w:r>
      <w:r>
        <w:t xml:space="preserve">linter package packages our shared lint configuration,</w:t>
      </w:r>
      <w:r>
        <w:t xml:space="preserve"> </w:t>
      </w:r>
      <w:r>
        <w:t xml:space="preserve">and the</w:t>
      </w:r>
      <w:r>
        <w:t xml:space="preserve"> </w:t>
      </w:r>
      <w:hyperlink r:id="rId15">
        <w:r>
          <w:rPr>
            <w:rStyle w:val="Hyperlink"/>
          </w:rPr>
          <w:t xml:space="preserve">Morrison-Lab/gha</w:t>
        </w:r>
      </w:hyperlink>
      <w:r>
        <w:t xml:space="preserve"> </w:t>
      </w:r>
      <w:r>
        <w:t xml:space="preserve">repository</w:t>
      </w:r>
      <w:r>
        <w:t xml:space="preserve"> </w:t>
      </w:r>
      <w:r>
        <w:t xml:space="preserve">collects reusable CI workflows and composite actions</w:t>
      </w:r>
      <w:r>
        <w:t xml:space="preserve"> </w:t>
      </w:r>
      <w:r>
        <w:t xml:space="preserve">shared across the lab’s repositories.</w:t>
      </w:r>
    </w:p>
    <w:bookmarkEnd w:id="16"/>
    <w:bookmarkStart w:id="34" w:name="sec-r-package-tools"/>
    <w:p>
      <w:pPr>
        <w:pStyle w:val="Heading2"/>
      </w:pPr>
      <w:r>
        <w:t xml:space="preserve">3 Essential R Package Development Tools</w:t>
      </w:r>
    </w:p>
    <w:p>
      <w:pPr>
        <w:pStyle w:val="FirstParagraph"/>
      </w:pPr>
      <w:r>
        <w:t xml:space="preserve">The following tools are essential for R package development in our lab:</w:t>
      </w:r>
    </w:p>
    <w:bookmarkStart w:id="17" w:name="usethis-package-setup-and-management"/>
    <w:p>
      <w:pPr>
        <w:pStyle w:val="Heading3"/>
      </w:pPr>
      <w:r>
        <w:t xml:space="preserve">3.1 usethis: Package Setup and Management</w:t>
      </w:r>
    </w:p>
    <w:p>
      <w:pPr>
        <w:pStyle w:val="FirstParagraph"/>
      </w:pPr>
      <w:r>
        <w:rPr>
          <w:rStyle w:val="VerbatimChar"/>
        </w:rPr>
        <w:t xml:space="preserve">usethis</w:t>
      </w:r>
      <w:r>
        <w:t xml:space="preserve"> </w:t>
      </w:r>
      <w:r>
        <w:t xml:space="preserve">automates common package development tasks:</w:t>
      </w:r>
    </w:p>
    <w:p>
      <w:pPr>
        <w:pStyle w:val="SourceCode"/>
      </w:pPr>
      <w:r>
        <w:rPr>
          <w:rStyle w:val="CommentTok"/>
        </w:rPr>
        <w:t xml:space="preserve"># Install usethis</w:t>
      </w:r>
      <w:r>
        <w:br/>
      </w:r>
      <w:r>
        <w:rPr>
          <w:rStyle w:val="FunctionTok"/>
        </w:rPr>
        <w:t xml:space="preserve">install.packages</w:t>
      </w:r>
      <w:r>
        <w:rPr>
          <w:rStyle w:val="NormalTok"/>
        </w:rPr>
        <w:t xml:space="preserve">(</w:t>
      </w:r>
      <w:r>
        <w:rPr>
          <w:rStyle w:val="StringTok"/>
        </w:rPr>
        <w:t xml:space="preserve">"usethis"</w:t>
      </w:r>
      <w:r>
        <w:rPr>
          <w:rStyle w:val="NormalTok"/>
        </w:rPr>
        <w:t xml:space="preserve">)</w:t>
      </w:r>
      <w:r>
        <w:br/>
      </w:r>
      <w:r>
        <w:br/>
      </w:r>
      <w:r>
        <w:rPr>
          <w:rStyle w:val="CommentTok"/>
        </w:rPr>
        <w:t xml:space="preserve"># Create a new package</w:t>
      </w:r>
      <w:r>
        <w:br/>
      </w:r>
      <w:r>
        <w:rPr>
          <w:rStyle w:val="NormalTok"/>
        </w:rPr>
        <w:t xml:space="preserve">usethis</w:t>
      </w:r>
      <w:r>
        <w:rPr>
          <w:rStyle w:val="SpecialCharTok"/>
        </w:rPr>
        <w:t xml:space="preserve">::</w:t>
      </w:r>
      <w:r>
        <w:rPr>
          <w:rStyle w:val="FunctionTok"/>
        </w:rPr>
        <w:t xml:space="preserve">create_package</w:t>
      </w:r>
      <w:r>
        <w:rPr>
          <w:rStyle w:val="NormalTok"/>
        </w:rPr>
        <w:t xml:space="preserve">(</w:t>
      </w:r>
      <w:r>
        <w:rPr>
          <w:rStyle w:val="StringTok"/>
        </w:rPr>
        <w:t xml:space="preserve">"~/myproject"</w:t>
      </w:r>
      <w:r>
        <w:rPr>
          <w:rStyle w:val="NormalTok"/>
        </w:rPr>
        <w:t xml:space="preserve">)</w:t>
      </w:r>
      <w:r>
        <w:br/>
      </w:r>
      <w:r>
        <w:br/>
      </w:r>
      <w:r>
        <w:rPr>
          <w:rStyle w:val="CommentTok"/>
        </w:rPr>
        <w:t xml:space="preserve"># Add common components</w:t>
      </w:r>
      <w:r>
        <w:br/>
      </w:r>
      <w:r>
        <w:rPr>
          <w:rStyle w:val="NormalTok"/>
        </w:rPr>
        <w:t xml:space="preserve">usethis</w:t>
      </w:r>
      <w:r>
        <w:rPr>
          <w:rStyle w:val="SpecialCharTok"/>
        </w:rPr>
        <w:t xml:space="preserve">::</w:t>
      </w:r>
      <w:r>
        <w:rPr>
          <w:rStyle w:val="FunctionTok"/>
        </w:rPr>
        <w:t xml:space="preserve">use_mit_license</w:t>
      </w:r>
      <w:r>
        <w:rPr>
          <w:rStyle w:val="NormalTok"/>
        </w:rPr>
        <w:t xml:space="preserve">()          </w:t>
      </w:r>
      <w:r>
        <w:rPr>
          <w:rStyle w:val="CommentTok"/>
        </w:rPr>
        <w:t xml:space="preserve"># Add a license</w:t>
      </w:r>
      <w:r>
        <w:br/>
      </w:r>
      <w:r>
        <w:rPr>
          <w:rStyle w:val="NormalTok"/>
        </w:rPr>
        <w:t xml:space="preserve">usethis</w:t>
      </w:r>
      <w:r>
        <w:rPr>
          <w:rStyle w:val="SpecialCharTok"/>
        </w:rPr>
        <w:t xml:space="preserve">::</w:t>
      </w:r>
      <w:r>
        <w:rPr>
          <w:rStyle w:val="FunctionTok"/>
        </w:rPr>
        <w:t xml:space="preserve">use_git</w:t>
      </w:r>
      <w:r>
        <w:rPr>
          <w:rStyle w:val="NormalTok"/>
        </w:rPr>
        <w:t xml:space="preserve">()                  </w:t>
      </w:r>
      <w:r>
        <w:rPr>
          <w:rStyle w:val="CommentTok"/>
        </w:rPr>
        <w:t xml:space="preserve"># Initialize git</w:t>
      </w:r>
      <w:r>
        <w:br/>
      </w:r>
      <w:r>
        <w:rPr>
          <w:rStyle w:val="NormalTok"/>
        </w:rPr>
        <w:t xml:space="preserve">usethis</w:t>
      </w:r>
      <w:r>
        <w:rPr>
          <w:rStyle w:val="SpecialCharTok"/>
        </w:rPr>
        <w:t xml:space="preserve">::</w:t>
      </w:r>
      <w:r>
        <w:rPr>
          <w:rStyle w:val="FunctionTok"/>
        </w:rPr>
        <w:t xml:space="preserve">use_github</w:t>
      </w:r>
      <w:r>
        <w:rPr>
          <w:rStyle w:val="NormalTok"/>
        </w:rPr>
        <w:t xml:space="preserve">()               </w:t>
      </w:r>
      <w:r>
        <w:rPr>
          <w:rStyle w:val="CommentTok"/>
        </w:rPr>
        <w:t xml:space="preserve"># Connect to GitHub</w:t>
      </w:r>
      <w:r>
        <w:br/>
      </w:r>
      <w:r>
        <w:rPr>
          <w:rStyle w:val="NormalTok"/>
        </w:rPr>
        <w:t xml:space="preserve">usethis</w:t>
      </w:r>
      <w:r>
        <w:rPr>
          <w:rStyle w:val="SpecialCharTok"/>
        </w:rPr>
        <w:t xml:space="preserve">::</w:t>
      </w:r>
      <w:r>
        <w:rPr>
          <w:rStyle w:val="FunctionTok"/>
        </w:rPr>
        <w:t xml:space="preserve">use_testthat</w:t>
      </w:r>
      <w:r>
        <w:rPr>
          <w:rStyle w:val="NormalTok"/>
        </w:rPr>
        <w:t xml:space="preserve">()             </w:t>
      </w:r>
      <w:r>
        <w:rPr>
          <w:rStyle w:val="CommentTok"/>
        </w:rPr>
        <w:t xml:space="preserve"># Set up testing infrastructure</w:t>
      </w:r>
      <w:r>
        <w:br/>
      </w:r>
      <w:r>
        <w:rPr>
          <w:rStyle w:val="NormalTok"/>
        </w:rPr>
        <w:t xml:space="preserve">usethis</w:t>
      </w:r>
      <w:r>
        <w:rPr>
          <w:rStyle w:val="SpecialCharTok"/>
        </w:rPr>
        <w:t xml:space="preserve">::</w:t>
      </w:r>
      <w:r>
        <w:rPr>
          <w:rStyle w:val="FunctionTok"/>
        </w:rPr>
        <w:t xml:space="preserve">use_vignette</w:t>
      </w:r>
      <w:r>
        <w:rPr>
          <w:rStyle w:val="NormalTok"/>
        </w:rPr>
        <w:t xml:space="preserve">(</w:t>
      </w:r>
      <w:r>
        <w:rPr>
          <w:rStyle w:val="StringTok"/>
        </w:rPr>
        <w:t xml:space="preserve">"intro"</w:t>
      </w:r>
      <w:r>
        <w:rPr>
          <w:rStyle w:val="NormalTok"/>
        </w:rPr>
        <w:t xml:space="preserve">)      </w:t>
      </w:r>
      <w:r>
        <w:rPr>
          <w:rStyle w:val="CommentTok"/>
        </w:rPr>
        <w:t xml:space="preserve"># Create a vignette (shipped with package)</w:t>
      </w:r>
      <w:r>
        <w:br/>
      </w:r>
      <w:r>
        <w:rPr>
          <w:rStyle w:val="NormalTok"/>
        </w:rPr>
        <w:t xml:space="preserve">usethis</w:t>
      </w:r>
      <w:r>
        <w:rPr>
          <w:rStyle w:val="SpecialCharTok"/>
        </w:rPr>
        <w:t xml:space="preserve">::</w:t>
      </w:r>
      <w:r>
        <w:rPr>
          <w:rStyle w:val="FunctionTok"/>
        </w:rPr>
        <w:t xml:space="preserve">use_article</w:t>
      </w:r>
      <w:r>
        <w:rPr>
          <w:rStyle w:val="NormalTok"/>
        </w:rPr>
        <w:t xml:space="preserve">(</w:t>
      </w:r>
      <w:r>
        <w:rPr>
          <w:rStyle w:val="StringTok"/>
        </w:rPr>
        <w:t xml:space="preserve">"case-study"</w:t>
      </w:r>
      <w:r>
        <w:rPr>
          <w:rStyle w:val="NormalTok"/>
        </w:rPr>
        <w:t xml:space="preserve">)  </w:t>
      </w:r>
      <w:r>
        <w:rPr>
          <w:rStyle w:val="CommentTok"/>
        </w:rPr>
        <w:t xml:space="preserve"># Create an article (website-only)</w:t>
      </w:r>
      <w:r>
        <w:br/>
      </w:r>
      <w:r>
        <w:rPr>
          <w:rStyle w:val="NormalTok"/>
        </w:rPr>
        <w:t xml:space="preserve">usethis</w:t>
      </w:r>
      <w:r>
        <w:rPr>
          <w:rStyle w:val="SpecialCharTok"/>
        </w:rPr>
        <w:t xml:space="preserve">::</w:t>
      </w:r>
      <w:r>
        <w:rPr>
          <w:rStyle w:val="FunctionTok"/>
        </w:rPr>
        <w:t xml:space="preserve">use_data_raw</w:t>
      </w:r>
      <w:r>
        <w:rPr>
          <w:rStyle w:val="NormalTok"/>
        </w:rPr>
        <w:t xml:space="preserve">(</w:t>
      </w:r>
      <w:r>
        <w:rPr>
          <w:rStyle w:val="StringTok"/>
        </w:rPr>
        <w:t xml:space="preserve">"dataset"</w:t>
      </w:r>
      <w:r>
        <w:rPr>
          <w:rStyle w:val="NormalTok"/>
        </w:rPr>
        <w:t xml:space="preserve">)    </w:t>
      </w:r>
      <w:r>
        <w:rPr>
          <w:rStyle w:val="CommentTok"/>
        </w:rPr>
        <w:t xml:space="preserve"># Create data processing script</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"dplyr"</w:t>
      </w:r>
      <w:r>
        <w:rPr>
          <w:rStyle w:val="NormalTok"/>
        </w:rPr>
        <w:t xml:space="preserve">)       </w:t>
      </w:r>
      <w:r>
        <w:rPr>
          <w:rStyle w:val="CommentTok"/>
        </w:rPr>
        <w:t xml:space="preserve"># Add a dependency</w:t>
      </w:r>
      <w:r>
        <w:br/>
      </w:r>
      <w:r>
        <w:rPr>
          <w:rStyle w:val="NormalTok"/>
        </w:rPr>
        <w:t xml:space="preserve">usethis</w:t>
      </w:r>
      <w:r>
        <w:rPr>
          <w:rStyle w:val="SpecialCharTok"/>
        </w:rPr>
        <w:t xml:space="preserve">::</w:t>
      </w:r>
      <w:r>
        <w:rPr>
          <w:rStyle w:val="FunctionTok"/>
        </w:rPr>
        <w:t xml:space="preserve">use_pipe</w:t>
      </w:r>
      <w:r>
        <w:rPr>
          <w:rStyle w:val="NormalTok"/>
        </w:rPr>
        <w:t xml:space="preserve">()                 </w:t>
      </w:r>
      <w:r>
        <w:rPr>
          <w:rStyle w:val="CommentTok"/>
        </w:rPr>
        <w:t xml:space="preserve"># Import magrittr pipe operator (no longer recommended)</w:t>
      </w:r>
      <w:r>
        <w:br/>
      </w:r>
      <w:r>
        <w:br/>
      </w:r>
      <w:r>
        <w:rPr>
          <w:rStyle w:val="CommentTok"/>
        </w:rPr>
        <w:t xml:space="preserve"># Increment version</w:t>
      </w:r>
      <w:r>
        <w:br/>
      </w:r>
      <w:r>
        <w:rPr>
          <w:rStyle w:val="NormalTok"/>
        </w:rPr>
        <w:t xml:space="preserve">usethis</w:t>
      </w:r>
      <w:r>
        <w:rPr>
          <w:rStyle w:val="SpecialCharTok"/>
        </w:rPr>
        <w:t xml:space="preserve">::</w:t>
      </w:r>
      <w:r>
        <w:rPr>
          <w:rStyle w:val="FunctionTok"/>
        </w:rPr>
        <w:t xml:space="preserve">use_version</w:t>
      </w:r>
      <w:r>
        <w:rPr>
          <w:rStyle w:val="NormalTok"/>
        </w:rPr>
        <w:t xml:space="preserve">()              </w:t>
      </w:r>
      <w:r>
        <w:rPr>
          <w:rStyle w:val="CommentTok"/>
        </w:rPr>
        <w:t xml:space="preserve"># Increment package version</w:t>
      </w:r>
    </w:p>
    <w:bookmarkEnd w:id="17"/>
    <w:bookmarkStart w:id="21" w:name="devtools-development-workflow"/>
    <w:p>
      <w:pPr>
        <w:pStyle w:val="Heading3"/>
      </w:pPr>
      <w:r>
        <w:t xml:space="preserve">3.2 devtools: Development Workflow</w:t>
      </w:r>
    </w:p>
    <w:p>
      <w:pPr>
        <w:pStyle w:val="FirstParagraph"/>
      </w:pPr>
      <w:r>
        <w:rPr>
          <w:rStyle w:val="VerbatimChar"/>
        </w:rPr>
        <w:t xml:space="preserve">devtools</w:t>
      </w:r>
      <w:r>
        <w:t xml:space="preserve"> </w:t>
      </w:r>
      <w:r>
        <w:t xml:space="preserve">provides the core development workflow:</w:t>
      </w:r>
    </w:p>
    <w:p>
      <w:pPr>
        <w:pStyle w:val="SourceCode"/>
      </w:pPr>
      <w:r>
        <w:rPr>
          <w:rStyle w:val="CommentTok"/>
        </w:rPr>
        <w:t xml:space="preserve"># Install devtools</w:t>
      </w:r>
      <w:r>
        <w:br/>
      </w:r>
      <w:r>
        <w:rPr>
          <w:rStyle w:val="FunctionTok"/>
        </w:rPr>
        <w:t xml:space="preserve">install.packages</w:t>
      </w:r>
      <w:r>
        <w:rPr>
          <w:rStyle w:val="NormalTok"/>
        </w:rPr>
        <w:t xml:space="preserve">(</w:t>
      </w:r>
      <w:r>
        <w:rPr>
          <w:rStyle w:val="StringTok"/>
        </w:rPr>
        <w:t xml:space="preserve">"devtools"</w:t>
      </w:r>
      <w:r>
        <w:rPr>
          <w:rStyle w:val="NormalTok"/>
        </w:rPr>
        <w:t xml:space="preserve">)</w:t>
      </w:r>
      <w:r>
        <w:br/>
      </w:r>
      <w:r>
        <w:br/>
      </w:r>
      <w:r>
        <w:rPr>
          <w:rStyle w:val="CommentTok"/>
        </w:rPr>
        <w:t xml:space="preserve"># Load your package for interactive development</w:t>
      </w:r>
      <w:r>
        <w:br/>
      </w:r>
      <w:r>
        <w:rPr>
          <w:rStyle w:val="NormalTok"/>
        </w:rPr>
        <w:t xml:space="preserve">devtools</w:t>
      </w:r>
      <w:r>
        <w:rPr>
          <w:rStyle w:val="SpecialCharTok"/>
        </w:rPr>
        <w:t xml:space="preserve">::</w:t>
      </w:r>
      <w:r>
        <w:rPr>
          <w:rStyle w:val="FunctionTok"/>
        </w:rPr>
        <w:t xml:space="preserve">load_all</w:t>
      </w:r>
      <w:r>
        <w:rPr>
          <w:rStyle w:val="NormalTok"/>
        </w:rPr>
        <w:t xml:space="preserve">()                </w:t>
      </w:r>
      <w:r>
        <w:rPr>
          <w:rStyle w:val="CommentTok"/>
        </w:rPr>
        <w:t xml:space="preserve"># Like library(), but for development</w:t>
      </w:r>
      <w:r>
        <w:br/>
      </w:r>
      <w:r>
        <w:br/>
      </w:r>
      <w:r>
        <w:rPr>
          <w:rStyle w:val="CommentTok"/>
        </w:rPr>
        <w:t xml:space="preserve"># Documentation</w:t>
      </w:r>
      <w:r>
        <w:br/>
      </w:r>
      <w:r>
        <w:rPr>
          <w:rStyle w:val="NormalTok"/>
        </w:rPr>
        <w:t xml:space="preserve">devtools</w:t>
      </w:r>
      <w:r>
        <w:rPr>
          <w:rStyle w:val="SpecialCharTok"/>
        </w:rPr>
        <w:t xml:space="preserve">::</w:t>
      </w:r>
      <w:r>
        <w:rPr>
          <w:rStyle w:val="FunctionTok"/>
        </w:rPr>
        <w:t xml:space="preserve">document</w:t>
      </w:r>
      <w:r>
        <w:rPr>
          <w:rStyle w:val="NormalTok"/>
        </w:rPr>
        <w:t xml:space="preserve">()                </w:t>
      </w:r>
      <w:r>
        <w:rPr>
          <w:rStyle w:val="CommentTok"/>
        </w:rPr>
        <w:t xml:space="preserve"># Generate documentation from roxygen2</w:t>
      </w:r>
      <w:r>
        <w:br/>
      </w:r>
      <w:r>
        <w:br/>
      </w:r>
      <w:r>
        <w:rPr>
          <w:rStyle w:val="CommentTok"/>
        </w:rPr>
        <w:t xml:space="preserve"># Testing</w:t>
      </w:r>
      <w:r>
        <w:br/>
      </w:r>
      <w:r>
        <w:rPr>
          <w:rStyle w:val="NormalTok"/>
        </w:rPr>
        <w:t xml:space="preserve">devtools</w:t>
      </w:r>
      <w:r>
        <w:rPr>
          <w:rStyle w:val="SpecialCharTok"/>
        </w:rPr>
        <w:t xml:space="preserve">::</w:t>
      </w:r>
      <w:r>
        <w:rPr>
          <w:rStyle w:val="FunctionTok"/>
        </w:rPr>
        <w:t xml:space="preserve">test</w:t>
      </w:r>
      <w:r>
        <w:rPr>
          <w:rStyle w:val="NormalTok"/>
        </w:rPr>
        <w:t xml:space="preserve">()                    </w:t>
      </w:r>
      <w:r>
        <w:rPr>
          <w:rStyle w:val="CommentTok"/>
        </w:rPr>
        <w:t xml:space="preserve"># Run all tests</w:t>
      </w:r>
      <w:r>
        <w:br/>
      </w:r>
      <w:r>
        <w:rPr>
          <w:rStyle w:val="NormalTok"/>
        </w:rPr>
        <w:t xml:space="preserve">devtools</w:t>
      </w:r>
      <w:r>
        <w:rPr>
          <w:rStyle w:val="SpecialCharTok"/>
        </w:rPr>
        <w:t xml:space="preserve">::</w:t>
      </w:r>
      <w:r>
        <w:rPr>
          <w:rStyle w:val="FunctionTok"/>
        </w:rPr>
        <w:t xml:space="preserve">test_active_file</w:t>
      </w:r>
      <w:r>
        <w:rPr>
          <w:rStyle w:val="NormalTok"/>
        </w:rPr>
        <w:t xml:space="preserve">()        </w:t>
      </w:r>
      <w:r>
        <w:rPr>
          <w:rStyle w:val="CommentTok"/>
        </w:rPr>
        <w:t xml:space="preserve"># Run tests in current file</w:t>
      </w:r>
      <w:r>
        <w:br/>
      </w:r>
      <w:r>
        <w:br/>
      </w:r>
      <w:r>
        <w:rPr>
          <w:rStyle w:val="CommentTok"/>
        </w:rPr>
        <w:t xml:space="preserve"># Checking</w:t>
      </w:r>
      <w:r>
        <w:br/>
      </w:r>
      <w:r>
        <w:rPr>
          <w:rStyle w:val="NormalTok"/>
        </w:rPr>
        <w:t xml:space="preserve">devtools</w:t>
      </w:r>
      <w:r>
        <w:rPr>
          <w:rStyle w:val="SpecialCharTok"/>
        </w:rPr>
        <w:t xml:space="preserve">::</w:t>
      </w:r>
      <w:r>
        <w:rPr>
          <w:rStyle w:val="FunctionTok"/>
        </w:rPr>
        <w:t xml:space="preserve">check</w:t>
      </w:r>
      <w:r>
        <w:rPr>
          <w:rStyle w:val="NormalTok"/>
        </w:rPr>
        <w:t xml:space="preserve">()                   </w:t>
      </w:r>
      <w:r>
        <w:rPr>
          <w:rStyle w:val="CommentTok"/>
        </w:rPr>
        <w:t xml:space="preserve"># R CMD check (comprehensive validation)</w:t>
      </w:r>
      <w:r>
        <w:br/>
      </w:r>
      <w:r>
        <w:rPr>
          <w:rStyle w:val="NormalTok"/>
        </w:rPr>
        <w:t xml:space="preserve">devtools</w:t>
      </w:r>
      <w:r>
        <w:rPr>
          <w:rStyle w:val="SpecialCharTok"/>
        </w:rPr>
        <w:t xml:space="preserve">::</w:t>
      </w:r>
      <w:r>
        <w:rPr>
          <w:rStyle w:val="FunctionTok"/>
        </w:rPr>
        <w:t xml:space="preserve">check_man</w:t>
      </w:r>
      <w:r>
        <w:rPr>
          <w:rStyle w:val="NormalTok"/>
        </w:rPr>
        <w:t xml:space="preserve">()               </w:t>
      </w:r>
      <w:r>
        <w:rPr>
          <w:rStyle w:val="CommentTok"/>
        </w:rPr>
        <w:t xml:space="preserve"># Check documentation only</w:t>
      </w:r>
      <w:r>
        <w:br/>
      </w:r>
      <w:r>
        <w:br/>
      </w:r>
      <w:r>
        <w:rPr>
          <w:rStyle w:val="CommentTok"/>
        </w:rPr>
        <w:t xml:space="preserve"># Dependencies</w:t>
      </w:r>
      <w:r>
        <w:br/>
      </w:r>
      <w:r>
        <w:rPr>
          <w:rStyle w:val="NormalTok"/>
        </w:rPr>
        <w:t xml:space="preserve">devtools</w:t>
      </w:r>
      <w:r>
        <w:rPr>
          <w:rStyle w:val="SpecialCharTok"/>
        </w:rPr>
        <w:t xml:space="preserve">::</w:t>
      </w:r>
      <w:r>
        <w:rPr>
          <w:rStyle w:val="FunctionTok"/>
        </w:rPr>
        <w:t xml:space="preserve">install_dev_deps</w:t>
      </w:r>
      <w:r>
        <w:rPr>
          <w:rStyle w:val="NormalTok"/>
        </w:rPr>
        <w:t xml:space="preserve">()        </w:t>
      </w:r>
      <w:r>
        <w:rPr>
          <w:rStyle w:val="CommentTok"/>
        </w:rPr>
        <w:t xml:space="preserve"># Install all development dependencies</w:t>
      </w:r>
      <w:r>
        <w:br/>
      </w:r>
      <w:r>
        <w:br/>
      </w:r>
      <w:r>
        <w:rPr>
          <w:rStyle w:val="CommentTok"/>
        </w:rPr>
        <w:t xml:space="preserve"># Building</w:t>
      </w:r>
      <w:r>
        <w:br/>
      </w:r>
      <w:r>
        <w:rPr>
          <w:rStyle w:val="NormalTok"/>
        </w:rPr>
        <w:t xml:space="preserve">devtools</w:t>
      </w:r>
      <w:r>
        <w:rPr>
          <w:rStyle w:val="SpecialCharTok"/>
        </w:rPr>
        <w:t xml:space="preserve">::</w:t>
      </w:r>
      <w:r>
        <w:rPr>
          <w:rStyle w:val="FunctionTok"/>
        </w:rPr>
        <w:t xml:space="preserve">build</w:t>
      </w:r>
      <w:r>
        <w:rPr>
          <w:rStyle w:val="NormalTok"/>
        </w:rPr>
        <w:t xml:space="preserve">()                   </w:t>
      </w:r>
      <w:r>
        <w:rPr>
          <w:rStyle w:val="CommentTok"/>
        </w:rPr>
        <w:t xml:space="preserve"># Build package bundle</w:t>
      </w:r>
      <w:r>
        <w:br/>
      </w:r>
      <w:r>
        <w:rPr>
          <w:rStyle w:val="NormalTok"/>
        </w:rPr>
        <w:t xml:space="preserve">devtools</w:t>
      </w:r>
      <w:r>
        <w:rPr>
          <w:rStyle w:val="SpecialCharTok"/>
        </w:rPr>
        <w:t xml:space="preserve">::</w:t>
      </w:r>
      <w:r>
        <w:rPr>
          <w:rStyle w:val="FunctionTok"/>
        </w:rPr>
        <w:t xml:space="preserve">install</w:t>
      </w:r>
      <w:r>
        <w:rPr>
          <w:rStyle w:val="NormalTok"/>
        </w:rPr>
        <w:t xml:space="preserve">()                 </w:t>
      </w:r>
      <w:r>
        <w:rPr>
          <w:rStyle w:val="CommentTok"/>
        </w:rPr>
        <w:t xml:space="preserve"># Install package locally</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tip.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Run</w:t>
            </w:r>
            <w:r>
              <w:t xml:space="preserve"> </w:t>
            </w:r>
            <w:r>
              <w:rPr>
                <w:rStyle w:val="VerbatimChar"/>
              </w:rPr>
              <w:t xml:space="preserve">devtools::check()</w:t>
            </w:r>
            <w:r>
              <w:t xml:space="preserve"> </w:t>
            </w:r>
            <w:r>
              <w:t xml:space="preserve">locally before pushing</w:t>
            </w:r>
          </w:p>
        </w:tc>
      </w:tr>
      <w:tr>
        <w:trPr>
          <w:cantSplit/>
        </w:trPr>
        <w:tc>
          <w:tcPr>
            <w:tcMar>
              <w:top w:w="108" w:type="dxa"/>
              <w:bottom w:w="108" w:type="dxa"/>
            </w:tcMar>
          </w:tcPr>
          <w:p>
            <w:pPr>
              <w:pStyle w:val="BodyText"/>
            </w:pPr>
            <w:pPr>
              <w:spacing w:before="16" w:after="16"/>
            </w:pPr>
            <w:r>
              <w:t xml:space="preserve">Running</w:t>
            </w:r>
            <w:r>
              <w:t xml:space="preserve"> </w:t>
            </w:r>
            <w:r>
              <w:rPr>
                <w:rStyle w:val="VerbatimChar"/>
              </w:rPr>
              <w:t xml:space="preserve">R CMD check</w:t>
            </w:r>
            <w:r>
              <w:t xml:space="preserve"> </w:t>
            </w:r>
            <w:r>
              <w:t xml:space="preserve">workflows on GitHub Actions introduces runner startup overhead and delay,</w:t>
            </w:r>
            <w:r>
              <w:t xml:space="preserve"> </w:t>
            </w:r>
            <w:r>
              <w:t xml:space="preserve">as virtual environments must be provisioned and system-level dependencies configured on each run.</w:t>
            </w:r>
            <w:r>
              <w:t xml:space="preserve"> </w:t>
            </w:r>
            <w:r>
              <w:t xml:space="preserve">Always run</w:t>
            </w:r>
            <w:r>
              <w:t xml:space="preserve"> </w:t>
            </w:r>
            <w:r>
              <w:rPr>
                <w:rStyle w:val="VerbatimChar"/>
              </w:rPr>
              <w:t xml:space="preserve">devtools::check()</w:t>
            </w:r>
            <w:r>
              <w:t xml:space="preserve"> </w:t>
            </w:r>
            <w:r>
              <w:t xml:space="preserve">locally before pushing to GitHub</w:t>
            </w:r>
            <w:r>
              <w:t xml:space="preserve"> </w:t>
            </w:r>
            <w:r>
              <w:t xml:space="preserve">to catch errors, warnings, and NOTEs early while conserving CI resources.</w:t>
            </w:r>
          </w:p>
          <w:p/>
        </w:tc>
      </w:tr>
    </w:tbl>
    <w:bookmarkEnd w:id="21"/>
    <w:bookmarkStart w:id="22" w:name="pkgdown-package-websites"/>
    <w:p>
      <w:pPr>
        <w:pStyle w:val="Heading3"/>
      </w:pPr>
      <w:r>
        <w:t xml:space="preserve">3.3 pkgdown: Package Websites</w:t>
      </w:r>
    </w:p>
    <w:p>
      <w:pPr>
        <w:pStyle w:val="FirstParagraph"/>
      </w:pPr>
      <w:r>
        <w:rPr>
          <w:rStyle w:val="VerbatimChar"/>
        </w:rPr>
        <w:t xml:space="preserve">pkgdown</w:t>
      </w:r>
      <w:r>
        <w:t xml:space="preserve"> </w:t>
      </w:r>
      <w:r>
        <w:t xml:space="preserve">builds beautiful documentation websites from your package:</w:t>
      </w:r>
    </w:p>
    <w:p>
      <w:pPr>
        <w:pStyle w:val="SourceCode"/>
      </w:pPr>
      <w:r>
        <w:rPr>
          <w:rStyle w:val="CommentTok"/>
        </w:rPr>
        <w:t xml:space="preserve"># Install pkgdown</w:t>
      </w:r>
      <w:r>
        <w:br/>
      </w:r>
      <w:r>
        <w:rPr>
          <w:rStyle w:val="FunctionTok"/>
        </w:rPr>
        <w:t xml:space="preserve">install.packages</w:t>
      </w:r>
      <w:r>
        <w:rPr>
          <w:rStyle w:val="NormalTok"/>
        </w:rPr>
        <w:t xml:space="preserve">(</w:t>
      </w:r>
      <w:r>
        <w:rPr>
          <w:rStyle w:val="StringTok"/>
        </w:rPr>
        <w:t xml:space="preserve">"pkgdown"</w:t>
      </w:r>
      <w:r>
        <w:rPr>
          <w:rStyle w:val="NormalTok"/>
        </w:rPr>
        <w:t xml:space="preserve">)</w:t>
      </w:r>
      <w:r>
        <w:br/>
      </w:r>
      <w:r>
        <w:br/>
      </w:r>
      <w:r>
        <w:rPr>
          <w:rStyle w:val="CommentTok"/>
        </w:rPr>
        <w:t xml:space="preserve"># Set up pkgdown</w:t>
      </w:r>
      <w:r>
        <w:br/>
      </w:r>
      <w:r>
        <w:rPr>
          <w:rStyle w:val="NormalTok"/>
        </w:rPr>
        <w:t xml:space="preserve">usethis</w:t>
      </w:r>
      <w:r>
        <w:rPr>
          <w:rStyle w:val="SpecialCharTok"/>
        </w:rPr>
        <w:t xml:space="preserve">::</w:t>
      </w:r>
      <w:r>
        <w:rPr>
          <w:rStyle w:val="FunctionTok"/>
        </w:rPr>
        <w:t xml:space="preserve">use_pkgdown</w:t>
      </w:r>
      <w:r>
        <w:rPr>
          <w:rStyle w:val="NormalTok"/>
        </w:rPr>
        <w:t xml:space="preserve">()</w:t>
      </w:r>
      <w:r>
        <w:br/>
      </w:r>
      <w:r>
        <w:br/>
      </w:r>
      <w:r>
        <w:rPr>
          <w:rStyle w:val="CommentTok"/>
        </w:rPr>
        <w:t xml:space="preserve"># Build website locally</w:t>
      </w:r>
      <w:r>
        <w:br/>
      </w:r>
      <w:r>
        <w:rPr>
          <w:rStyle w:val="NormalTok"/>
        </w:rPr>
        <w:t xml:space="preserve">pkgdown</w:t>
      </w:r>
      <w:r>
        <w:rPr>
          <w:rStyle w:val="SpecialCharTok"/>
        </w:rPr>
        <w:t xml:space="preserve">::</w:t>
      </w:r>
      <w:r>
        <w:rPr>
          <w:rStyle w:val="FunctionTok"/>
        </w:rPr>
        <w:t xml:space="preserve">build_site</w:t>
      </w:r>
      <w:r>
        <w:rPr>
          <w:rStyle w:val="NormalTok"/>
        </w:rPr>
        <w:t xml:space="preserve">()</w:t>
      </w:r>
      <w:r>
        <w:br/>
      </w:r>
      <w:r>
        <w:br/>
      </w:r>
      <w:r>
        <w:rPr>
          <w:rStyle w:val="CommentTok"/>
        </w:rPr>
        <w:t xml:space="preserve"># Preview in browser</w:t>
      </w:r>
      <w:r>
        <w:br/>
      </w:r>
      <w:r>
        <w:rPr>
          <w:rStyle w:val="NormalTok"/>
        </w:rPr>
        <w:t xml:space="preserve">pkgdown</w:t>
      </w:r>
      <w:r>
        <w:rPr>
          <w:rStyle w:val="SpecialCharTok"/>
        </w:rPr>
        <w:t xml:space="preserve">::</w:t>
      </w:r>
      <w:r>
        <w:rPr>
          <w:rStyle w:val="FunctionTok"/>
        </w:rPr>
        <w:t xml:space="preserve">build_site</w:t>
      </w:r>
      <w:r>
        <w:rPr>
          <w:rStyle w:val="NormalTok"/>
        </w:rPr>
        <w:t xml:space="preserve">(</w:t>
      </w:r>
      <w:r>
        <w:rPr>
          <w:rStyle w:val="AttributeTok"/>
        </w:rPr>
        <w:t xml:space="preserve">preview =</w:t>
      </w:r>
      <w:r>
        <w:rPr>
          <w:rStyle w:val="NormalTok"/>
        </w:rPr>
        <w:t xml:space="preserve"> </w:t>
      </w:r>
      <w:r>
        <w:rPr>
          <w:rStyle w:val="ConstantTok"/>
        </w:rPr>
        <w:t xml:space="preserve">TRUE</w:t>
      </w:r>
      <w:r>
        <w:rPr>
          <w:rStyle w:val="NormalTok"/>
        </w:rPr>
        <w:t xml:space="preserve">)</w:t>
      </w:r>
      <w:r>
        <w:br/>
      </w:r>
      <w:r>
        <w:br/>
      </w:r>
      <w:r>
        <w:rPr>
          <w:rStyle w:val="CommentTok"/>
        </w:rPr>
        <w:t xml:space="preserve"># Build components separately</w:t>
      </w:r>
      <w:r>
        <w:br/>
      </w:r>
      <w:r>
        <w:rPr>
          <w:rStyle w:val="NormalTok"/>
        </w:rPr>
        <w:t xml:space="preserve">pkgdown</w:t>
      </w:r>
      <w:r>
        <w:rPr>
          <w:rStyle w:val="SpecialCharTok"/>
        </w:rPr>
        <w:t xml:space="preserve">::</w:t>
      </w:r>
      <w:r>
        <w:rPr>
          <w:rStyle w:val="FunctionTok"/>
        </w:rPr>
        <w:t xml:space="preserve">build_reference</w:t>
      </w:r>
      <w:r>
        <w:rPr>
          <w:rStyle w:val="NormalTok"/>
        </w:rPr>
        <w:t xml:space="preserve">()          </w:t>
      </w:r>
      <w:r>
        <w:rPr>
          <w:rStyle w:val="CommentTok"/>
        </w:rPr>
        <w:t xml:space="preserve"># Function reference</w:t>
      </w:r>
      <w:r>
        <w:br/>
      </w:r>
      <w:r>
        <w:rPr>
          <w:rStyle w:val="NormalTok"/>
        </w:rPr>
        <w:t xml:space="preserve">pkgdown</w:t>
      </w:r>
      <w:r>
        <w:rPr>
          <w:rStyle w:val="SpecialCharTok"/>
        </w:rPr>
        <w:t xml:space="preserve">::</w:t>
      </w:r>
      <w:r>
        <w:rPr>
          <w:rStyle w:val="FunctionTok"/>
        </w:rPr>
        <w:t xml:space="preserve">build_articles</w:t>
      </w:r>
      <w:r>
        <w:rPr>
          <w:rStyle w:val="NormalTok"/>
        </w:rPr>
        <w:t xml:space="preserve">()           </w:t>
      </w:r>
      <w:r>
        <w:rPr>
          <w:rStyle w:val="CommentTok"/>
        </w:rPr>
        <w:t xml:space="preserve"># Vignettes</w:t>
      </w:r>
      <w:r>
        <w:br/>
      </w:r>
      <w:r>
        <w:rPr>
          <w:rStyle w:val="NormalTok"/>
        </w:rPr>
        <w:t xml:space="preserve">pkgdown</w:t>
      </w:r>
      <w:r>
        <w:rPr>
          <w:rStyle w:val="SpecialCharTok"/>
        </w:rPr>
        <w:t xml:space="preserve">::</w:t>
      </w:r>
      <w:r>
        <w:rPr>
          <w:rStyle w:val="FunctionTok"/>
        </w:rPr>
        <w:t xml:space="preserve">build_home</w:t>
      </w:r>
      <w:r>
        <w:rPr>
          <w:rStyle w:val="NormalTok"/>
        </w:rPr>
        <w:t xml:space="preserve">()               </w:t>
      </w:r>
      <w:r>
        <w:rPr>
          <w:rStyle w:val="CommentTok"/>
        </w:rPr>
        <w:t xml:space="preserve"># Home page from README</w:t>
      </w:r>
    </w:p>
    <w:p>
      <w:pPr>
        <w:pStyle w:val="FirstParagraph"/>
      </w:pPr>
      <w:r>
        <w:rPr>
          <w:b/>
          <w:bCs/>
        </w:rPr>
        <w:t xml:space="preserve">Configure your pkgdown site</w:t>
      </w:r>
      <w:r>
        <w:t xml:space="preserve"> </w:t>
      </w:r>
      <w:r>
        <w:t xml:space="preserve">with</w:t>
      </w:r>
      <w:r>
        <w:t xml:space="preserve"> </w:t>
      </w:r>
      <w:r>
        <w:rPr>
          <w:rStyle w:val="VerbatimChar"/>
        </w:rPr>
        <w:t xml:space="preserve">_pkgdown.yml</w:t>
      </w:r>
      <w:r>
        <w:t xml:space="preserve">:</w:t>
      </w:r>
    </w:p>
    <w:p>
      <w:pPr>
        <w:pStyle w:val="SourceCode"/>
      </w:pPr>
      <w:r>
        <w:rPr>
          <w:rStyle w:val="FunctionTok"/>
        </w:rPr>
        <w:t xml:space="preserve">url</w:t>
      </w:r>
      <w:r>
        <w:rPr>
          <w:rStyle w:val="KeywordTok"/>
        </w:rPr>
        <w:t xml:space="preserve">:</w:t>
      </w:r>
      <w:r>
        <w:rPr>
          <w:rStyle w:val="AttributeTok"/>
        </w:rPr>
        <w:t xml:space="preserve"> https://ucd-serg.github.io/YOURPROJECT</w:t>
      </w:r>
      <w:r>
        <w:br/>
      </w:r>
      <w:r>
        <w:br/>
      </w:r>
      <w:r>
        <w:rPr>
          <w:rStyle w:val="FunctionTok"/>
        </w:rPr>
        <w:t xml:space="preserve">template</w:t>
      </w:r>
      <w:r>
        <w:rPr>
          <w:rStyle w:val="KeywordTok"/>
        </w:rPr>
        <w:t xml:space="preserve">:</w:t>
      </w:r>
      <w:r>
        <w:br/>
      </w:r>
      <w:r>
        <w:rPr>
          <w:rStyle w:val="AttributeTok"/>
        </w:rPr>
        <w:t xml:space="preserve">  </w:t>
      </w:r>
      <w:r>
        <w:rPr>
          <w:rStyle w:val="FunctionTok"/>
        </w:rPr>
        <w:t xml:space="preserve">bootstrap</w:t>
      </w:r>
      <w:r>
        <w:rPr>
          <w:rStyle w:val="KeywordTok"/>
        </w:rPr>
        <w:t xml:space="preserve">:</w:t>
      </w:r>
      <w:r>
        <w:rPr>
          <w:rStyle w:val="AttributeTok"/>
        </w:rPr>
        <w:t xml:space="preserve"> </w:t>
      </w:r>
      <w:r>
        <w:rPr>
          <w:rStyle w:val="DecValTok"/>
        </w:rPr>
        <w:t xml:space="preserve">5</w:t>
      </w:r>
      <w:r>
        <w:br/>
      </w:r>
      <w:r>
        <w:br/>
      </w:r>
      <w:r>
        <w:rPr>
          <w:rStyle w:val="FunctionTok"/>
        </w:rPr>
        <w:t xml:space="preserve">reference</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"Data Preparation"</w:t>
      </w:r>
      <w:r>
        <w:br/>
      </w:r>
      <w:r>
        <w:rPr>
          <w:rStyle w:val="AttributeTok"/>
        </w:rPr>
        <w:t xml:space="preserve">    </w:t>
      </w:r>
      <w:r>
        <w:rPr>
          <w:rStyle w:val="FunctionTok"/>
        </w:rPr>
        <w:t xml:space="preserve">desc</w:t>
      </w:r>
      <w:r>
        <w:rPr>
          <w:rStyle w:val="KeywordTok"/>
        </w:rPr>
        <w:t xml:space="preserve">:</w:t>
      </w:r>
      <w:r>
        <w:rPr>
          <w:rStyle w:val="AttributeTok"/>
        </w:rPr>
        <w:t xml:space="preserve"> </w:t>
      </w:r>
      <w:r>
        <w:rPr>
          <w:rStyle w:val="StringTok"/>
        </w:rPr>
        <w:t xml:space="preserve">"Functions for preparing and cleaning data"</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prep_study_data</w:t>
      </w:r>
      <w:r>
        <w:br/>
      </w:r>
      <w:r>
        <w:rPr>
          <w:rStyle w:val="AttributeTok"/>
        </w:rPr>
        <w:t xml:space="preserve">    </w:t>
      </w:r>
      <w:r>
        <w:rPr>
          <w:rStyle w:val="KeywordTok"/>
        </w:rPr>
        <w:t xml:space="preserve">-</w:t>
      </w:r>
      <w:r>
        <w:rPr>
          <w:rStyle w:val="AttributeTok"/>
        </w:rPr>
        <w:t xml:space="preserve"> validate_data</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"Analysis"</w:t>
      </w:r>
      <w:r>
        <w:br/>
      </w:r>
      <w:r>
        <w:rPr>
          <w:rStyle w:val="AttributeTok"/>
        </w:rPr>
        <w:t xml:space="preserve">    </w:t>
      </w:r>
      <w:r>
        <w:rPr>
          <w:rStyle w:val="FunctionTok"/>
        </w:rPr>
        <w:t xml:space="preserve">desc</w:t>
      </w:r>
      <w:r>
        <w:rPr>
          <w:rStyle w:val="KeywordTok"/>
        </w:rPr>
        <w:t xml:space="preserve">:</w:t>
      </w:r>
      <w:r>
        <w:rPr>
          <w:rStyle w:val="AttributeTok"/>
        </w:rPr>
        <w:t xml:space="preserve"> </w:t>
      </w:r>
      <w:r>
        <w:rPr>
          <w:rStyle w:val="StringTok"/>
        </w:rPr>
        <w:t xml:space="preserve">"Core analysis functions"</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run_primary_analysis</w:t>
      </w:r>
      <w:r>
        <w:br/>
      </w:r>
      <w:r>
        <w:rPr>
          <w:rStyle w:val="AttributeTok"/>
        </w:rPr>
        <w:t xml:space="preserve">    </w:t>
      </w:r>
      <w:r>
        <w:rPr>
          <w:rStyle w:val="KeywordTok"/>
        </w:rPr>
        <w:t xml:space="preserve">-</w:t>
      </w:r>
      <w:r>
        <w:rPr>
          <w:rStyle w:val="AttributeTok"/>
        </w:rPr>
        <w:t xml:space="preserve"> sensitivity_analysis</w:t>
      </w:r>
      <w:r>
        <w:br/>
      </w:r>
      <w:r>
        <w:br/>
      </w:r>
      <w:r>
        <w:rPr>
          <w:rStyle w:val="FunctionTok"/>
        </w:rPr>
        <w:t xml:space="preserve">articles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"Analysis Workflow"</w:t>
      </w:r>
      <w:r>
        <w:br/>
      </w:r>
      <w:r>
        <w:rPr>
          <w:rStyle w:val="AttributeTok"/>
        </w:rPr>
        <w:t xml:space="preserve">    </w:t>
      </w:r>
      <w:r>
        <w:rPr>
          <w:rStyle w:val="FunctionTok"/>
        </w:rPr>
        <w:t xml:space="preserve">navbar</w:t>
      </w:r>
      <w:r>
        <w:rPr>
          <w:rStyle w:val="KeywordTok"/>
        </w:rPr>
        <w:t xml:space="preserve">:</w:t>
      </w:r>
      <w:r>
        <w:rPr>
          <w:rStyle w:val="AttributeTok"/>
        </w:rPr>
        <w:t xml:space="preserve"> Analysis</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01-data-preparation</w:t>
      </w:r>
      <w:r>
        <w:br/>
      </w:r>
      <w:r>
        <w:rPr>
          <w:rStyle w:val="AttributeTok"/>
        </w:rPr>
        <w:t xml:space="preserve">    </w:t>
      </w:r>
      <w:r>
        <w:rPr>
          <w:rStyle w:val="KeywordTok"/>
        </w:rPr>
        <w:t xml:space="preserve">-</w:t>
      </w:r>
      <w:r>
        <w:rPr>
          <w:rStyle w:val="AttributeTok"/>
        </w:rPr>
        <w:t xml:space="preserve"> 02-primary-analysis</w:t>
      </w:r>
      <w:r>
        <w:br/>
      </w:r>
      <w:r>
        <w:rPr>
          <w:rStyle w:val="AttributeTok"/>
        </w:rPr>
        <w:t xml:space="preserve">    </w:t>
      </w:r>
      <w:r>
        <w:rPr>
          <w:rStyle w:val="KeywordTok"/>
        </w:rPr>
        <w:t xml:space="preserve">-</w:t>
      </w:r>
      <w:r>
        <w:rPr>
          <w:rStyle w:val="AttributeTok"/>
        </w:rPr>
        <w:t xml:space="preserve"> 03-sensitivity-analysis</w:t>
      </w:r>
    </w:p>
    <w:bookmarkEnd w:id="22"/>
    <w:bookmarkStart w:id="33" w:name="alternatives-to-pkgdown"/>
    <w:p>
      <w:pPr>
        <w:pStyle w:val="Heading3"/>
      </w:pPr>
      <w:r>
        <w:t xml:space="preserve">3.4 Alternatives to pkgdown</w:t>
      </w:r>
    </w:p>
    <w:p>
      <w:pPr>
        <w:pStyle w:val="FirstParagraph"/>
      </w:pPr>
      <w:r>
        <w:t xml:space="preserve">While</w:t>
      </w:r>
      <w:r>
        <w:t xml:space="preserve"> </w:t>
      </w:r>
      <w:hyperlink r:id="rId23">
        <w:r>
          <w:rPr>
            <w:rStyle w:val="VerbatimChar"/>
          </w:rPr>
          <w:t xml:space="preserve">{pkgdown}</w:t>
        </w:r>
      </w:hyperlink>
      <w:r>
        <w:t xml:space="preserve"> </w:t>
      </w:r>
      <w:r>
        <w:t xml:space="preserve">is the standard tool for creating package documentation websites,</w:t>
      </w:r>
      <w:r>
        <w:t xml:space="preserve"> </w:t>
      </w:r>
      <w:r>
        <w:t xml:space="preserve">several alternatives exist that may better suit specific needs,</w:t>
      </w:r>
      <w:r>
        <w:t xml:space="preserve"> </w:t>
      </w:r>
      <w:r>
        <w:t xml:space="preserve">particularly for generating multiple output formats beyond HTML.</w:t>
      </w:r>
    </w:p>
    <w:bookmarkStart w:id="26" w:name="altdoc"/>
    <w:p>
      <w:pPr>
        <w:pStyle w:val="Heading4"/>
      </w:pPr>
      <w:r>
        <w:t xml:space="preserve">altdoc</w:t>
      </w:r>
    </w:p>
    <w:p>
      <w:pPr>
        <w:pStyle w:val="FirstParagraph"/>
      </w:pPr>
      <w:hyperlink r:id="rId24">
        <w:r>
          <w:rPr>
            <w:rStyle w:val="VerbatimChar"/>
          </w:rPr>
          <w:t xml:space="preserve">{altdoc}</w:t>
        </w:r>
      </w:hyperlink>
      <w:r>
        <w:t xml:space="preserve"> </w:t>
      </w:r>
      <w:r>
        <w:t xml:space="preserve">is a flexible alternative that supports multiple documentation frameworks,</w:t>
      </w:r>
      <w:r>
        <w:t xml:space="preserve"> </w:t>
      </w:r>
      <w:r>
        <w:t xml:space="preserve">including Quarto,</w:t>
      </w:r>
      <w:r>
        <w:t xml:space="preserve"> </w:t>
      </w:r>
      <w:r>
        <w:t xml:space="preserve">Docsify,</w:t>
      </w:r>
      <w:r>
        <w:t xml:space="preserve"> </w:t>
      </w:r>
      <w:r>
        <w:t xml:space="preserve">MkDocs,</w:t>
      </w:r>
      <w:r>
        <w:t xml:space="preserve"> </w:t>
      </w:r>
      <w:r>
        <w:t xml:space="preserve">and Docute.</w:t>
      </w:r>
      <w:r>
        <w:t xml:space="preserve"> </w:t>
      </w:r>
      <w:r>
        <w:t xml:space="preserve">It is especially useful when you need to generate documentation in multiple formats.</w:t>
      </w:r>
    </w:p>
    <w:p>
      <w:pPr>
        <w:pStyle w:val="BodyText"/>
      </w:pPr>
      <w:r>
        <w:rPr>
          <w:b/>
          <w:bCs/>
        </w:rPr>
        <w:t xml:space="preserve">Key features:</w:t>
      </w:r>
    </w:p>
    <w:p>
      <w:pPr>
        <w:pStyle w:val="Compact"/>
        <w:numPr>
          <w:ilvl w:val="0"/>
          <w:numId w:val="1003"/>
        </w:numPr>
      </w:pPr>
      <w:r>
        <w:t xml:space="preserve">Supports multiple documentation frameworks (Quarto, Docsify, MkDocs, Docute)</w:t>
      </w:r>
    </w:p>
    <w:p>
      <w:pPr>
        <w:pStyle w:val="Compact"/>
        <w:numPr>
          <w:ilvl w:val="0"/>
          <w:numId w:val="1003"/>
        </w:numPr>
      </w:pPr>
      <w:r>
        <w:t xml:space="preserve">Renders Quarto and R Markdown vignettes to HTML websites</w:t>
      </w:r>
    </w:p>
    <w:p>
      <w:pPr>
        <w:pStyle w:val="Compact"/>
        <w:numPr>
          <w:ilvl w:val="0"/>
          <w:numId w:val="1003"/>
        </w:numPr>
      </w:pPr>
      <w:r>
        <w:t xml:space="preserve">When using Quarto as the framework, vignettes can be authored to support multiple output formats (HTML, PDF, DOCX, reveal.js presentations), and Quarto can include download links for alternative formats on the HTML site (</w:t>
      </w:r>
      <w:hyperlink r:id="rId25">
        <w:r>
          <w:rPr>
            <w:rStyle w:val="Hyperlink"/>
          </w:rPr>
          <w:t xml:space="preserve">see Quarto documentation on multiple formats</w:t>
        </w:r>
      </w:hyperlink>
      <w:r>
        <w:t xml:space="preserve">)</w:t>
      </w:r>
    </w:p>
    <w:p>
      <w:pPr>
        <w:pStyle w:val="Compact"/>
        <w:numPr>
          <w:ilvl w:val="0"/>
          <w:numId w:val="1003"/>
        </w:numPr>
      </w:pPr>
      <w:r>
        <w:t xml:space="preserve">Handles function reference pages, README, NEWS, and other standard documentation</w:t>
      </w:r>
    </w:p>
    <w:p>
      <w:pPr>
        <w:pStyle w:val="Compact"/>
        <w:numPr>
          <w:ilvl w:val="0"/>
          <w:numId w:val="1003"/>
        </w:numPr>
      </w:pPr>
      <w:r>
        <w:t xml:space="preserve">Easy preview and deployment workflow</w:t>
      </w:r>
    </w:p>
    <w:p>
      <w:pPr>
        <w:pStyle w:val="FirstParagraph"/>
      </w:pPr>
      <w:r>
        <w:rPr>
          <w:b/>
          <w:bCs/>
        </w:rPr>
        <w:t xml:space="preserve">Basic usage:</w:t>
      </w:r>
    </w:p>
    <w:p>
      <w:pPr>
        <w:pStyle w:val="SourceCode"/>
      </w:pPr>
      <w:r>
        <w:rPr>
          <w:rStyle w:val="CommentTok"/>
        </w:rPr>
        <w:t xml:space="preserve"># Install altdoc</w:t>
      </w:r>
      <w:r>
        <w:br/>
      </w:r>
      <w:r>
        <w:rPr>
          <w:rStyle w:val="FunctionTok"/>
        </w:rPr>
        <w:t xml:space="preserve">install.packages</w:t>
      </w:r>
      <w:r>
        <w:rPr>
          <w:rStyle w:val="NormalTok"/>
        </w:rPr>
        <w:t xml:space="preserve">(</w:t>
      </w:r>
      <w:r>
        <w:rPr>
          <w:rStyle w:val="StringTok"/>
        </w:rPr>
        <w:t xml:space="preserve">"altdoc"</w:t>
      </w:r>
      <w:r>
        <w:rPr>
          <w:rStyle w:val="NormalTok"/>
        </w:rPr>
        <w:t xml:space="preserve">)</w:t>
      </w:r>
      <w:r>
        <w:br/>
      </w:r>
      <w:r>
        <w:br/>
      </w:r>
      <w:r>
        <w:rPr>
          <w:rStyle w:val="CommentTok"/>
        </w:rPr>
        <w:t xml:space="preserve"># Set up documentation with Quarto</w:t>
      </w:r>
      <w:r>
        <w:br/>
      </w:r>
      <w:r>
        <w:rPr>
          <w:rStyle w:val="NormalTok"/>
        </w:rPr>
        <w:t xml:space="preserve">altdoc</w:t>
      </w:r>
      <w:r>
        <w:rPr>
          <w:rStyle w:val="SpecialCharTok"/>
        </w:rPr>
        <w:t xml:space="preserve">::</w:t>
      </w:r>
      <w:r>
        <w:rPr>
          <w:rStyle w:val="FunctionTok"/>
        </w:rPr>
        <w:t xml:space="preserve">setup_docs</w:t>
      </w:r>
      <w:r>
        <w:rPr>
          <w:rStyle w:val="NormalTok"/>
        </w:rPr>
        <w:t xml:space="preserve">(</w:t>
      </w:r>
      <w:r>
        <w:rPr>
          <w:rStyle w:val="AttributeTok"/>
        </w:rPr>
        <w:t xml:space="preserve">tool =</w:t>
      </w:r>
      <w:r>
        <w:rPr>
          <w:rStyle w:val="NormalTok"/>
        </w:rPr>
        <w:t xml:space="preserve"> </w:t>
      </w:r>
      <w:r>
        <w:rPr>
          <w:rStyle w:val="StringTok"/>
        </w:rPr>
        <w:t xml:space="preserve">"quarto_website"</w:t>
      </w:r>
      <w:r>
        <w:rPr>
          <w:rStyle w:val="NormalTok"/>
        </w:rPr>
        <w:t xml:space="preserve">)</w:t>
      </w:r>
      <w:r>
        <w:br/>
      </w:r>
      <w:r>
        <w:br/>
      </w:r>
      <w:r>
        <w:rPr>
          <w:rStyle w:val="CommentTok"/>
        </w:rPr>
        <w:t xml:space="preserve"># Or use other frameworks</w:t>
      </w:r>
      <w:r>
        <w:br/>
      </w:r>
      <w:r>
        <w:rPr>
          <w:rStyle w:val="CommentTok"/>
        </w:rPr>
        <w:t xml:space="preserve"># altdoc::setup_docs(tool = "docsify")</w:t>
      </w:r>
      <w:r>
        <w:br/>
      </w:r>
      <w:r>
        <w:rPr>
          <w:rStyle w:val="CommentTok"/>
        </w:rPr>
        <w:t xml:space="preserve"># altdoc::setup_docs(tool = "mkdocs")</w:t>
      </w:r>
      <w:r>
        <w:br/>
      </w:r>
      <w:r>
        <w:rPr>
          <w:rStyle w:val="CommentTok"/>
        </w:rPr>
        <w:t xml:space="preserve"># altdoc::setup_docs(tool = "docute")</w:t>
      </w:r>
      <w:r>
        <w:br/>
      </w:r>
      <w:r>
        <w:br/>
      </w:r>
      <w:r>
        <w:rPr>
          <w:rStyle w:val="CommentTok"/>
        </w:rPr>
        <w:t xml:space="preserve"># Render documentation</w:t>
      </w:r>
      <w:r>
        <w:br/>
      </w:r>
      <w:r>
        <w:rPr>
          <w:rStyle w:val="NormalTok"/>
        </w:rPr>
        <w:t xml:space="preserve">altdoc</w:t>
      </w:r>
      <w:r>
        <w:rPr>
          <w:rStyle w:val="SpecialCharTok"/>
        </w:rPr>
        <w:t xml:space="preserve">::</w:t>
      </w:r>
      <w:r>
        <w:rPr>
          <w:rStyle w:val="FunctionTok"/>
        </w:rPr>
        <w:t xml:space="preserve">render_docs</w:t>
      </w:r>
      <w:r>
        <w:rPr>
          <w:rStyle w:val="NormalTok"/>
        </w:rPr>
        <w:t xml:space="preserve">()</w:t>
      </w:r>
      <w:r>
        <w:br/>
      </w:r>
      <w:r>
        <w:br/>
      </w:r>
      <w:r>
        <w:rPr>
          <w:rStyle w:val="CommentTok"/>
        </w:rPr>
        <w:t xml:space="preserve"># Preview in browser</w:t>
      </w:r>
      <w:r>
        <w:br/>
      </w:r>
      <w:r>
        <w:rPr>
          <w:rStyle w:val="NormalTok"/>
        </w:rPr>
        <w:t xml:space="preserve">altdoc</w:t>
      </w:r>
      <w:r>
        <w:rPr>
          <w:rStyle w:val="SpecialCharTok"/>
        </w:rPr>
        <w:t xml:space="preserve">::</w:t>
      </w:r>
      <w:r>
        <w:rPr>
          <w:rStyle w:val="FunctionTok"/>
        </w:rPr>
        <w:t xml:space="preserve">preview_docs</w:t>
      </w:r>
      <w:r>
        <w:rPr>
          <w:rStyle w:val="NormalTok"/>
        </w:rPr>
        <w:t xml:space="preserve">()</w:t>
      </w:r>
    </w:p>
    <w:p>
      <w:pPr>
        <w:pStyle w:val="FirstParagraph"/>
      </w:pPr>
      <w:r>
        <w:rPr>
          <w:b/>
          <w:bCs/>
        </w:rPr>
        <w:t xml:space="preserve">When to choose altdoc:</w:t>
      </w:r>
    </w:p>
    <w:p>
      <w:pPr>
        <w:pStyle w:val="Compact"/>
        <w:numPr>
          <w:ilvl w:val="0"/>
          <w:numId w:val="1004"/>
        </w:numPr>
      </w:pPr>
      <w:r>
        <w:t xml:space="preserve">You want to use Quarto’s modern publishing system for your documentation website</w:t>
      </w:r>
    </w:p>
    <w:p>
      <w:pPr>
        <w:pStyle w:val="Compact"/>
        <w:numPr>
          <w:ilvl w:val="0"/>
          <w:numId w:val="1004"/>
        </w:numPr>
      </w:pPr>
      <w:r>
        <w:t xml:space="preserve">You need vignettes that can be downloaded in multiple formats (when authored with Quarto’s multi-format support)</w:t>
      </w:r>
    </w:p>
    <w:p>
      <w:pPr>
        <w:pStyle w:val="Compact"/>
        <w:numPr>
          <w:ilvl w:val="0"/>
          <w:numId w:val="1004"/>
        </w:numPr>
      </w:pPr>
      <w:r>
        <w:t xml:space="preserve">You prefer a different documentation framework than pkgdown’s Bootstrap-based approach (Docsify, MkDocs, or Docute)</w:t>
      </w:r>
    </w:p>
    <w:p>
      <w:pPr>
        <w:pStyle w:val="Compact"/>
        <w:numPr>
          <w:ilvl w:val="0"/>
          <w:numId w:val="1004"/>
        </w:numPr>
      </w:pPr>
      <w:r>
        <w:t xml:space="preserve">You need more flexibility in site design and structure</w:t>
      </w:r>
    </w:p>
    <w:bookmarkEnd w:id="26"/>
    <w:bookmarkStart w:id="28" w:name="pkgsite"/>
    <w:p>
      <w:pPr>
        <w:pStyle w:val="Heading4"/>
      </w:pPr>
      <w:r>
        <w:t xml:space="preserve">pkgsite</w:t>
      </w:r>
    </w:p>
    <w:p>
      <w:pPr>
        <w:pStyle w:val="FirstParagraph"/>
      </w:pPr>
      <w:hyperlink r:id="rId27">
        <w:r>
          <w:rPr>
            <w:rStyle w:val="VerbatimChar"/>
          </w:rPr>
          <w:t xml:space="preserve">{pkgsite}</w:t>
        </w:r>
      </w:hyperlink>
      <w:r>
        <w:t xml:space="preserve"> </w:t>
      </w:r>
      <w:r>
        <w:t xml:space="preserve">provides a minimal,</w:t>
      </w:r>
      <w:r>
        <w:t xml:space="preserve"> </w:t>
      </w:r>
      <w:r>
        <w:t xml:space="preserve">lightweight alternative to pkgdown,</w:t>
      </w:r>
      <w:r>
        <w:t xml:space="preserve"> </w:t>
      </w:r>
      <w:r>
        <w:t xml:space="preserve">focusing on simplicity and ease of customization.</w:t>
      </w:r>
    </w:p>
    <w:p>
      <w:pPr>
        <w:pStyle w:val="BodyText"/>
      </w:pPr>
      <w:r>
        <w:rPr>
          <w:b/>
          <w:bCs/>
        </w:rPr>
        <w:t xml:space="preserve">Key features:</w:t>
      </w:r>
    </w:p>
    <w:p>
      <w:pPr>
        <w:pStyle w:val="Compact"/>
        <w:numPr>
          <w:ilvl w:val="0"/>
          <w:numId w:val="1005"/>
        </w:numPr>
      </w:pPr>
      <w:r>
        <w:t xml:space="preserve">Minimal CSS framework (no Bootstrap)</w:t>
      </w:r>
    </w:p>
    <w:p>
      <w:pPr>
        <w:pStyle w:val="Compact"/>
        <w:numPr>
          <w:ilvl w:val="0"/>
          <w:numId w:val="1005"/>
        </w:numPr>
      </w:pPr>
      <w:r>
        <w:t xml:space="preserve">Simple, clean design that is easy to customize</w:t>
      </w:r>
    </w:p>
    <w:p>
      <w:pPr>
        <w:pStyle w:val="Compact"/>
        <w:numPr>
          <w:ilvl w:val="0"/>
          <w:numId w:val="1005"/>
        </w:numPr>
      </w:pPr>
      <w:r>
        <w:t xml:space="preserve">Similar</w:t>
      </w:r>
      <w:r>
        <w:t xml:space="preserve"> </w:t>
      </w:r>
      <w:r>
        <w:rPr>
          <w:rStyle w:val="VerbatimChar"/>
        </w:rPr>
        <w:t xml:space="preserve">build_site()</w:t>
      </w:r>
      <w:r>
        <w:t xml:space="preserve"> </w:t>
      </w:r>
      <w:r>
        <w:t xml:space="preserve">function to pkgdown</w:t>
      </w:r>
    </w:p>
    <w:p>
      <w:pPr>
        <w:pStyle w:val="Compact"/>
        <w:numPr>
          <w:ilvl w:val="0"/>
          <w:numId w:val="1005"/>
        </w:numPr>
      </w:pPr>
      <w:r>
        <w:t xml:space="preserve">Lightweight and fast</w:t>
      </w:r>
    </w:p>
    <w:p>
      <w:pPr>
        <w:pStyle w:val="Compact"/>
        <w:numPr>
          <w:ilvl w:val="0"/>
          <w:numId w:val="1005"/>
        </w:numPr>
      </w:pPr>
      <w:r>
        <w:t xml:space="preserve">Can be published via GitHub Pages or other static site hosts</w:t>
      </w:r>
    </w:p>
    <w:p>
      <w:pPr>
        <w:pStyle w:val="FirstParagraph"/>
      </w:pPr>
      <w:r>
        <w:rPr>
          <w:b/>
          <w:bCs/>
        </w:rPr>
        <w:t xml:space="preserve">Basic usage:</w:t>
      </w:r>
    </w:p>
    <w:p>
      <w:pPr>
        <w:pStyle w:val="SourceCode"/>
      </w:pPr>
      <w:r>
        <w:rPr>
          <w:rStyle w:val="CommentTok"/>
        </w:rPr>
        <w:t xml:space="preserve"># Install pkgsite (not on CRAN as of early 2026)</w:t>
      </w:r>
      <w:r>
        <w:br/>
      </w:r>
      <w:r>
        <w:rPr>
          <w:rStyle w:val="NormalTok"/>
        </w:rPr>
        <w:t xml:space="preserve">pak</w:t>
      </w:r>
      <w:r>
        <w:rPr>
          <w:rStyle w:val="SpecialCharTok"/>
        </w:rPr>
        <w:t xml:space="preserve">::</w:t>
      </w:r>
      <w:r>
        <w:rPr>
          <w:rStyle w:val="FunctionTok"/>
        </w:rPr>
        <w:t xml:space="preserve">pkg_install</w:t>
      </w:r>
      <w:r>
        <w:rPr>
          <w:rStyle w:val="NormalTok"/>
        </w:rPr>
        <w:t xml:space="preserve">(</w:t>
      </w:r>
      <w:r>
        <w:rPr>
          <w:rStyle w:val="StringTok"/>
        </w:rPr>
        <w:t xml:space="preserve">"pachadotdev/pkgsite"</w:t>
      </w:r>
      <w:r>
        <w:rPr>
          <w:rStyle w:val="NormalTok"/>
        </w:rPr>
        <w:t xml:space="preserve">)</w:t>
      </w:r>
      <w:r>
        <w:br/>
      </w:r>
      <w:r>
        <w:br/>
      </w:r>
      <w:r>
        <w:rPr>
          <w:rStyle w:val="CommentTok"/>
        </w:rPr>
        <w:t xml:space="preserve"># Build and preview site</w:t>
      </w:r>
      <w:r>
        <w:br/>
      </w:r>
      <w:r>
        <w:rPr>
          <w:rStyle w:val="NormalTok"/>
        </w:rPr>
        <w:t xml:space="preserve">pkgsite</w:t>
      </w:r>
      <w:r>
        <w:rPr>
          <w:rStyle w:val="SpecialCharTok"/>
        </w:rPr>
        <w:t xml:space="preserve">::</w:t>
      </w:r>
      <w:r>
        <w:rPr>
          <w:rStyle w:val="FunctionTok"/>
        </w:rPr>
        <w:t xml:space="preserve">build_site</w:t>
      </w:r>
      <w:r>
        <w:rPr>
          <w:rStyle w:val="NormalTok"/>
        </w:rPr>
        <w:t xml:space="preserve">(</w:t>
      </w:r>
      <w:r>
        <w:rPr>
          <w:rStyle w:val="AttributeTok"/>
        </w:rPr>
        <w:t xml:space="preserve">preview =</w:t>
      </w:r>
      <w:r>
        <w:rPr>
          <w:rStyle w:val="NormalTok"/>
        </w:rPr>
        <w:t xml:space="preserve"> </w:t>
      </w:r>
      <w:r>
        <w:rPr>
          <w:rStyle w:val="ConstantTok"/>
        </w:rPr>
        <w:t xml:space="preserve">TRUE</w:t>
      </w:r>
      <w:r>
        <w:rPr>
          <w:rStyle w:val="NormalTok"/>
        </w:rPr>
        <w:t xml:space="preserve">)</w:t>
      </w:r>
      <w:r>
        <w:br/>
      </w:r>
      <w:r>
        <w:br/>
      </w:r>
      <w:r>
        <w:rPr>
          <w:rStyle w:val="CommentTok"/>
        </w:rPr>
        <w:t xml:space="preserve"># Build with custom URL and lazy rebuilding</w:t>
      </w:r>
      <w:r>
        <w:br/>
      </w:r>
      <w:r>
        <w:rPr>
          <w:rStyle w:val="NormalTok"/>
        </w:rPr>
        <w:t xml:space="preserve">pkgsite</w:t>
      </w:r>
      <w:r>
        <w:rPr>
          <w:rStyle w:val="SpecialCharTok"/>
        </w:rPr>
        <w:t xml:space="preserve">::</w:t>
      </w:r>
      <w:r>
        <w:rPr>
          <w:rStyle w:val="FunctionTok"/>
        </w:rPr>
        <w:t xml:space="preserve">build_site</w:t>
      </w:r>
      <w:r>
        <w:rPr>
          <w:rStyle w:val="NormalTok"/>
        </w:rPr>
        <w:t xml:space="preserve">(</w:t>
      </w:r>
      <w:r>
        <w:br/>
      </w:r>
      <w:r>
        <w:rPr>
          <w:rStyle w:val="NormalTok"/>
        </w:rPr>
        <w:t xml:space="preserve">  </w:t>
      </w:r>
      <w:r>
        <w:rPr>
          <w:rStyle w:val="CommentTok"/>
        </w:rPr>
        <w:t xml:space="preserve"># Replace with your real docs domain.</w:t>
      </w:r>
      <w:r>
        <w:br/>
      </w:r>
      <w:r>
        <w:rPr>
          <w:rStyle w:val="NormalTok"/>
        </w:rPr>
        <w:t xml:space="preserve">  </w:t>
      </w:r>
      <w:r>
        <w:rPr>
          <w:rStyle w:val="AttributeTok"/>
        </w:rPr>
        <w:t xml:space="preserve">url =</w:t>
      </w:r>
      <w:r>
        <w:rPr>
          <w:rStyle w:val="NormalTok"/>
        </w:rPr>
        <w:t xml:space="preserve"> </w:t>
      </w:r>
      <w:r>
        <w:rPr>
          <w:rStyle w:val="StringTok"/>
        </w:rPr>
        <w:t xml:space="preserve">"https://example.com"</w:t>
      </w:r>
      <w:r>
        <w:rPr>
          <w:rStyle w:val="NormalTok"/>
        </w:rPr>
        <w:t xml:space="preserve">,</w:t>
      </w:r>
      <w:r>
        <w:br/>
      </w:r>
      <w:r>
        <w:rPr>
          <w:rStyle w:val="NormalTok"/>
        </w:rPr>
        <w:t xml:space="preserve">  </w:t>
      </w:r>
      <w:r>
        <w:rPr>
          <w:rStyle w:val="AttributeTok"/>
        </w:rPr>
        <w:t xml:space="preserve">lazy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preview =</w:t>
      </w:r>
      <w:r>
        <w:rPr>
          <w:rStyle w:val="NormalTok"/>
        </w:rPr>
        <w:t xml:space="preserve"> </w:t>
      </w:r>
      <w:r>
        <w:rPr>
          <w:rStyle w:val="ConstantTok"/>
        </w:rPr>
        <w:t xml:space="preserve">TRUE</w:t>
      </w:r>
      <w:r>
        <w:br/>
      </w:r>
      <w:r>
        <w:rPr>
          <w:rStyle w:val="NormalTok"/>
        </w:rPr>
        <w:t xml:space="preserve">)</w:t>
      </w:r>
    </w:p>
    <w:p>
      <w:pPr>
        <w:pStyle w:val="FirstParagraph"/>
      </w:pPr>
      <w:r>
        <w:rPr>
          <w:b/>
          <w:bCs/>
        </w:rPr>
        <w:t xml:space="preserve">When to choose pkgsite:</w:t>
      </w:r>
    </w:p>
    <w:p>
      <w:pPr>
        <w:pStyle w:val="Compact"/>
        <w:numPr>
          <w:ilvl w:val="0"/>
          <w:numId w:val="1006"/>
        </w:numPr>
      </w:pPr>
      <w:r>
        <w:t xml:space="preserve">You want a minimal, lightweight documentation site</w:t>
      </w:r>
    </w:p>
    <w:p>
      <w:pPr>
        <w:pStyle w:val="Compact"/>
        <w:numPr>
          <w:ilvl w:val="0"/>
          <w:numId w:val="1006"/>
        </w:numPr>
      </w:pPr>
      <w:r>
        <w:t xml:space="preserve">You prefer to customize CSS styling from scratch</w:t>
      </w:r>
    </w:p>
    <w:p>
      <w:pPr>
        <w:pStyle w:val="Compact"/>
        <w:numPr>
          <w:ilvl w:val="0"/>
          <w:numId w:val="1006"/>
        </w:numPr>
      </w:pPr>
      <w:r>
        <w:t xml:space="preserve">You don’t need the extensive features of pkgdown</w:t>
      </w:r>
    </w:p>
    <w:p>
      <w:pPr>
        <w:pStyle w:val="Compact"/>
        <w:numPr>
          <w:ilvl w:val="0"/>
          <w:numId w:val="1006"/>
        </w:numPr>
      </w:pPr>
      <w:r>
        <w:t xml:space="preserve">You want faster build times for simple packages</w:t>
      </w:r>
    </w:p>
    <w:bookmarkEnd w:id="28"/>
    <w:bookmarkStart w:id="31" w:name="quarto-for-package-documentation"/>
    <w:p>
      <w:pPr>
        <w:pStyle w:val="Heading4"/>
      </w:pPr>
      <w:r>
        <w:t xml:space="preserve">Quarto for Package Documentation</w:t>
      </w:r>
    </w:p>
    <w:p>
      <w:pPr>
        <w:pStyle w:val="FirstParagraph"/>
      </w:pPr>
      <w:r>
        <w:t xml:space="preserve">While not a dedicated package documentation tool,</w:t>
      </w:r>
      <w:r>
        <w:t xml:space="preserve"> </w:t>
      </w:r>
      <w:r>
        <w:t xml:space="preserve">Quarto can be used to create sophisticated documentation websites for R packages,</w:t>
      </w:r>
      <w:r>
        <w:t xml:space="preserve"> </w:t>
      </w:r>
      <w:r>
        <w:t xml:space="preserve">particularly when combined with custom scripts or tools like</w:t>
      </w:r>
      <w:r>
        <w:t xml:space="preserve"> </w:t>
      </w:r>
      <w:hyperlink r:id="rId29">
        <w:r>
          <w:rPr>
            <w:rStyle w:val="VerbatimChar"/>
          </w:rPr>
          <w:t xml:space="preserve">{ecodown}</w:t>
        </w:r>
      </w:hyperlink>
      <w:r>
        <w:t xml:space="preserve"> </w:t>
      </w:r>
      <w:r>
        <w:t xml:space="preserve">(experimental and intended for internal use).</w:t>
      </w:r>
    </w:p>
    <w:p>
      <w:pPr>
        <w:pStyle w:val="BodyText"/>
      </w:pPr>
      <w:r>
        <w:rPr>
          <w:b/>
          <w:bCs/>
        </w:rPr>
        <w:t xml:space="preserve">Discussion and resources:</w:t>
      </w:r>
    </w:p>
    <w:p>
      <w:pPr>
        <w:pStyle w:val="Compact"/>
        <w:numPr>
          <w:ilvl w:val="0"/>
          <w:numId w:val="1007"/>
        </w:numPr>
      </w:pPr>
      <w:hyperlink r:id="rId30">
        <w:r>
          <w:rPr>
            <w:rStyle w:val="Hyperlink"/>
          </w:rPr>
          <w:t xml:space="preserve">Quarto discussion on pkgdown alternative</w:t>
        </w:r>
      </w:hyperlink>
    </w:p>
    <w:p>
      <w:pPr>
        <w:pStyle w:val="Compact"/>
        <w:numPr>
          <w:ilvl w:val="0"/>
          <w:numId w:val="1007"/>
        </w:numPr>
      </w:pPr>
      <w:r>
        <w:t xml:space="preserve">pkgdown itself now supports Quarto vignettes (as of version 2.1.0)</w:t>
      </w:r>
    </w:p>
    <w:p>
      <w:pPr>
        <w:pStyle w:val="FirstParagraph"/>
      </w:pPr>
      <w:r>
        <w:rPr>
          <w:b/>
          <w:bCs/>
        </w:rPr>
        <w:t xml:space="preserve">When to consider Quarto:</w:t>
      </w:r>
    </w:p>
    <w:p>
      <w:pPr>
        <w:pStyle w:val="Compact"/>
        <w:numPr>
          <w:ilvl w:val="0"/>
          <w:numId w:val="1008"/>
        </w:numPr>
      </w:pPr>
      <w:r>
        <w:t xml:space="preserve">You want complete control over site structure and design</w:t>
      </w:r>
    </w:p>
    <w:p>
      <w:pPr>
        <w:pStyle w:val="Compact"/>
        <w:numPr>
          <w:ilvl w:val="0"/>
          <w:numId w:val="1008"/>
        </w:numPr>
      </w:pPr>
      <w:r>
        <w:t xml:space="preserve">You’re already using Quarto for other documentation</w:t>
      </w:r>
    </w:p>
    <w:p>
      <w:pPr>
        <w:pStyle w:val="Compact"/>
        <w:numPr>
          <w:ilvl w:val="0"/>
          <w:numId w:val="1008"/>
        </w:numPr>
      </w:pPr>
      <w:r>
        <w:t xml:space="preserve">You need advanced publishing features beyond what pkgdown offers</w:t>
      </w:r>
    </w:p>
    <w:p>
      <w:pPr>
        <w:pStyle w:val="Compact"/>
        <w:numPr>
          <w:ilvl w:val="0"/>
          <w:numId w:val="1008"/>
        </w:numPr>
      </w:pPr>
      <w:r>
        <w:t xml:space="preserve">You’re comfortable writing custom scripts for function reference extraction</w:t>
      </w:r>
    </w:p>
    <w:bookmarkEnd w:id="31"/>
    <w:bookmarkStart w:id="32" w:name="comparison-summary"/>
    <w:p>
      <w:pPr>
        <w:pStyle w:val="Heading4"/>
      </w:pPr>
      <w:r>
        <w:t xml:space="preserve">Comparison Summary</w:t>
      </w:r>
    </w:p>
    <w:tbl>
      <w:tblPr>
        <w:tblStyle w:val="Table"/>
        <w:tblW w:type="pct" w:w="5000"/>
        <w:tblLayout w:type="fixed"/>
        <w:tblLook w:firstRow="1" w:lastRow="0" w:firstColumn="0" w:lastColumn="0" w:noHBand="0" w:noVBand="0" w:val="0020"/>
      </w:tblPr>
      <w:tblGrid>
        <w:gridCol w:w="942"/>
        <w:gridCol w:w="1037"/>
        <w:gridCol w:w="1508"/>
        <w:gridCol w:w="2074"/>
        <w:gridCol w:w="1414"/>
        <w:gridCol w:w="942"/>
      </w:tblGrid>
      <w:tr>
        <w:trPr>
          <w:tblHeader w:val="on"/>
        </w:trPr>
        <w:tc>
          <w:tcPr/>
          <w:p>
            <w:pPr>
              <w:pStyle w:val="Compact"/>
            </w:pPr>
            <w:r>
              <w:t xml:space="preserve">Tool</w:t>
            </w:r>
          </w:p>
        </w:tc>
        <w:tc>
          <w:tcPr/>
          <w:p>
            <w:pPr>
              <w:pStyle w:val="Compact"/>
            </w:pPr>
            <w:r>
              <w:t xml:space="preserve">Complexity</w:t>
            </w:r>
          </w:p>
        </w:tc>
        <w:tc>
          <w:tcPr/>
          <w:p>
            <w:pPr>
              <w:pStyle w:val="Compact"/>
            </w:pPr>
            <w:r>
              <w:t xml:space="preserve">Website Output</w:t>
            </w:r>
          </w:p>
        </w:tc>
        <w:tc>
          <w:tcPr/>
          <w:p>
            <w:pPr>
              <w:pStyle w:val="Compact"/>
            </w:pPr>
            <w:r>
              <w:t xml:space="preserve">Multi-format Support</w:t>
            </w:r>
          </w:p>
        </w:tc>
        <w:tc>
          <w:tcPr/>
          <w:p>
            <w:pPr>
              <w:pStyle w:val="Compact"/>
            </w:pPr>
            <w:r>
              <w:t xml:space="preserve">Customization</w:t>
            </w:r>
          </w:p>
        </w:tc>
        <w:tc>
          <w:tcPr/>
          <w:p>
            <w:pPr>
              <w:pStyle w:val="Compact"/>
            </w:pPr>
            <w:r>
              <w:t xml:space="preserve">Best For</w:t>
            </w:r>
          </w:p>
        </w:tc>
      </w:tr>
      <w:tr>
        <w:tc>
          <w:tcPr/>
          <w:p>
            <w:pPr>
              <w:pStyle w:val="Compact"/>
            </w:pPr>
            <w:r>
              <w:t xml:space="preserve">pkgdown</w:t>
            </w:r>
          </w:p>
        </w:tc>
        <w:tc>
          <w:tcPr/>
          <w:p>
            <w:pPr>
              <w:pStyle w:val="Compact"/>
            </w:pPr>
            <w:r>
              <w:t xml:space="preserve">Standard</w:t>
            </w:r>
          </w:p>
        </w:tc>
        <w:tc>
          <w:tcPr/>
          <w:p>
            <w:pPr>
              <w:pStyle w:val="Compact"/>
            </w:pPr>
            <w:r>
              <w:t xml:space="preserve">HTML</w:t>
            </w:r>
          </w:p>
        </w:tc>
        <w:tc>
          <w:tcPr/>
          <w:p>
            <w:pPr>
              <w:pStyle w:val="Compact"/>
            </w:pPr>
            <w:r>
              <w:t xml:space="preserve">Limited (via Quarto vignettes)</w:t>
            </w:r>
          </w:p>
        </w:tc>
        <w:tc>
          <w:tcPr/>
          <w:p>
            <w:pPr>
              <w:pStyle w:val="Compact"/>
            </w:pPr>
            <w:r>
              <w:t xml:space="preserve">Template-based</w:t>
            </w:r>
          </w:p>
        </w:tc>
        <w:tc>
          <w:tcPr/>
          <w:p>
            <w:pPr>
              <w:pStyle w:val="Compact"/>
            </w:pPr>
            <w:r>
              <w:t xml:space="preserve">Most R packages, standard documentation needs</w:t>
            </w:r>
          </w:p>
        </w:tc>
      </w:tr>
      <w:tr>
        <w:tc>
          <w:tcPr/>
          <w:p>
            <w:pPr>
              <w:pStyle w:val="Compact"/>
            </w:pPr>
            <w:r>
              <w:t xml:space="preserve">altdoc</w:t>
            </w:r>
          </w:p>
        </w:tc>
        <w:tc>
          <w:tcPr/>
          <w:p>
            <w:pPr>
              <w:pStyle w:val="Compact"/>
            </w:pPr>
            <w:r>
              <w:t xml:space="preserve">Moderate</w:t>
            </w:r>
          </w:p>
        </w:tc>
        <w:tc>
          <w:tcPr/>
          <w:p>
            <w:pPr>
              <w:pStyle w:val="Compact"/>
            </w:pPr>
            <w:r>
              <w:t xml:space="preserve">HTML</w:t>
            </w:r>
          </w:p>
        </w:tc>
        <w:tc>
          <w:tcPr/>
          <w:p>
            <w:pPr>
              <w:pStyle w:val="Compact"/>
            </w:pPr>
            <w:r>
              <w:t xml:space="preserve">Yes (via Quarto-authored vignettes with download links)</w:t>
            </w:r>
          </w:p>
        </w:tc>
        <w:tc>
          <w:tcPr/>
          <w:p>
            <w:pPr>
              <w:pStyle w:val="Compact"/>
            </w:pPr>
            <w:r>
              <w:t xml:space="preserve">Framework-dependent</w:t>
            </w:r>
          </w:p>
        </w:tc>
        <w:tc>
          <w:tcPr/>
          <w:p>
            <w:pPr>
              <w:pStyle w:val="Compact"/>
            </w:pPr>
            <w:r>
              <w:t xml:space="preserve">Quarto-based workflows, flexible frameworks</w:t>
            </w:r>
          </w:p>
        </w:tc>
      </w:tr>
      <w:tr>
        <w:tc>
          <w:tcPr/>
          <w:p>
            <w:pPr>
              <w:pStyle w:val="Compact"/>
            </w:pPr>
            <w:r>
              <w:t xml:space="preserve">pkgsite</w:t>
            </w:r>
          </w:p>
        </w:tc>
        <w:tc>
          <w:tcPr/>
          <w:p>
            <w:pPr>
              <w:pStyle w:val="Compact"/>
            </w:pPr>
            <w:r>
              <w:t xml:space="preserve">Minimal</w:t>
            </w:r>
          </w:p>
        </w:tc>
        <w:tc>
          <w:tcPr/>
          <w:p>
            <w:pPr>
              <w:pStyle w:val="Compact"/>
            </w:pPr>
            <w:r>
              <w:t xml:space="preserve">HTML</w:t>
            </w:r>
          </w:p>
        </w:tc>
        <w:tc>
          <w:tcPr/>
          <w:p>
            <w:pPr>
              <w:pStyle w:val="Compact"/>
            </w:pPr>
            <w:r>
              <w:t xml:space="preserve">No</w:t>
            </w:r>
          </w:p>
        </w:tc>
        <w:tc>
          <w:tcPr/>
          <w:p>
            <w:pPr>
              <w:pStyle w:val="Compact"/>
            </w:pPr>
            <w:r>
              <w:t xml:space="preserve">High (simple CSS)</w:t>
            </w:r>
          </w:p>
        </w:tc>
        <w:tc>
          <w:tcPr/>
          <w:p>
            <w:pPr>
              <w:pStyle w:val="Compact"/>
            </w:pPr>
            <w:r>
              <w:t xml:space="preserve">Lightweight sites, custom styling</w:t>
            </w:r>
          </w:p>
        </w:tc>
      </w:tr>
      <w:tr>
        <w:tc>
          <w:tcPr/>
          <w:p>
            <w:pPr>
              <w:pStyle w:val="Compact"/>
            </w:pPr>
            <w:r>
              <w:t xml:space="preserve">Quarto</w:t>
            </w:r>
          </w:p>
        </w:tc>
        <w:tc>
          <w:tcPr/>
          <w:p>
            <w:pPr>
              <w:pStyle w:val="Compact"/>
            </w:pPr>
            <w:r>
              <w:t xml:space="preserve">Advanced</w:t>
            </w:r>
          </w:p>
        </w:tc>
        <w:tc>
          <w:tcPr/>
          <w:p>
            <w:pPr>
              <w:pStyle w:val="Compact"/>
            </w:pPr>
            <w:r>
              <w:t xml:space="preserve">HTML (for websites)</w:t>
            </w:r>
          </w:p>
        </w:tc>
        <w:tc>
          <w:tcPr/>
          <w:p>
            <w:pPr>
              <w:pStyle w:val="Compact"/>
            </w:pPr>
            <w:r>
              <w:t xml:space="preserve">Yes (native - can output to PDF, DOCX, reveal.js, EPUB)</w:t>
            </w:r>
          </w:p>
        </w:tc>
        <w:tc>
          <w:tcPr/>
          <w:p>
            <w:pPr>
              <w:pStyle w:val="Compact"/>
            </w:pPr>
            <w:r>
              <w:t xml:space="preserve">Complete</w:t>
            </w:r>
          </w:p>
        </w:tc>
        <w:tc>
          <w:tcPr/>
          <w:p>
            <w:pPr>
              <w:pStyle w:val="Compact"/>
            </w:pPr>
            <w:r>
              <w:t xml:space="preserve">Full control, advanced features</w:t>
            </w:r>
          </w:p>
        </w:tc>
      </w:tr>
    </w:tbl>
    <w:p>
      <w:pPr>
        <w:pStyle w:val="BodyText"/>
      </w:pPr>
      <w:r>
        <w:rPr>
          <w:b/>
          <w:bCs/>
        </w:rPr>
        <w:t xml:space="preserve">Recommendation:</w:t>
      </w:r>
      <w:r>
        <w:t xml:space="preserve"> </w:t>
      </w:r>
      <w:r>
        <w:t xml:space="preserve">Use pkgdown for most standard R package documentation needs.</w:t>
      </w:r>
      <w:r>
        <w:t xml:space="preserve"> </w:t>
      </w:r>
      <w:r>
        <w:t xml:space="preserve">Consider altdoc when you prefer Quarto’s publishing system or want flexibility to choose between documentation frameworks (Quarto, Docsify, MkDocs, Docute).</w:t>
      </w:r>
      <w:r>
        <w:t xml:space="preserve"> </w:t>
      </w:r>
      <w:r>
        <w:t xml:space="preserve">If you choose altdoc with Quarto, you can author vignettes to provide downloadable PDF and DOCX versions alongside the HTML website.</w:t>
      </w:r>
      <w:r>
        <w:t xml:space="preserve"> </w:t>
      </w:r>
      <w:r>
        <w:t xml:space="preserve">Choose pkgsite for minimalist websites with easy CSS customization.</w:t>
      </w:r>
      <w:r>
        <w:t xml:space="preserve"> </w:t>
      </w:r>
      <w:r>
        <w:t xml:space="preserve">Use Quarto directly only if you need complete control and are comfortable with more complex setup.</w:t>
      </w:r>
    </w:p>
    <w:bookmarkEnd w:id="32"/>
    <w:bookmarkEnd w:id="33"/>
    <w:bookmarkEnd w:id="34"/>
    <w:bookmarkStart w:id="48" w:name="sec-r-workflow"/>
    <w:p>
      <w:pPr>
        <w:pStyle w:val="Heading2"/>
      </w:pPr>
      <w:r>
        <w:t xml:space="preserve">4 Complete Package Development Workflow</w:t>
      </w:r>
    </w:p>
    <w:p>
      <w:pPr>
        <w:pStyle w:val="FirstParagraph"/>
      </w:pPr>
      <w:r>
        <w:t xml:space="preserve">Here’s the typical workflow for developing an R package in our lab:</w:t>
      </w:r>
    </w:p>
    <w:bookmarkStart w:id="40" w:name="initial-setup"/>
    <w:p>
      <w:pPr>
        <w:pStyle w:val="Heading3"/>
      </w:pPr>
      <w:r>
        <w:t xml:space="preserve">4.1 1. Initial Setup</w:t>
      </w:r>
    </w:p>
    <w:p>
      <w:pPr>
        <w:pStyle w:val="FirstParagraph"/>
      </w:pPr>
      <w:r>
        <w:rPr>
          <w:b/>
          <w:bCs/>
        </w:rPr>
        <w:t xml:space="preserve">Starting from a template (recommended):</w:t>
      </w:r>
    </w:p>
    <w:p>
      <w:pPr>
        <w:pStyle w:val="BodyText"/>
      </w:pPr>
      <w:r>
        <w:t xml:space="preserve">Using our R package template is the fastest way to get started with a new R package,</w:t>
      </w:r>
      <w:r>
        <w:t xml:space="preserve"> </w:t>
      </w:r>
      <w:r>
        <w:t xml:space="preserve">as it provides pre-configured settings,</w:t>
      </w:r>
      <w:r>
        <w:t xml:space="preserve"> </w:t>
      </w:r>
      <w:r>
        <w:t xml:space="preserve">GitHub Actions workflows,</w:t>
      </w:r>
      <w:r>
        <w:t xml:space="preserve"> </w:t>
      </w:r>
      <w:r>
        <w:t xml:space="preserve">and development tools:</w:t>
      </w:r>
    </w:p>
    <w:p>
      <w:pPr>
        <w:pStyle w:val="Compact"/>
        <w:numPr>
          <w:ilvl w:val="0"/>
          <w:numId w:val="1009"/>
        </w:numPr>
      </w:pPr>
      <w:r>
        <w:rPr>
          <w:b/>
          <w:bCs/>
        </w:rPr>
        <w:t xml:space="preserve">R Package Template (</w:t>
      </w:r>
      <w:r>
        <w:rPr>
          <w:rStyle w:val="VerbatimChar"/>
          <w:b/>
          <w:bCs/>
        </w:rPr>
        <w:t xml:space="preserve">rpt</w:t>
      </w:r>
      <w:r>
        <w:rPr>
          <w:b/>
          <w:bCs/>
        </w:rPr>
        <w:t xml:space="preserve">)</w:t>
      </w:r>
      <w:r>
        <w:t xml:space="preserve"> </w:t>
      </w:r>
      <w:r>
        <w:t xml:space="preserve">- Our recommended template with pre-configured development tools and CI workflows:</w:t>
      </w:r>
    </w:p>
    <w:p>
      <w:pPr>
        <w:pStyle w:val="Compact"/>
        <w:numPr>
          <w:ilvl w:val="1"/>
          <w:numId w:val="1010"/>
        </w:numPr>
      </w:pPr>
      <w:r>
        <w:t xml:space="preserve">Repository:</w:t>
      </w:r>
      <w:r>
        <w:t xml:space="preserve"> </w:t>
      </w:r>
      <w:hyperlink r:id="rId35">
        <w:r>
          <w:rPr>
            <w:rStyle w:val="Hyperlink"/>
          </w:rPr>
          <w:t xml:space="preserve">https://github.com/Morrison-Lab/rpt</w:t>
        </w:r>
      </w:hyperlink>
    </w:p>
    <w:p>
      <w:pPr>
        <w:pStyle w:val="Compact"/>
        <w:numPr>
          <w:ilvl w:val="1"/>
          <w:numId w:val="1010"/>
        </w:numPr>
      </w:pPr>
      <w:r>
        <w:t xml:space="preserve">Click</w:t>
      </w:r>
      <w:r>
        <w:t xml:space="preserve"> </w:t>
      </w:r>
      <w:r>
        <w:t xml:space="preserve">“Use this template”</w:t>
      </w:r>
      <w:r>
        <w:t xml:space="preserve"> </w:t>
      </w:r>
      <w:r>
        <w:t xml:space="preserve">→</w:t>
      </w:r>
      <w:r>
        <w:t xml:space="preserve"> </w:t>
      </w:r>
      <w:r>
        <w:t xml:space="preserve">“Create a new repository”</w:t>
      </w:r>
      <w:r>
        <w:t xml:space="preserve"> </w:t>
      </w:r>
      <w:r>
        <w:t xml:space="preserve">on GitHub</w:t>
      </w:r>
    </w:p>
    <w:p>
      <w:pPr>
        <w:pStyle w:val="Compact"/>
        <w:numPr>
          <w:ilvl w:val="1"/>
          <w:numId w:val="1010"/>
        </w:numPr>
      </w:pPr>
      <w:r>
        <w:t xml:space="preserve">Clone your new repository and start developing</w:t>
      </w:r>
    </w:p>
    <w:p>
      <w:pPr>
        <w:pStyle w:val="FirstParagraph"/>
      </w:pPr>
      <w:r>
        <w:t xml:space="preserve">The template includes pre-configured:</w:t>
      </w:r>
    </w:p>
    <w:p>
      <w:pPr>
        <w:pStyle w:val="Compact"/>
        <w:numPr>
          <w:ilvl w:val="0"/>
          <w:numId w:val="1011"/>
        </w:numPr>
      </w:pPr>
      <w:r>
        <w:t xml:space="preserve">GitHub Actions workflows for R CMD check,</w:t>
      </w:r>
      <w:r>
        <w:t xml:space="preserve"> </w:t>
      </w:r>
      <w:r>
        <w:t xml:space="preserve">test coverage,</w:t>
      </w:r>
      <w:r>
        <w:t xml:space="preserve"> </w:t>
      </w:r>
      <w:r>
        <w:t xml:space="preserve">and pkgdown deployment</w:t>
      </w:r>
    </w:p>
    <w:p>
      <w:pPr>
        <w:pStyle w:val="Compact"/>
        <w:numPr>
          <w:ilvl w:val="0"/>
          <w:numId w:val="1011"/>
        </w:numPr>
      </w:pPr>
      <w:r>
        <w:t xml:space="preserve">Development tools setup (</w:t>
      </w:r>
      <w:hyperlink r:id="rId36">
        <w:r>
          <w:rPr>
            <w:rStyle w:val="VerbatimChar"/>
          </w:rPr>
          <w:t xml:space="preserve">{usethis}</w:t>
        </w:r>
      </w:hyperlink>
      <w:r>
        <w:t xml:space="preserve">,</w:t>
      </w:r>
      <w:r>
        <w:t xml:space="preserve"> </w:t>
      </w:r>
      <w:hyperlink r:id="rId37">
        <w:r>
          <w:rPr>
            <w:rStyle w:val="VerbatimChar"/>
          </w:rPr>
          <w:t xml:space="preserve">{devtools}</w:t>
        </w:r>
      </w:hyperlink>
      <w:r>
        <w:t xml:space="preserve">,</w:t>
      </w:r>
      <w:r>
        <w:t xml:space="preserve"> </w:t>
      </w:r>
      <w:hyperlink r:id="rId38">
        <w:r>
          <w:rPr>
            <w:rStyle w:val="VerbatimChar"/>
          </w:rPr>
          <w:t xml:space="preserve">{roxygen2}</w:t>
        </w:r>
      </w:hyperlink>
      <w:r>
        <w:t xml:space="preserve">)</w:t>
      </w:r>
    </w:p>
    <w:p>
      <w:pPr>
        <w:pStyle w:val="Compact"/>
        <w:numPr>
          <w:ilvl w:val="0"/>
          <w:numId w:val="1011"/>
        </w:numPr>
      </w:pPr>
      <w:r>
        <w:t xml:space="preserve">Testing infrastructure (</w:t>
      </w:r>
      <w:hyperlink r:id="rId39">
        <w:r>
          <w:rPr>
            <w:rStyle w:val="VerbatimChar"/>
          </w:rPr>
          <w:t xml:space="preserve">{testthat}</w:t>
        </w:r>
      </w:hyperlink>
      <w:r>
        <w:t xml:space="preserve">)</w:t>
      </w:r>
    </w:p>
    <w:p>
      <w:pPr>
        <w:pStyle w:val="Compact"/>
        <w:numPr>
          <w:ilvl w:val="0"/>
          <w:numId w:val="1011"/>
        </w:numPr>
      </w:pPr>
      <w:r>
        <w:t xml:space="preserve">Code styling and linting configurations</w:t>
      </w:r>
    </w:p>
    <w:p>
      <w:pPr>
        <w:pStyle w:val="Compact"/>
        <w:numPr>
          <w:ilvl w:val="0"/>
          <w:numId w:val="1011"/>
        </w:numPr>
      </w:pPr>
      <w:r>
        <w:t xml:space="preserve">Package documentation structure</w:t>
      </w:r>
    </w:p>
    <w:p>
      <w:pPr>
        <w:pStyle w:val="FirstParagraph"/>
      </w:pPr>
      <w:r>
        <w:t xml:space="preserve">While the template jumpstarts your project with up-to-date configuration and workflow files,</w:t>
      </w:r>
      <w:r>
        <w:t xml:space="preserve"> </w:t>
      </w:r>
      <w:r>
        <w:t xml:space="preserve">you should still come up to speed on what all the config files do so you can modify and debug them as needed.</w:t>
      </w:r>
      <w:r>
        <w:t xml:space="preserve"> </w:t>
      </w:r>
      <w:r>
        <w:t xml:space="preserve">The template serves as a central location for the most current versions of these files and best practices.</w:t>
      </w:r>
    </w:p>
    <w:p>
      <w:pPr>
        <w:pStyle w:val="BodyText"/>
      </w:pPr>
      <w:r>
        <w:rPr>
          <w:b/>
          <w:bCs/>
        </w:rPr>
        <w:t xml:space="preserve">Starting from scratch:</w:t>
      </w:r>
    </w:p>
    <w:p>
      <w:pPr>
        <w:pStyle w:val="BodyText"/>
      </w:pPr>
      <w:r>
        <w:t xml:space="preserve">If you prefer to start from scratch or need to understand each setup step,</w:t>
      </w:r>
      <w:r>
        <w:t xml:space="preserve"> </w:t>
      </w:r>
      <w:r>
        <w:t xml:space="preserve">you can create a new package manually:</w:t>
      </w:r>
    </w:p>
    <w:p>
      <w:pPr>
        <w:pStyle w:val="SourceCode"/>
      </w:pPr>
      <w:r>
        <w:rPr>
          <w:rStyle w:val="CommentTok"/>
        </w:rPr>
        <w:t xml:space="preserve"># Create package structure</w:t>
      </w:r>
      <w:r>
        <w:br/>
      </w:r>
      <w:r>
        <w:rPr>
          <w:rStyle w:val="NormalTok"/>
        </w:rPr>
        <w:t xml:space="preserve">usethis</w:t>
      </w:r>
      <w:r>
        <w:rPr>
          <w:rStyle w:val="SpecialCharTok"/>
        </w:rPr>
        <w:t xml:space="preserve">::</w:t>
      </w:r>
      <w:r>
        <w:rPr>
          <w:rStyle w:val="FunctionTok"/>
        </w:rPr>
        <w:t xml:space="preserve">create_package</w:t>
      </w:r>
      <w:r>
        <w:rPr>
          <w:rStyle w:val="NormalTok"/>
        </w:rPr>
        <w:t xml:space="preserve">(</w:t>
      </w:r>
      <w:r>
        <w:rPr>
          <w:rStyle w:val="StringTok"/>
        </w:rPr>
        <w:t xml:space="preserve">"~/myproject"</w:t>
      </w:r>
      <w:r>
        <w:rPr>
          <w:rStyle w:val="NormalTok"/>
        </w:rPr>
        <w:t xml:space="preserve">)</w:t>
      </w:r>
      <w:r>
        <w:br/>
      </w:r>
      <w:r>
        <w:br/>
      </w:r>
      <w:r>
        <w:rPr>
          <w:rStyle w:val="CommentTok"/>
        </w:rPr>
        <w:t xml:space="preserve"># Set up infrastructure</w:t>
      </w:r>
      <w:r>
        <w:br/>
      </w:r>
      <w:r>
        <w:rPr>
          <w:rStyle w:val="NormalTok"/>
        </w:rPr>
        <w:t xml:space="preserve">usethis</w:t>
      </w:r>
      <w:r>
        <w:rPr>
          <w:rStyle w:val="SpecialCharTok"/>
        </w:rPr>
        <w:t xml:space="preserve">::</w:t>
      </w:r>
      <w:r>
        <w:rPr>
          <w:rStyle w:val="FunctionTok"/>
        </w:rPr>
        <w:t xml:space="preserve">use_git</w:t>
      </w:r>
      <w:r>
        <w:rPr>
          <w:rStyle w:val="NormalTok"/>
        </w:rPr>
        <w:t xml:space="preserve">()</w:t>
      </w:r>
      <w:r>
        <w:br/>
      </w:r>
      <w:r>
        <w:rPr>
          <w:rStyle w:val="NormalTok"/>
        </w:rPr>
        <w:t xml:space="preserve">usethis</w:t>
      </w:r>
      <w:r>
        <w:rPr>
          <w:rStyle w:val="SpecialCharTok"/>
        </w:rPr>
        <w:t xml:space="preserve">::</w:t>
      </w:r>
      <w:r>
        <w:rPr>
          <w:rStyle w:val="FunctionTok"/>
        </w:rPr>
        <w:t xml:space="preserve">use_github</w:t>
      </w:r>
      <w:r>
        <w:rPr>
          <w:rStyle w:val="NormalTok"/>
        </w:rPr>
        <w:t xml:space="preserve">()</w:t>
      </w:r>
      <w:r>
        <w:br/>
      </w:r>
      <w:r>
        <w:rPr>
          <w:rStyle w:val="NormalTok"/>
        </w:rPr>
        <w:t xml:space="preserve">usethis</w:t>
      </w:r>
      <w:r>
        <w:rPr>
          <w:rStyle w:val="SpecialCharTok"/>
        </w:rPr>
        <w:t xml:space="preserve">::</w:t>
      </w:r>
      <w:r>
        <w:rPr>
          <w:rStyle w:val="FunctionTok"/>
        </w:rPr>
        <w:t xml:space="preserve">use_testthat</w:t>
      </w:r>
      <w:r>
        <w:rPr>
          <w:rStyle w:val="NormalTok"/>
        </w:rPr>
        <w:t xml:space="preserve">()</w:t>
      </w:r>
      <w:r>
        <w:br/>
      </w:r>
      <w:r>
        <w:rPr>
          <w:rStyle w:val="NormalTok"/>
        </w:rPr>
        <w:t xml:space="preserve">usethis</w:t>
      </w:r>
      <w:r>
        <w:rPr>
          <w:rStyle w:val="SpecialCharTok"/>
        </w:rPr>
        <w:t xml:space="preserve">::</w:t>
      </w:r>
      <w:r>
        <w:rPr>
          <w:rStyle w:val="FunctionTok"/>
        </w:rPr>
        <w:t xml:space="preserve">use_pkgdown</w:t>
      </w:r>
      <w:r>
        <w:rPr>
          <w:rStyle w:val="NormalTok"/>
        </w:rPr>
        <w:t xml:space="preserve">()</w:t>
      </w:r>
      <w:r>
        <w:br/>
      </w:r>
      <w:r>
        <w:rPr>
          <w:rStyle w:val="NormalTok"/>
        </w:rPr>
        <w:t xml:space="preserve">usethis</w:t>
      </w:r>
      <w:r>
        <w:rPr>
          <w:rStyle w:val="SpecialCharTok"/>
        </w:rPr>
        <w:t xml:space="preserve">::</w:t>
      </w:r>
      <w:r>
        <w:rPr>
          <w:rStyle w:val="FunctionTok"/>
        </w:rPr>
        <w:t xml:space="preserve">use_mit_license</w:t>
      </w:r>
      <w:r>
        <w:rPr>
          <w:rStyle w:val="NormalTok"/>
        </w:rPr>
        <w:t xml:space="preserve">()</w:t>
      </w:r>
      <w:r>
        <w:br/>
      </w:r>
      <w:r>
        <w:rPr>
          <w:rStyle w:val="NormalTok"/>
        </w:rPr>
        <w:t xml:space="preserve">usethis</w:t>
      </w:r>
      <w:r>
        <w:rPr>
          <w:rStyle w:val="SpecialCharTok"/>
        </w:rPr>
        <w:t xml:space="preserve">::</w:t>
      </w:r>
      <w:r>
        <w:rPr>
          <w:rStyle w:val="FunctionTok"/>
        </w:rPr>
        <w:t xml:space="preserve">use_readme_rmd</w:t>
      </w:r>
      <w:r>
        <w:rPr>
          <w:rStyle w:val="NormalTok"/>
        </w:rPr>
        <w:t xml:space="preserve">()</w:t>
      </w:r>
    </w:p>
    <w:bookmarkEnd w:id="40"/>
    <w:bookmarkStart w:id="41" w:name="add-dependencies"/>
    <w:p>
      <w:pPr>
        <w:pStyle w:val="Heading3"/>
      </w:pPr>
      <w:r>
        <w:t xml:space="preserve">4.2 2. Add Dependencies</w:t>
      </w:r>
    </w:p>
    <w:p>
      <w:pPr>
        <w:pStyle w:val="SourceCode"/>
      </w:pPr>
      <w:r>
        <w:rPr>
          <w:rStyle w:val="CommentTok"/>
        </w:rPr>
        <w:t xml:space="preserve"># Add packages your project depends on</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"dplyr"</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"ggplot2"</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"readr"</w:t>
      </w:r>
      <w:r>
        <w:rPr>
          <w:rStyle w:val="NormalTok"/>
        </w:rPr>
        <w:t xml:space="preserve">)</w:t>
      </w:r>
      <w:r>
        <w:br/>
      </w:r>
      <w:r>
        <w:br/>
      </w:r>
      <w:r>
        <w:rPr>
          <w:rStyle w:val="CommentTok"/>
        </w:rPr>
        <w:t xml:space="preserve"># Add packages only needed for development/testing</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"testthat"</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p>
    <w:bookmarkEnd w:id="41"/>
    <w:bookmarkStart w:id="42" w:name="write-functions"/>
    <w:p>
      <w:pPr>
        <w:pStyle w:val="Heading3"/>
      </w:pPr>
      <w:r>
        <w:t xml:space="preserve">4.3 3. Write Functions</w:t>
      </w:r>
    </w:p>
    <w:p>
      <w:pPr>
        <w:pStyle w:val="FirstParagraph"/>
      </w:pPr>
      <w:r>
        <w:t xml:space="preserve">Create functions in</w:t>
      </w:r>
      <w:r>
        <w:t xml:space="preserve"> </w:t>
      </w:r>
      <w:r>
        <w:rPr>
          <w:rStyle w:val="VerbatimChar"/>
        </w:rPr>
        <w:t xml:space="preserve">R/</w:t>
      </w:r>
      <w:r>
        <w:t xml:space="preserve"> </w:t>
      </w:r>
      <w:r>
        <w:t xml:space="preserve">directory with roxygen2 documentation:</w:t>
      </w:r>
    </w:p>
    <w:p>
      <w:pPr>
        <w:pStyle w:val="SourceCode"/>
      </w:pPr>
      <w:r>
        <w:rPr>
          <w:rStyle w:val="CommentTok"/>
        </w:rPr>
        <w:t xml:space="preserve">#' Prepare Study Data</w:t>
      </w:r>
      <w:r>
        <w:br/>
      </w:r>
      <w:r>
        <w:rPr>
          <w:rStyle w:val="CommentTok"/>
        </w:rPr>
        <w:t xml:space="preserve">#'</w:t>
      </w:r>
      <w:r>
        <w:br/>
      </w:r>
      <w:r>
        <w:rPr>
          <w:rStyle w:val="CommentTok"/>
        </w:rPr>
        <w:t xml:space="preserve">#' Clean and prepare raw study data for analysis.</w:t>
      </w:r>
      <w:r>
        <w:br/>
      </w:r>
      <w:r>
        <w:rPr>
          <w:rStyle w:val="CommentTok"/>
        </w:rPr>
        <w:t xml:space="preserve">#'</w:t>
      </w:r>
      <w:r>
        <w:br/>
      </w:r>
      <w:r>
        <w:rPr>
          <w:rStyle w:val="CommentTok"/>
        </w:rPr>
        <w:t xml:space="preserve">#' @param raw_data A data frame containing raw study data</w:t>
      </w:r>
      <w:r>
        <w:br/>
      </w:r>
      <w:r>
        <w:rPr>
          <w:rStyle w:val="CommentTok"/>
        </w:rPr>
        <w:t xml:space="preserve">#' @param validate Logical; whether to run validation checks</w:t>
      </w:r>
      <w:r>
        <w:br/>
      </w:r>
      <w:r>
        <w:rPr>
          <w:rStyle w:val="CommentTok"/>
        </w:rPr>
        <w:t xml:space="preserve">#'</w:t>
      </w:r>
      <w:r>
        <w:br/>
      </w:r>
      <w:r>
        <w:rPr>
          <w:rStyle w:val="CommentTok"/>
        </w:rPr>
        <w:t xml:space="preserve">#' @returns A cleaned data frame ready for analysis</w:t>
      </w:r>
      <w:r>
        <w:br/>
      </w:r>
      <w:r>
        <w:rPr>
          <w:rStyle w:val="CommentTok"/>
        </w:rPr>
        <w:t xml:space="preserve">#'</w:t>
      </w:r>
      <w:r>
        <w:br/>
      </w:r>
      <w:r>
        <w:rPr>
          <w:rStyle w:val="CommentTok"/>
        </w:rPr>
        <w:t xml:space="preserve">#' @examples</w:t>
      </w:r>
      <w:r>
        <w:br/>
      </w:r>
      <w:r>
        <w:rPr>
          <w:rStyle w:val="CommentTok"/>
        </w:rPr>
        <w:t xml:space="preserve">#' raw_data &lt;- read_csv("data.csv")</w:t>
      </w:r>
      <w:r>
        <w:br/>
      </w:r>
      <w:r>
        <w:rPr>
          <w:rStyle w:val="CommentTok"/>
        </w:rPr>
        <w:t xml:space="preserve">#' clean_data &lt;- prep_study_data(raw_data)</w:t>
      </w:r>
      <w:r>
        <w:br/>
      </w:r>
      <w:r>
        <w:rPr>
          <w:rStyle w:val="CommentTok"/>
        </w:rPr>
        <w:t xml:space="preserve">#'</w:t>
      </w:r>
      <w:r>
        <w:br/>
      </w:r>
      <w:r>
        <w:rPr>
          <w:rStyle w:val="CommentTok"/>
        </w:rPr>
        <w:t xml:space="preserve">#' @export</w:t>
      </w:r>
      <w:r>
        <w:br/>
      </w:r>
      <w:r>
        <w:rPr>
          <w:rStyle w:val="NormalTok"/>
        </w:rPr>
        <w:t xml:space="preserve">prep_study_data </w:t>
      </w:r>
      <w:r>
        <w:rPr>
          <w:rStyle w:val="OtherTok"/>
        </w:rPr>
        <w:t xml:space="preserve">&lt;-</w:t>
      </w:r>
      <w:r>
        <w:rPr>
          <w:rStyle w:val="NormalTok"/>
        </w:rPr>
        <w:t xml:space="preserve"> </w:t>
      </w:r>
      <w:r>
        <w:rPr>
          <w:rStyle w:val="ControlFlowTok"/>
        </w:rPr>
        <w:t xml:space="preserve">function</w:t>
      </w:r>
      <w:r>
        <w:rPr>
          <w:rStyle w:val="NormalTok"/>
        </w:rPr>
        <w:t xml:space="preserve">(raw_data, </w:t>
      </w:r>
      <w:r>
        <w:rPr>
          <w:rStyle w:val="AttributeTok"/>
        </w:rPr>
        <w:t xml:space="preserve">validate =</w:t>
      </w:r>
      <w:r>
        <w:rPr>
          <w:rStyle w:val="NormalTok"/>
        </w:rPr>
        <w:t xml:space="preserve"> </w:t>
      </w:r>
      <w:r>
        <w:rPr>
          <w:rStyle w:val="ConstantTok"/>
        </w:rPr>
        <w:t xml:space="preserve">TRUE</w:t>
      </w:r>
      <w:r>
        <w:rPr>
          <w:rStyle w:val="NormalTok"/>
        </w:rPr>
        <w:t xml:space="preserve">) {</w:t>
      </w:r>
      <w:r>
        <w:br/>
      </w:r>
      <w:r>
        <w:rPr>
          <w:rStyle w:val="NormalTok"/>
        </w:rPr>
        <w:t xml:space="preserve">  </w:t>
      </w:r>
      <w:r>
        <w:rPr>
          <w:rStyle w:val="CommentTok"/>
        </w:rPr>
        <w:t xml:space="preserve"># Function implementation</w:t>
      </w:r>
      <w:r>
        <w:br/>
      </w:r>
      <w:r>
        <w:rPr>
          <w:rStyle w:val="NormalTok"/>
        </w:rPr>
        <w:t xml:space="preserve">}</w:t>
      </w:r>
    </w:p>
    <w:bookmarkEnd w:id="42"/>
    <w:bookmarkStart w:id="43" w:name="document"/>
    <w:p>
      <w:pPr>
        <w:pStyle w:val="Heading3"/>
      </w:pPr>
      <w:r>
        <w:t xml:space="preserve">4.4 4. Document</w:t>
      </w:r>
    </w:p>
    <w:p>
      <w:pPr>
        <w:pStyle w:val="SourceCode"/>
      </w:pPr>
      <w:r>
        <w:rPr>
          <w:rStyle w:val="CommentTok"/>
        </w:rPr>
        <w:t xml:space="preserve"># Generate documentation from roxygen2 comments</w:t>
      </w:r>
      <w:r>
        <w:br/>
      </w:r>
      <w:r>
        <w:rPr>
          <w:rStyle w:val="NormalTok"/>
        </w:rPr>
        <w:t xml:space="preserve">devtools</w:t>
      </w:r>
      <w:r>
        <w:rPr>
          <w:rStyle w:val="SpecialCharTok"/>
        </w:rPr>
        <w:t xml:space="preserve">::</w:t>
      </w:r>
      <w:r>
        <w:rPr>
          <w:rStyle w:val="FunctionTok"/>
        </w:rPr>
        <w:t xml:space="preserve">document</w:t>
      </w:r>
      <w:r>
        <w:rPr>
          <w:rStyle w:val="NormalTok"/>
        </w:rPr>
        <w:t xml:space="preserve">()</w:t>
      </w:r>
    </w:p>
    <w:bookmarkEnd w:id="43"/>
    <w:bookmarkStart w:id="44" w:name="test"/>
    <w:p>
      <w:pPr>
        <w:pStyle w:val="Heading3"/>
      </w:pPr>
      <w:r>
        <w:t xml:space="preserve">4.5 5. Test</w:t>
      </w:r>
    </w:p>
    <w:p>
      <w:pPr>
        <w:pStyle w:val="FirstParagraph"/>
      </w:pPr>
      <w:r>
        <w:t xml:space="preserve">Create tests in</w:t>
      </w:r>
      <w:r>
        <w:t xml:space="preserve"> </w:t>
      </w:r>
      <w:r>
        <w:rPr>
          <w:rStyle w:val="VerbatimChar"/>
        </w:rPr>
        <w:t xml:space="preserve">tests/testthat/</w:t>
      </w:r>
      <w:r>
        <w:t xml:space="preserve">:</w:t>
      </w:r>
    </w:p>
    <w:p>
      <w:pPr>
        <w:pStyle w:val="SourceCode"/>
      </w:pPr>
      <w:r>
        <w:rPr>
          <w:rStyle w:val="CommentTok"/>
        </w:rPr>
        <w:t xml:space="preserve"># tests/testthat/test-data_prep.R</w:t>
      </w:r>
      <w:r>
        <w:br/>
      </w:r>
      <w:r>
        <w:rPr>
          <w:rStyle w:val="FunctionTok"/>
        </w:rPr>
        <w:t xml:space="preserve">test_that</w:t>
      </w:r>
      <w:r>
        <w:rPr>
          <w:rStyle w:val="NormalTok"/>
        </w:rPr>
        <w:t xml:space="preserve">(</w:t>
      </w:r>
      <w:r>
        <w:rPr>
          <w:rStyle w:val="StringTok"/>
        </w:rPr>
        <w:t xml:space="preserve">"prep_study_data handles missing values"</w:t>
      </w:r>
      <w:r>
        <w:rPr>
          <w:rStyle w:val="NormalTok"/>
        </w:rPr>
        <w:t xml:space="preserve">, {</w:t>
      </w:r>
      <w:r>
        <w:br/>
      </w:r>
      <w:r>
        <w:rPr>
          <w:rStyle w:val="NormalTok"/>
        </w:rPr>
        <w:t xml:space="preserve">  raw_data </w:t>
      </w:r>
      <w:r>
        <w:rPr>
          <w:rStyle w:val="OtherTok"/>
        </w:rPr>
        <w:t xml:space="preserve">&lt;-</w:t>
      </w:r>
      <w:r>
        <w:rPr>
          <w:rStyle w:val="NormalTok"/>
        </w:rPr>
        <w:t xml:space="preserve"> </w:t>
      </w:r>
      <w:r>
        <w:rPr>
          <w:rStyle w:val="FunctionTok"/>
        </w:rPr>
        <w:t xml:space="preserve">data.frame</w:t>
      </w:r>
      <w:r>
        <w:rPr>
          <w:rStyle w:val="NormalTok"/>
        </w:rPr>
        <w:t xml:space="preserve">(</w:t>
      </w:r>
      <w:r>
        <w:rPr>
          <w:rStyle w:val="AttributeTok"/>
        </w:rPr>
        <w:t xml:space="preserve">x =</w:t>
      </w:r>
      <w:r>
        <w:rPr>
          <w:rStyle w:val="NormalTok"/>
        </w:rPr>
        <w:t xml:space="preserve"> </w:t>
      </w:r>
      <w:r>
        <w:rPr>
          <w:rStyle w:val="FunctionTok"/>
        </w:rPr>
        <w:t xml:space="preserve">c</w:t>
      </w:r>
      <w:r>
        <w:rPr>
          <w:rStyle w:val="NormalTok"/>
        </w:rPr>
        <w:t xml:space="preserve">(</w:t>
      </w:r>
      <w:r>
        <w:rPr>
          <w:rStyle w:val="DecValTok"/>
        </w:rPr>
        <w:t xml:space="preserve">1</w:t>
      </w:r>
      <w:r>
        <w:rPr>
          <w:rStyle w:val="NormalTok"/>
        </w:rPr>
        <w:t xml:space="preserve">, </w:t>
      </w:r>
      <w:r>
        <w:rPr>
          <w:rStyle w:val="ConstantTok"/>
        </w:rPr>
        <w:t xml:space="preserve">NA</w:t>
      </w:r>
      <w:r>
        <w:rPr>
          <w:rStyle w:val="NormalTok"/>
        </w:rPr>
        <w:t xml:space="preserve">, </w:t>
      </w:r>
      <w:r>
        <w:rPr>
          <w:rStyle w:val="DecValTok"/>
        </w:rPr>
        <w:t xml:space="preserve">3</w:t>
      </w:r>
      <w:r>
        <w:rPr>
          <w:rStyle w:val="NormalTok"/>
        </w:rPr>
        <w:t xml:space="preserve">))</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w:t>
      </w:r>
      <w:r>
        <w:rPr>
          <w:rStyle w:val="FunctionTok"/>
        </w:rPr>
        <w:t xml:space="preserve">expect_false</w:t>
      </w:r>
      <w:r>
        <w:rPr>
          <w:rStyle w:val="NormalTok"/>
        </w:rPr>
        <w:t xml:space="preserve">(</w:t>
      </w:r>
      <w:r>
        <w:rPr>
          <w:rStyle w:val="FunctionTok"/>
        </w:rPr>
        <w:t xml:space="preserve">anyNA</w:t>
      </w:r>
      <w:r>
        <w:rPr>
          <w:rStyle w:val="NormalTok"/>
        </w:rPr>
        <w:t xml:space="preserve">(result</w:t>
      </w:r>
      <w:r>
        <w:rPr>
          <w:rStyle w:val="SpecialCharTok"/>
        </w:rPr>
        <w:t xml:space="preserve">$</w:t>
      </w:r>
      <w:r>
        <w:rPr>
          <w:rStyle w:val="NormalTok"/>
        </w:rPr>
        <w:t xml:space="preserve">x))</w:t>
      </w:r>
      <w:r>
        <w:br/>
      </w:r>
      <w:r>
        <w:rPr>
          <w:rStyle w:val="NormalTok"/>
        </w:rPr>
        <w:t xml:space="preserve">})</w:t>
      </w:r>
    </w:p>
    <w:p>
      <w:pPr>
        <w:pStyle w:val="FirstParagraph"/>
      </w:pPr>
      <w:r>
        <w:t xml:space="preserve">Run tests:</w:t>
      </w:r>
    </w:p>
    <w:p>
      <w:pPr>
        <w:pStyle w:val="SourceCode"/>
      </w:pPr>
      <w:r>
        <w:rPr>
          <w:rStyle w:val="NormalTok"/>
        </w:rPr>
        <w:t xml:space="preserve">devtools</w:t>
      </w:r>
      <w:r>
        <w:rPr>
          <w:rStyle w:val="SpecialCharTok"/>
        </w:rPr>
        <w:t xml:space="preserve">::</w:t>
      </w:r>
      <w:r>
        <w:rPr>
          <w:rStyle w:val="FunctionTok"/>
        </w:rPr>
        <w:t xml:space="preserve">test</w:t>
      </w:r>
      <w:r>
        <w:rPr>
          <w:rStyle w:val="NormalTok"/>
        </w:rPr>
        <w:t xml:space="preserve">()</w:t>
      </w:r>
    </w:p>
    <w:bookmarkEnd w:id="44"/>
    <w:bookmarkStart w:id="45" w:name="check"/>
    <w:p>
      <w:pPr>
        <w:pStyle w:val="Heading3"/>
      </w:pPr>
      <w:r>
        <w:t xml:space="preserve">4.6 6. Check</w:t>
      </w:r>
    </w:p>
    <w:p>
      <w:pPr>
        <w:pStyle w:val="SourceCode"/>
      </w:pPr>
      <w:r>
        <w:rPr>
          <w:rStyle w:val="CommentTok"/>
        </w:rPr>
        <w:t xml:space="preserve"># Comprehensive package check</w:t>
      </w:r>
      <w:r>
        <w:br/>
      </w:r>
      <w:r>
        <w:rPr>
          <w:rStyle w:val="NormalTok"/>
        </w:rPr>
        <w:t xml:space="preserve">devtools</w:t>
      </w:r>
      <w:r>
        <w:rPr>
          <w:rStyle w:val="SpecialCharTok"/>
        </w:rPr>
        <w:t xml:space="preserve">::</w:t>
      </w:r>
      <w:r>
        <w:rPr>
          <w:rStyle w:val="FunctionTok"/>
        </w:rPr>
        <w:t xml:space="preserve">check</w:t>
      </w:r>
      <w:r>
        <w:rPr>
          <w:rStyle w:val="NormalTok"/>
        </w:rPr>
        <w:t xml:space="preserve">()</w:t>
      </w:r>
    </w:p>
    <w:p>
      <w:pPr>
        <w:pStyle w:val="FirstParagraph"/>
      </w:pPr>
      <w:r>
        <w:t xml:space="preserve">Fix any warnings or errors before proceeding.</w:t>
      </w:r>
    </w:p>
    <w:bookmarkEnd w:id="45"/>
    <w:bookmarkStart w:id="46" w:name="build-documentation-site"/>
    <w:p>
      <w:pPr>
        <w:pStyle w:val="Heading3"/>
      </w:pPr>
      <w:r>
        <w:t xml:space="preserve">4.7 7. Build Documentation Site</w:t>
      </w:r>
    </w:p>
    <w:p>
      <w:pPr>
        <w:pStyle w:val="SourceCode"/>
      </w:pPr>
      <w:r>
        <w:rPr>
          <w:rStyle w:val="NormalTok"/>
        </w:rPr>
        <w:t xml:space="preserve">pkgdown</w:t>
      </w:r>
      <w:r>
        <w:rPr>
          <w:rStyle w:val="SpecialCharTok"/>
        </w:rPr>
        <w:t xml:space="preserve">::</w:t>
      </w:r>
      <w:r>
        <w:rPr>
          <w:rStyle w:val="FunctionTok"/>
        </w:rPr>
        <w:t xml:space="preserve">build_site</w:t>
      </w:r>
      <w:r>
        <w:rPr>
          <w:rStyle w:val="NormalTok"/>
        </w:rPr>
        <w:t xml:space="preserve">()</w:t>
      </w:r>
    </w:p>
    <w:bookmarkEnd w:id="46"/>
    <w:bookmarkStart w:id="47" w:name="share-and-publish"/>
    <w:p>
      <w:pPr>
        <w:pStyle w:val="Heading3"/>
      </w:pPr>
      <w:r>
        <w:t xml:space="preserve">4.8 8. Share and Publish</w:t>
      </w:r>
    </w:p>
    <w:p>
      <w:pPr>
        <w:pStyle w:val="SourceCode"/>
      </w:pPr>
      <w:r>
        <w:rPr>
          <w:rStyle w:val="CommentTok"/>
        </w:rPr>
        <w:t xml:space="preserve"># Push to GitHub</w:t>
      </w:r>
      <w:r>
        <w:br/>
      </w:r>
      <w:r>
        <w:rPr>
          <w:rStyle w:val="CommentTok"/>
        </w:rPr>
        <w:t xml:space="preserve"># The pkgdown site can be automatically deployed to GitHub Pages</w:t>
      </w:r>
      <w:r>
        <w:br/>
      </w:r>
      <w:r>
        <w:rPr>
          <w:rStyle w:val="CommentTok"/>
        </w:rPr>
        <w:t xml:space="preserve"># using GitHub Actions</w:t>
      </w:r>
    </w:p>
    <w:bookmarkEnd w:id="47"/>
    <w:bookmarkEnd w:id="48"/>
    <w:bookmarkStart w:id="50" w:name="organizing-scripts"/>
    <w:p>
      <w:pPr>
        <w:pStyle w:val="Heading2"/>
      </w:pPr>
      <w:r>
        <w:t xml:space="preserve">5 Organizing scripts</w:t>
      </w:r>
    </w:p>
    <w:p>
      <w:pPr>
        <w:pStyle w:val="FirstParagraph"/>
      </w:pPr>
      <w:r>
        <w:t xml:space="preserve">Just as your data</w:t>
      </w:r>
      <w:r>
        <w:t xml:space="preserve"> </w:t>
      </w:r>
      <w:r>
        <w:t xml:space="preserve">“flows”</w:t>
      </w:r>
      <w:r>
        <w:t xml:space="preserve"> </w:t>
      </w:r>
      <w:r>
        <w:t xml:space="preserve">through your project, data should flow naturally through a script. Very generally, you want to:</w:t>
      </w:r>
    </w:p>
    <w:p>
      <w:pPr>
        <w:pStyle w:val="Compact"/>
        <w:numPr>
          <w:ilvl w:val="0"/>
          <w:numId w:val="1012"/>
        </w:numPr>
      </w:pPr>
      <w:r>
        <w:t xml:space="preserve">describe the work completed in the script in a comment header</w:t>
      </w:r>
    </w:p>
    <w:p>
      <w:pPr>
        <w:pStyle w:val="Compact"/>
        <w:numPr>
          <w:ilvl w:val="0"/>
          <w:numId w:val="1012"/>
        </w:numPr>
      </w:pPr>
      <w:r>
        <w:t xml:space="preserve">source your configuration file (</w:t>
      </w:r>
      <w:r>
        <w:rPr>
          <w:rStyle w:val="VerbatimChar"/>
        </w:rPr>
        <w:t xml:space="preserve">0-config.R</w:t>
      </w:r>
      <w:r>
        <w:t xml:space="preserve">)</w:t>
      </w:r>
    </w:p>
    <w:p>
      <w:pPr>
        <w:pStyle w:val="Compact"/>
        <w:numPr>
          <w:ilvl w:val="0"/>
          <w:numId w:val="1012"/>
        </w:numPr>
      </w:pPr>
      <w:r>
        <w:t xml:space="preserve">load all your data</w:t>
      </w:r>
    </w:p>
    <w:p>
      <w:pPr>
        <w:pStyle w:val="Compact"/>
        <w:numPr>
          <w:ilvl w:val="0"/>
          <w:numId w:val="1012"/>
        </w:numPr>
      </w:pPr>
      <w:r>
        <w:t xml:space="preserve">do all your analysis/computation</w:t>
      </w:r>
    </w:p>
    <w:p>
      <w:pPr>
        <w:pStyle w:val="Compact"/>
        <w:numPr>
          <w:ilvl w:val="0"/>
          <w:numId w:val="1012"/>
        </w:numPr>
      </w:pPr>
      <w:r>
        <w:t xml:space="preserve">save your data.</w:t>
      </w:r>
    </w:p>
    <w:p>
      <w:pPr>
        <w:pStyle w:val="FirstParagraph"/>
      </w:pPr>
      <w:r>
        <w:t xml:space="preserve">Each of these sections should be</w:t>
      </w:r>
      <w:r>
        <w:t xml:space="preserve"> </w:t>
      </w:r>
      <w:r>
        <w:t xml:space="preserve">“chunked together”</w:t>
      </w:r>
      <w:r>
        <w:t xml:space="preserve"> </w:t>
      </w:r>
      <w:r>
        <w:t xml:space="preserve">using comments. See</w:t>
      </w:r>
      <w:r>
        <w:t xml:space="preserve"> </w:t>
      </w:r>
      <w:hyperlink r:id="rId49">
        <w:r>
          <w:rPr>
            <w:rStyle w:val="Hyperlink"/>
          </w:rPr>
          <w:t xml:space="preserve">this file</w:t>
        </w:r>
      </w:hyperlink>
      <w:r>
        <w:t xml:space="preserve"> </w:t>
      </w:r>
      <w:r>
        <w:t xml:space="preserve">for a good example of how to cleanly organize a file in a way that follows this</w:t>
      </w:r>
      <w:r>
        <w:t xml:space="preserve"> </w:t>
      </w:r>
      <w:r>
        <w:t xml:space="preserve">“flow”</w:t>
      </w:r>
      <w:r>
        <w:t xml:space="preserve"> </w:t>
      </w:r>
      <w:r>
        <w:t xml:space="preserve">and functionally separate pieces of code that are doing different things.</w:t>
      </w:r>
    </w:p>
    <w:bookmarkEnd w:id="50"/>
    <w:bookmarkStart w:id="60" w:name="sec-r-testing"/>
    <w:p>
      <w:pPr>
        <w:pStyle w:val="Heading2"/>
      </w:pPr>
      <w:r>
        <w:t xml:space="preserve">6 Testing Requirements</w:t>
      </w:r>
    </w:p>
    <w:p>
      <w:pPr>
        <w:pStyle w:val="FirstParagraph"/>
      </w:pPr>
      <w:r>
        <w:rPr>
          <w:b/>
          <w:bCs/>
        </w:rPr>
        <w:t xml:space="preserve">ALWAYS establish tests BEFORE modifying functions.</w:t>
      </w:r>
      <w:r>
        <w:t xml:space="preserve"> </w:t>
      </w:r>
      <w:r>
        <w:t xml:space="preserve">This ensures changes preserve existing behavior and new behavior is correctly validated.</w:t>
      </w:r>
    </w:p>
    <w:bookmarkStart w:id="51" w:name="sec-dont-repurpose-tests"/>
    <w:p>
      <w:pPr>
        <w:pStyle w:val="Heading3"/>
      </w:pPr>
      <w:r>
        <w:t xml:space="preserve">6.1 Add New Tests for New Features</w:t>
      </w:r>
    </w:p>
    <w:p>
      <w:pPr>
        <w:pStyle w:val="FirstParagraph"/>
      </w:pPr>
      <w:r>
        <w:t xml:space="preserve">When a PR adds a feature, give it a new test rather than</w:t>
      </w:r>
      <w:r>
        <w:t xml:space="preserve"> </w:t>
      </w:r>
      <w:r>
        <w:t xml:space="preserve">editing an existing test’s inputs or expectations to also cover it.</w:t>
      </w:r>
      <w:r>
        <w:t xml:space="preserve"> </w:t>
      </w:r>
      <w:r>
        <w:t xml:space="preserve">Repurposing a test this way folds two changes into one diff —</w:t>
      </w:r>
      <w:r>
        <w:t xml:space="preserve"> </w:t>
      </w:r>
      <w:r>
        <w:t xml:space="preserve">the reviewer can no longer tell,</w:t>
      </w:r>
      <w:r>
        <w:t xml:space="preserve"> </w:t>
      </w:r>
      <w:r>
        <w:t xml:space="preserve">at a glance,</w:t>
      </w:r>
      <w:r>
        <w:t xml:space="preserve"> </w:t>
      </w:r>
      <w:r>
        <w:t xml:space="preserve">whether the edited assertions still protect the old behavior</w:t>
      </w:r>
      <w:r>
        <w:t xml:space="preserve"> </w:t>
      </w:r>
      <w:r>
        <w:t xml:space="preserve">or now only protect the new one.</w:t>
      </w:r>
    </w:p>
    <w:p>
      <w:pPr>
        <w:pStyle w:val="BodyText"/>
      </w:pPr>
      <w:r>
        <w:t xml:space="preserve">For example, suppose a</w:t>
      </w:r>
      <w:r>
        <w:t xml:space="preserve"> </w:t>
      </w:r>
      <w:r>
        <w:rPr>
          <w:rStyle w:val="VerbatimChar"/>
        </w:rPr>
        <w:t xml:space="preserve">run_model()</w:t>
      </w:r>
      <w:r>
        <w:t xml:space="preserve"> </w:t>
      </w:r>
      <w:r>
        <w:t xml:space="preserve">test originally covered the</w:t>
      </w:r>
      <w:r>
        <w:t xml:space="preserve"> </w:t>
      </w:r>
      <w:r>
        <w:rPr>
          <w:rStyle w:val="VerbatimChar"/>
        </w:rPr>
        <w:t xml:space="preserve">"power"</w:t>
      </w:r>
      <w:r>
        <w:t xml:space="preserve"> </w:t>
      </w:r>
      <w:r>
        <w:t xml:space="preserve">method and gets edited in place to cover</w:t>
      </w:r>
      <w:r>
        <w:t xml:space="preserve"> </w:t>
      </w:r>
      <w:r>
        <w:rPr>
          <w:rStyle w:val="VerbatimChar"/>
        </w:rPr>
        <w:t xml:space="preserve">"exponential"</w:t>
      </w:r>
      <w:r>
        <w:t xml:space="preserve"> </w:t>
      </w:r>
      <w:r>
        <w:t xml:space="preserve">instead, rather than gaining a new test alongside it:</w:t>
      </w:r>
    </w:p>
    <w:p>
      <w:pPr>
        <w:pStyle w:val="SourceCode"/>
      </w:pPr>
      <w:r>
        <w:rPr>
          <w:rStyle w:val="CommentTok"/>
        </w:rPr>
        <w:t xml:space="preserve"># Avoid --- repurposing an existing test to also cover a new method</w:t>
      </w:r>
      <w:r>
        <w:br/>
      </w:r>
      <w:r>
        <w:rPr>
          <w:rStyle w:val="FunctionTok"/>
        </w:rPr>
        <w:t xml:space="preserve">test_that</w:t>
      </w:r>
      <w:r>
        <w:rPr>
          <w:rStyle w:val="NormalTok"/>
        </w:rPr>
        <w:t xml:space="preserve">(</w:t>
      </w:r>
      <w:r>
        <w:rPr>
          <w:rStyle w:val="StringTok"/>
        </w:rPr>
        <w:t xml:space="preserve">"run_model produces expected output"</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run_model</w:t>
      </w:r>
      <w:r>
        <w:rPr>
          <w:rStyle w:val="NormalTok"/>
        </w:rPr>
        <w:t xml:space="preserve">(data, </w:t>
      </w:r>
      <w:r>
        <w:rPr>
          <w:rStyle w:val="AttributeTok"/>
        </w:rPr>
        <w:t xml:space="preserve">method =</w:t>
      </w:r>
      <w:r>
        <w:rPr>
          <w:rStyle w:val="NormalTok"/>
        </w:rPr>
        <w:t xml:space="preserve"> </w:t>
      </w:r>
      <w:r>
        <w:rPr>
          <w:rStyle w:val="StringTok"/>
        </w:rPr>
        <w:t xml:space="preserve">"exponential"</w:t>
      </w:r>
      <w:r>
        <w:rPr>
          <w:rStyle w:val="NormalTok"/>
        </w:rPr>
        <w:t xml:space="preserve">) </w:t>
      </w:r>
      <w:r>
        <w:rPr>
          <w:rStyle w:val="CommentTok"/>
        </w:rPr>
        <w:t xml:space="preserve"># was "power"</w:t>
      </w:r>
      <w:r>
        <w:br/>
      </w:r>
      <w:r>
        <w:rPr>
          <w:rStyle w:val="NormalTok"/>
        </w:rPr>
        <w:t xml:space="preserve">  </w:t>
      </w:r>
      <w:r>
        <w:rPr>
          <w:rStyle w:val="FunctionTok"/>
        </w:rPr>
        <w:t xml:space="preserve">expect_snapshot_value</w:t>
      </w:r>
      <w:r>
        <w:rPr>
          <w:rStyle w:val="NormalTok"/>
        </w:rPr>
        <w:t xml:space="preserve">(result)</w:t>
      </w:r>
      <w:r>
        <w:br/>
      </w:r>
      <w:r>
        <w:rPr>
          <w:rStyle w:val="NormalTok"/>
        </w:rPr>
        <w:t xml:space="preserve">})</w:t>
      </w:r>
      <w:r>
        <w:br/>
      </w:r>
      <w:r>
        <w:br/>
      </w:r>
      <w:r>
        <w:rPr>
          <w:rStyle w:val="CommentTok"/>
        </w:rPr>
        <w:t xml:space="preserve"># Preferred --- a new test for the new feature</w:t>
      </w:r>
      <w:r>
        <w:br/>
      </w:r>
      <w:r>
        <w:rPr>
          <w:rStyle w:val="FunctionTok"/>
        </w:rPr>
        <w:t xml:space="preserve">test_that</w:t>
      </w:r>
      <w:r>
        <w:rPr>
          <w:rStyle w:val="NormalTok"/>
        </w:rPr>
        <w:t xml:space="preserve">(</w:t>
      </w:r>
      <w:r>
        <w:rPr>
          <w:rStyle w:val="StringTok"/>
        </w:rPr>
        <w:t xml:space="preserve">"run_model handles the exponential method"</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run_model</w:t>
      </w:r>
      <w:r>
        <w:rPr>
          <w:rStyle w:val="NormalTok"/>
        </w:rPr>
        <w:t xml:space="preserve">(data, </w:t>
      </w:r>
      <w:r>
        <w:rPr>
          <w:rStyle w:val="AttributeTok"/>
        </w:rPr>
        <w:t xml:space="preserve">method =</w:t>
      </w:r>
      <w:r>
        <w:rPr>
          <w:rStyle w:val="NormalTok"/>
        </w:rPr>
        <w:t xml:space="preserve"> </w:t>
      </w:r>
      <w:r>
        <w:rPr>
          <w:rStyle w:val="StringTok"/>
        </w:rPr>
        <w:t xml:space="preserve">"exponential"</w:t>
      </w:r>
      <w:r>
        <w:rPr>
          <w:rStyle w:val="NormalTok"/>
        </w:rPr>
        <w:t xml:space="preserve">)</w:t>
      </w:r>
      <w:r>
        <w:br/>
      </w:r>
      <w:r>
        <w:rPr>
          <w:rStyle w:val="NormalTok"/>
        </w:rPr>
        <w:t xml:space="preserve">  </w:t>
      </w:r>
      <w:r>
        <w:rPr>
          <w:rStyle w:val="FunctionTok"/>
        </w:rPr>
        <w:t xml:space="preserve">expect_snapshot_value</w:t>
      </w:r>
      <w:r>
        <w:rPr>
          <w:rStyle w:val="NormalTok"/>
        </w:rPr>
        <w:t xml:space="preserve">(result)</w:t>
      </w:r>
      <w:r>
        <w:br/>
      </w:r>
      <w:r>
        <w:rPr>
          <w:rStyle w:val="NormalTok"/>
        </w:rPr>
        <w:t xml:space="preserve">})</w:t>
      </w:r>
    </w:p>
    <w:p>
      <w:pPr>
        <w:pStyle w:val="FirstParagraph"/>
      </w:pPr>
      <w:r>
        <w:t xml:space="preserve">If the new feature makes an existing test redundant,</w:t>
      </w:r>
      <w:r>
        <w:t xml:space="preserve"> </w:t>
      </w:r>
      <w:r>
        <w:t xml:space="preserve">leave that redundancy alone for now.</w:t>
      </w:r>
      <w:r>
        <w:t xml:space="preserve"> </w:t>
      </w:r>
      <w:r>
        <w:t xml:space="preserve">Remove or consolidate redundant tests in a separate, focused PR,</w:t>
      </w:r>
      <w:r>
        <w:t xml:space="preserve"> </w:t>
      </w:r>
      <w:r>
        <w:t xml:space="preserve">so a reviewer can evaluate</w:t>
      </w:r>
      <w:r>
        <w:t xml:space="preserve"> </w:t>
      </w:r>
      <w:r>
        <w:t xml:space="preserve">“does the new feature work”</w:t>
      </w:r>
      <w:r>
        <w:t xml:space="preserve"> </w:t>
      </w:r>
      <w:r>
        <w:t xml:space="preserve">and</w:t>
      </w:r>
      <w:r>
        <w:t xml:space="preserve"> </w:t>
      </w:r>
      <w:r>
        <w:t xml:space="preserve">“which old tests are now redundant”</w:t>
      </w:r>
      <w:r>
        <w:t xml:space="preserve"> </w:t>
      </w:r>
      <w:r>
        <w:t xml:space="preserve">as two independent questions.</w:t>
      </w:r>
    </w:p>
    <w:bookmarkEnd w:id="51"/>
    <w:bookmarkStart w:id="54" w:name="when-to-use-snapshot-tests"/>
    <w:p>
      <w:pPr>
        <w:pStyle w:val="Heading3"/>
      </w:pPr>
      <w:r>
        <w:t xml:space="preserve">6.2 When to Use Snapshot Tests</w:t>
      </w:r>
    </w:p>
    <w:p>
      <w:pPr>
        <w:pStyle w:val="FirstParagraph"/>
      </w:pPr>
      <w:r>
        <w:t xml:space="preserve">Use snapshot tests (</w:t>
      </w:r>
      <w:r>
        <w:rPr>
          <w:rStyle w:val="VerbatimChar"/>
        </w:rPr>
        <w:t xml:space="preserve">expect_snapshot()</w:t>
      </w:r>
      <w:r>
        <w:t xml:space="preserve">,</w:t>
      </w:r>
      <w:r>
        <w:t xml:space="preserve"> </w:t>
      </w:r>
      <w:r>
        <w:rPr>
          <w:rStyle w:val="VerbatimChar"/>
        </w:rPr>
        <w:t xml:space="preserve">expect_snapshot_value()</w:t>
      </w:r>
      <w:r>
        <w:t xml:space="preserve">) when:</w:t>
      </w:r>
    </w:p>
    <w:p>
      <w:pPr>
        <w:pStyle w:val="Compact"/>
        <w:numPr>
          <w:ilvl w:val="0"/>
          <w:numId w:val="1013"/>
        </w:numPr>
      </w:pPr>
      <w:r>
        <w:t xml:space="preserve">Testing complex data structures (data frames, lists, model outputs)</w:t>
      </w:r>
    </w:p>
    <w:p>
      <w:pPr>
        <w:pStyle w:val="Compact"/>
        <w:numPr>
          <w:ilvl w:val="0"/>
          <w:numId w:val="1013"/>
        </w:numPr>
      </w:pPr>
      <w:r>
        <w:t xml:space="preserve">Validating statistical results where exact values may vary slightly</w:t>
      </w:r>
    </w:p>
    <w:p>
      <w:pPr>
        <w:pStyle w:val="Compact"/>
        <w:numPr>
          <w:ilvl w:val="0"/>
          <w:numId w:val="1013"/>
        </w:numPr>
      </w:pPr>
      <w:r>
        <w:t xml:space="preserve">Output format stability is important</w:t>
      </w:r>
    </w:p>
    <w:p>
      <w:pPr>
        <w:pStyle w:val="SourceCode"/>
      </w:pPr>
      <w:r>
        <w:rPr>
          <w:rStyle w:val="FunctionTok"/>
        </w:rPr>
        <w:t xml:space="preserve">test_that</w:t>
      </w:r>
      <w:r>
        <w:rPr>
          <w:rStyle w:val="NormalTok"/>
        </w:rPr>
        <w:t xml:space="preserve">(</w:t>
      </w:r>
      <w:r>
        <w:rPr>
          <w:rStyle w:val="StringTok"/>
        </w:rPr>
        <w:t xml:space="preserve">"prep_study_data produces expected structure"</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w:t>
      </w:r>
      <w:r>
        <w:rPr>
          <w:rStyle w:val="FunctionTok"/>
        </w:rPr>
        <w:t xml:space="preserve">expect_snapshot_value</w:t>
      </w:r>
      <w:r>
        <w:rPr>
          <w:rStyle w:val="NormalTok"/>
        </w:rPr>
        <w:t xml:space="preserve">(result, </w:t>
      </w:r>
      <w:r>
        <w:rPr>
          <w:rStyle w:val="AttributeTok"/>
        </w:rPr>
        <w:t xml:space="preserve">style =</w:t>
      </w:r>
      <w:r>
        <w:rPr>
          <w:rStyle w:val="NormalTok"/>
        </w:rPr>
        <w:t xml:space="preserve"> </w:t>
      </w:r>
      <w:r>
        <w:rPr>
          <w:rStyle w:val="StringTok"/>
        </w:rPr>
        <w:t xml:space="preserve">"serialize"</w:t>
      </w:r>
      <w:r>
        <w:rPr>
          <w:rStyle w:val="NormalTok"/>
        </w:rPr>
        <w:t xml:space="preserve">)</w:t>
      </w:r>
      <w:r>
        <w:br/>
      </w:r>
      <w:r>
        <w:rPr>
          <w:rStyle w:val="NormalTok"/>
        </w:rPr>
        <w:t xml:space="preserve">})</w:t>
      </w:r>
    </w:p>
    <w:p>
      <w:pPr>
        <w:pStyle w:val="FirstParagraph"/>
      </w:pPr>
      <w:r>
        <w:t xml:space="preserve">Our lab’s</w:t>
      </w:r>
      <w:r>
        <w:t xml:space="preserve"> </w:t>
      </w:r>
      <w:hyperlink r:id="rId13">
        <w:r>
          <w:rPr>
            <w:rStyle w:val="VerbatimChar"/>
          </w:rPr>
          <w:t xml:space="preserve">{snapr}</w:t>
        </w:r>
      </w:hyperlink>
      <w:r>
        <w:t xml:space="preserve"> </w:t>
      </w:r>
      <w:r>
        <w:t xml:space="preserve">package</w:t>
      </w:r>
      <w:r>
        <w:t xml:space="preserve"> </w:t>
      </w:r>
      <w:r>
        <w:t xml:space="preserve">(on</w:t>
      </w:r>
      <w:r>
        <w:t xml:space="preserve"> </w:t>
      </w:r>
      <w:hyperlink r:id="rId52">
        <w:r>
          <w:rPr>
            <w:rStyle w:val="Hyperlink"/>
          </w:rPr>
          <w:t xml:space="preserve">CRAN</w:t>
        </w:r>
      </w:hyperlink>
      <w:r>
        <w:t xml:space="preserve">)</w:t>
      </w:r>
      <w:r>
        <w:t xml:space="preserve"> </w:t>
      </w:r>
      <w:r>
        <w:t xml:space="preserve">adds convenience wrappers on top of</w:t>
      </w:r>
      <w:r>
        <w:t xml:space="preserve"> </w:t>
      </w:r>
      <w:hyperlink r:id="rId39">
        <w:r>
          <w:rPr>
            <w:rStyle w:val="VerbatimChar"/>
          </w:rPr>
          <w:t xml:space="preserve">{testthat}</w:t>
        </w:r>
      </w:hyperlink>
      <w:r>
        <w:t xml:space="preserve">’s snapshot functions:</w:t>
      </w:r>
      <w:r>
        <w:t xml:space="preserve"> </w:t>
      </w:r>
      <w:r>
        <w:rPr>
          <w:rStyle w:val="VerbatimChar"/>
        </w:rPr>
        <w:t xml:space="preserve">expect_snapshot_data()</w:t>
      </w:r>
      <w:r>
        <w:t xml:space="preserve"> </w:t>
      </w:r>
      <w:r>
        <w:t xml:space="preserve">for data frames</w:t>
      </w:r>
      <w:r>
        <w:t xml:space="preserve"> </w:t>
      </w:r>
      <w:r>
        <w:t xml:space="preserve">(adapted, with permission, from the</w:t>
      </w:r>
      <w:r>
        <w:t xml:space="preserve"> </w:t>
      </w:r>
      <w:hyperlink r:id="rId53">
        <w:r>
          <w:rPr>
            <w:rStyle w:val="VerbatimChar"/>
          </w:rPr>
          <w:t xml:space="preserve">{ssdtools}</w:t>
        </w:r>
      </w:hyperlink>
      <w:r>
        <w:t xml:space="preserve"> </w:t>
      </w:r>
      <w:r>
        <w:t xml:space="preserve">package)</w:t>
      </w:r>
      <w:r>
        <w:t xml:space="preserve"> </w:t>
      </w:r>
      <w:r>
        <w:t xml:space="preserve">and</w:t>
      </w:r>
      <w:r>
        <w:t xml:space="preserve"> </w:t>
      </w:r>
      <w:r>
        <w:rPr>
          <w:rStyle w:val="VerbatimChar"/>
        </w:rPr>
        <w:t xml:space="preserve">expect_snapshot_object()</w:t>
      </w:r>
      <w:r>
        <w:t xml:space="preserve">,</w:t>
      </w:r>
      <w:r>
        <w:t xml:space="preserve"> </w:t>
      </w:r>
      <w:r>
        <w:t xml:space="preserve">which generalizes it to any R object.</w:t>
      </w:r>
    </w:p>
    <w:p>
      <w:pPr>
        <w:pStyle w:val="SourceCode"/>
      </w:pPr>
      <w:r>
        <w:rPr>
          <w:rStyle w:val="FunctionTok"/>
        </w:rPr>
        <w:t xml:space="preserve">test_that</w:t>
      </w:r>
      <w:r>
        <w:rPr>
          <w:rStyle w:val="NormalTok"/>
        </w:rPr>
        <w:t xml:space="preserve">(</w:t>
      </w:r>
      <w:r>
        <w:rPr>
          <w:rStyle w:val="StringTok"/>
        </w:rPr>
        <w:t xml:space="preserve">"prep_study_data output is stable"</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snapr</w:t>
      </w:r>
      <w:r>
        <w:rPr>
          <w:rStyle w:val="SpecialCharTok"/>
        </w:rPr>
        <w:t xml:space="preserve">::</w:t>
      </w:r>
      <w:r>
        <w:rPr>
          <w:rStyle w:val="FunctionTok"/>
        </w:rPr>
        <w:t xml:space="preserve">expect_snapshot_data</w:t>
      </w:r>
      <w:r>
        <w:rPr>
          <w:rStyle w:val="NormalTok"/>
        </w:rPr>
        <w:t xml:space="preserve">(result, </w:t>
      </w:r>
      <w:r>
        <w:rPr>
          <w:rStyle w:val="AttributeTok"/>
        </w:rPr>
        <w:t xml:space="preserve">name =</w:t>
      </w:r>
      <w:r>
        <w:rPr>
          <w:rStyle w:val="NormalTok"/>
        </w:rPr>
        <w:t xml:space="preserve"> </w:t>
      </w:r>
      <w:r>
        <w:rPr>
          <w:rStyle w:val="StringTok"/>
        </w:rPr>
        <w:t xml:space="preserve">"prepped_study_data"</w:t>
      </w:r>
      <w:r>
        <w:rPr>
          <w:rStyle w:val="NormalTok"/>
        </w:rPr>
        <w:t xml:space="preserve">)</w:t>
      </w:r>
      <w:r>
        <w:br/>
      </w:r>
      <w:r>
        <w:rPr>
          <w:rStyle w:val="NormalTok"/>
        </w:rPr>
        <w:t xml:space="preserve">})</w:t>
      </w:r>
    </w:p>
    <w:bookmarkEnd w:id="54"/>
    <w:bookmarkStart w:id="55" w:name="when-to-use-explicit-value-tests"/>
    <w:p>
      <w:pPr>
        <w:pStyle w:val="Heading3"/>
      </w:pPr>
      <w:r>
        <w:t xml:space="preserve">6.3 When to Use Explicit Value Tests</w:t>
      </w:r>
    </w:p>
    <w:p>
      <w:pPr>
        <w:pStyle w:val="FirstParagraph"/>
      </w:pPr>
      <w:r>
        <w:t xml:space="preserve">Use explicit tests (</w:t>
      </w:r>
      <w:r>
        <w:rPr>
          <w:rStyle w:val="VerbatimChar"/>
        </w:rPr>
        <w:t xml:space="preserve">expect_equal()</w:t>
      </w:r>
      <w:r>
        <w:t xml:space="preserve">,</w:t>
      </w:r>
      <w:r>
        <w:t xml:space="preserve"> </w:t>
      </w:r>
      <w:r>
        <w:rPr>
          <w:rStyle w:val="VerbatimChar"/>
        </w:rPr>
        <w:t xml:space="preserve">expect_identical()</w:t>
      </w:r>
      <w:r>
        <w:t xml:space="preserve">) when:</w:t>
      </w:r>
    </w:p>
    <w:p>
      <w:pPr>
        <w:pStyle w:val="Compact"/>
        <w:numPr>
          <w:ilvl w:val="0"/>
          <w:numId w:val="1014"/>
        </w:numPr>
      </w:pPr>
      <w:r>
        <w:t xml:space="preserve">Testing simple scalar outputs</w:t>
      </w:r>
    </w:p>
    <w:p>
      <w:pPr>
        <w:pStyle w:val="Compact"/>
        <w:numPr>
          <w:ilvl w:val="0"/>
          <w:numId w:val="1014"/>
        </w:numPr>
      </w:pPr>
      <w:r>
        <w:t xml:space="preserve">Validating specific numeric thresholds</w:t>
      </w:r>
    </w:p>
    <w:p>
      <w:pPr>
        <w:pStyle w:val="Compact"/>
        <w:numPr>
          <w:ilvl w:val="0"/>
          <w:numId w:val="1014"/>
        </w:numPr>
      </w:pPr>
      <w:r>
        <w:t xml:space="preserve">Testing Boolean returns or categorical outputs</w:t>
      </w:r>
    </w:p>
    <w:p>
      <w:pPr>
        <w:pStyle w:val="SourceCode"/>
      </w:pPr>
      <w:r>
        <w:rPr>
          <w:rStyle w:val="FunctionTok"/>
        </w:rPr>
        <w:t xml:space="preserve">test_that</w:t>
      </w:r>
      <w:r>
        <w:rPr>
          <w:rStyle w:val="NormalTok"/>
        </w:rPr>
        <w:t xml:space="preserve">(</w:t>
      </w:r>
      <w:r>
        <w:rPr>
          <w:rStyle w:val="StringTok"/>
        </w:rPr>
        <w:t xml:space="preserve">"calculate_mean returns correct value"</w:t>
      </w:r>
      <w:r>
        <w:rPr>
          <w:rStyle w:val="NormalTok"/>
        </w:rPr>
        <w:t xml:space="preserve">, {</w:t>
      </w:r>
      <w:r>
        <w:br/>
      </w:r>
      <w:r>
        <w:rPr>
          <w:rStyle w:val="NormalTok"/>
        </w:rPr>
        <w:t xml:space="preserve">  </w:t>
      </w:r>
      <w:r>
        <w:rPr>
          <w:rStyle w:val="FunctionTok"/>
        </w:rPr>
        <w:t xml:space="preserve">expect_equal</w:t>
      </w:r>
      <w:r>
        <w:rPr>
          <w:rStyle w:val="NormalTok"/>
        </w:rPr>
        <w:t xml:space="preserve">(</w:t>
      </w:r>
      <w:r>
        <w:rPr>
          <w:rStyle w:val="FunctionTok"/>
        </w:rPr>
        <w:t xml:space="preserve">calculate_mean</w:t>
      </w:r>
      <w:r>
        <w:rPr>
          <w:rStyle w:val="NormalTok"/>
        </w:rPr>
        <w:t xml:space="preserve">(</w:t>
      </w:r>
      <w:r>
        <w:rPr>
          <w:rStyle w:val="FunctionTok"/>
        </w:rPr>
        <w:t xml:space="preserve">c</w:t>
      </w:r>
      <w:r>
        <w:rPr>
          <w:rStyle w:val="NormalTok"/>
        </w:rPr>
        <w:t xml:space="preserve">(</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NormalTok"/>
        </w:rPr>
        <w:t xml:space="preserve">)), </w:t>
      </w:r>
      <w:r>
        <w:rPr>
          <w:rStyle w:val="DecValTok"/>
        </w:rPr>
        <w:t xml:space="preserve">2</w:t>
      </w:r>
      <w:r>
        <w:rPr>
          <w:rStyle w:val="NormalTok"/>
        </w:rPr>
        <w:t xml:space="preserve">)</w:t>
      </w:r>
      <w:r>
        <w:br/>
      </w:r>
      <w:r>
        <w:rPr>
          <w:rStyle w:val="NormalTok"/>
        </w:rPr>
        <w:t xml:space="preserve">  </w:t>
      </w:r>
      <w:r>
        <w:rPr>
          <w:rStyle w:val="FunctionTok"/>
        </w:rPr>
        <w:t xml:space="preserve">expect_equal</w:t>
      </w:r>
      <w:r>
        <w:rPr>
          <w:rStyle w:val="NormalTok"/>
        </w:rPr>
        <w:t xml:space="preserve">(</w:t>
      </w:r>
      <w:r>
        <w:rPr>
          <w:rStyle w:val="FunctionTok"/>
        </w:rPr>
        <w:t xml:space="preserve">calculate_ratio</w:t>
      </w:r>
      <w:r>
        <w:rPr>
          <w:rStyle w:val="NormalTok"/>
        </w:rPr>
        <w:t xml:space="preserve">(</w:t>
      </w:r>
      <w:r>
        <w:rPr>
          <w:rStyle w:val="DecValTok"/>
        </w:rPr>
        <w:t xml:space="preserve">3</w:t>
      </w:r>
      <w:r>
        <w:rPr>
          <w:rStyle w:val="NormalTok"/>
        </w:rPr>
        <w:t xml:space="preserve">, </w:t>
      </w:r>
      <w:r>
        <w:rPr>
          <w:rStyle w:val="DecValTok"/>
        </w:rPr>
        <w:t xml:space="preserve">7</w:t>
      </w:r>
      <w:r>
        <w:rPr>
          <w:rStyle w:val="NormalTok"/>
        </w:rPr>
        <w:t xml:space="preserve">), </w:t>
      </w:r>
      <w:r>
        <w:rPr>
          <w:rStyle w:val="FloatTok"/>
        </w:rPr>
        <w:t xml:space="preserve">0.4285714</w:t>
      </w:r>
      <w:r>
        <w:rPr>
          <w:rStyle w:val="NormalTok"/>
        </w:rPr>
        <w:t xml:space="preserve">, </w:t>
      </w:r>
      <w:r>
        <w:rPr>
          <w:rStyle w:val="AttributeTok"/>
        </w:rPr>
        <w:t xml:space="preserve">tolerance =</w:t>
      </w:r>
      <w:r>
        <w:rPr>
          <w:rStyle w:val="NormalTok"/>
        </w:rPr>
        <w:t xml:space="preserve"> </w:t>
      </w:r>
      <w:r>
        <w:rPr>
          <w:rStyle w:val="FloatTok"/>
        </w:rPr>
        <w:t xml:space="preserve">1e-6</w:t>
      </w:r>
      <w:r>
        <w:rPr>
          <w:rStyle w:val="NormalTok"/>
        </w:rPr>
        <w:t xml:space="preserve">)</w:t>
      </w:r>
      <w:r>
        <w:br/>
      </w:r>
      <w:r>
        <w:rPr>
          <w:rStyle w:val="NormalTok"/>
        </w:rPr>
        <w:t xml:space="preserve">})</w:t>
      </w:r>
    </w:p>
    <w:bookmarkEnd w:id="55"/>
    <w:bookmarkStart w:id="58" w:name="sec-snapshot-vs-explicit"/>
    <w:p>
      <w:pPr>
        <w:pStyle w:val="Heading3"/>
      </w:pPr>
      <w:r>
        <w:t xml:space="preserve">6.4 Choosing Between Snapshot and Explicit Tests</w:t>
      </w:r>
    </w:p>
    <w:p>
      <w:pPr>
        <w:pStyle w:val="FirstParagraph"/>
      </w:pPr>
      <w:r>
        <w:t xml:space="preserve">The two styles answer different questions.</w:t>
      </w:r>
      <w:r>
        <w:t xml:space="preserve"> </w:t>
      </w:r>
      <w:r>
        <w:t xml:space="preserve">A snapshot test asks</w:t>
      </w:r>
      <w:r>
        <w:t xml:space="preserve"> </w:t>
      </w:r>
      <w:r>
        <w:t xml:space="preserve">“does this output still match what it looked like before?”</w:t>
      </w:r>
      <w:r>
        <w:t xml:space="preserve">;</w:t>
      </w:r>
      <w:r>
        <w:t xml:space="preserve"> </w:t>
      </w:r>
      <w:r>
        <w:t xml:space="preserve">an explicit test asks</w:t>
      </w:r>
      <w:r>
        <w:t xml:space="preserve"> </w:t>
      </w:r>
      <w:r>
        <w:t xml:space="preserve">“does this specific property equal this exact value?”</w:t>
      </w:r>
      <w:r>
        <w:t xml:space="preserve">.</w:t>
      </w:r>
      <w:r>
        <w:t xml:space="preserve"> </w:t>
      </w:r>
      <w:r>
        <w:t xml:space="preserve">That difference drives every practical trade-off,</w:t>
      </w:r>
      <w:r>
        <w:t xml:space="preserve"> </w:t>
      </w:r>
      <w:r>
        <w:t xml:space="preserve">as</w:t>
      </w:r>
      <w:r>
        <w:t xml:space="preserve"> </w:t>
      </w:r>
      <w:hyperlink w:anchor="tbl-snapshot-vs-explicit">
        <w:r>
          <w:rPr>
            <w:rStyle w:val="Hyperlink"/>
          </w:rPr>
          <w:t xml:space="preserve">Table 1</w:t>
        </w:r>
      </w:hyperlink>
      <w:r>
        <w:t xml:space="preserve"> </w:t>
      </w:r>
      <w:r>
        <w:t xml:space="preserve">summarizes:</w:t>
      </w:r>
    </w:p>
    <w:tbl>
      <w:tblPr>
        <w:tblStyle w:val="Table"/>
        <w:tblW w:type="pct" w:w="5000"/>
        <w:tblLayout w:type="fixed"/>
        <w:tblLook w:firstRow="0" w:lastRow="0" w:firstColumn="0" w:lastColumn="0" w:noHBand="0" w:noVBand="0" w:val="0000"/>
      </w:tblPr>
      <w:tblGrid>
        <w:gridCol w:w="7920"/>
      </w:tblGrid>
      <w:tr>
        <w:tc>
          <w:tcPr/>
          <w:bookmarkStart w:id="56" w:name="tbl-snapshot-vs-explicit"/>
          <w:p>
            <w:pPr>
              <w:jc w:val="center"/>
            </w:pPr>
            <w:pPr>
              <w:jc w:val="left"/>
              <w:spacing w:before="200"/>
              <w:pStyle w:val="ImageCaption"/>
            </w:pPr>
            <w:r>
              <w:t xml:space="preserve">Table 1: Trade-offs between snapshot and explicit tests</w:t>
            </w:r>
          </w:p>
          <w:tbl>
            <w:tblPr>
              <w:tblStyle w:val="Table"/>
              <w:tblW w:type="pct" w:w="5000"/>
              <w:tblLayout w:type="fixed"/>
              <w:tblLook w:firstRow="1" w:lastRow="0" w:firstColumn="0" w:lastColumn="0" w:noHBand="0" w:noVBand="0" w:val="0020"/>
            </w:tblPr>
            <w:tblGrid>
              <w:gridCol w:w="720"/>
              <w:gridCol w:w="3600"/>
              <w:gridCol w:w="3600"/>
            </w:tblGrid>
            <w:tr>
              <w:trPr>
                <w:tblHeader w:val="on"/>
              </w:trPr>
              <w:tc>
                <w:tcPr/>
                <w:p>
                  <w:pPr>
                    <w:pStyle w:val="Compact"/>
                  </w:pPr>
                </w:p>
              </w:tc>
              <w:tc>
                <w:tcPr/>
                <w:p>
                  <w:pPr>
                    <w:pStyle w:val="Compact"/>
                    <w:jc w:val="center"/>
                  </w:pPr>
                  <w:r>
                    <w:t xml:space="preserve">Snapshot test</w:t>
                  </w:r>
                </w:p>
              </w:tc>
              <w:tc>
                <w:tcPr/>
                <w:p>
                  <w:pPr>
                    <w:pStyle w:val="Compact"/>
                    <w:jc w:val="center"/>
                  </w:pPr>
                  <w:r>
                    <w:t xml:space="preserve">Explicit test</w:t>
                  </w:r>
                </w:p>
              </w:tc>
            </w:tr>
            <w:tr>
              <w:tc>
                <w:tcPr/>
                <w:p>
                  <w:pPr>
                    <w:pStyle w:val="Compact"/>
                    <w:jc w:val="center"/>
                  </w:pPr>
                  <w:r>
                    <w:t xml:space="preserve">Conciseness</w:t>
                  </w:r>
                </w:p>
              </w:tc>
              <w:tc>
                <w:tcPr/>
                <w:p>
                  <w:pPr>
                    <w:pStyle w:val="Compact"/>
                    <w:jc w:val="center"/>
                  </w:pPr>
                  <w:r>
                    <w:t xml:space="preserve">High: one snapshot call pins the whole output, standing in for a long list of assertions, and the first run records the reference automatically</w:t>
                  </w:r>
                </w:p>
              </w:tc>
              <w:tc>
                <w:tcPr/>
                <w:p>
                  <w:pPr>
                    <w:pStyle w:val="Compact"/>
                    <w:jc w:val="center"/>
                  </w:pPr>
                  <w:r>
                    <w:t xml:space="preserve">Lower: you write an assertion per property you care about, which adds up fast for complex outputs</w:t>
                  </w:r>
                </w:p>
              </w:tc>
            </w:tr>
            <w:tr>
              <w:tc>
                <w:tcPr/>
                <w:p>
                  <w:pPr>
                    <w:pStyle w:val="Compact"/>
                    <w:jc w:val="center"/>
                  </w:pPr>
                  <w:r>
                    <w:t xml:space="preserve">Readability</w:t>
                  </w:r>
                </w:p>
              </w:tc>
              <w:tc>
                <w:tcPr/>
                <w:p>
                  <w:pPr>
                    <w:pStyle w:val="Compact"/>
                    <w:jc w:val="center"/>
                  </w:pPr>
                  <w:r>
                    <w:t xml:space="preserve">Lower: the test shows</w:t>
                  </w:r>
                  <w:r>
                    <w:t xml:space="preserve"> </w:t>
                  </w:r>
                  <w:r>
                    <w:rPr>
                      <w:i/>
                      <w:iCs/>
                    </w:rPr>
                    <w:t xml:space="preserve">that</w:t>
                  </w:r>
                  <w:r>
                    <w:t xml:space="preserve"> </w:t>
                  </w:r>
                  <w:r>
                    <w:t xml:space="preserve">output is pinned, not</w:t>
                  </w:r>
                  <w:r>
                    <w:t xml:space="preserve"> </w:t>
                  </w:r>
                  <w:r>
                    <w:rPr>
                      <w:i/>
                      <w:iCs/>
                    </w:rPr>
                    <w:t xml:space="preserve">why</w:t>
                  </w:r>
                </w:p>
              </w:tc>
              <w:tc>
                <w:tcPr/>
                <w:p>
                  <w:pPr>
                    <w:pStyle w:val="Compact"/>
                    <w:jc w:val="center"/>
                  </w:pPr>
                  <w:r>
                    <w:t xml:space="preserve">Higher: each assertion documents an intended behavior</w:t>
                  </w:r>
                </w:p>
              </w:tc>
            </w:tr>
            <w:tr>
              <w:tc>
                <w:tcPr/>
                <w:p>
                  <w:pPr>
                    <w:pStyle w:val="Compact"/>
                    <w:jc w:val="center"/>
                  </w:pPr>
                  <w:r>
                    <w:t xml:space="preserve">When output legitimately changes</w:t>
                  </w:r>
                </w:p>
              </w:tc>
              <w:tc>
                <w:tcPr/>
                <w:p>
                  <w:pPr>
                    <w:pStyle w:val="Compact"/>
                    <w:jc w:val="center"/>
                  </w:pPr>
                  <w:r>
                    <w:t xml:space="preserve">One review-and-accept of the new snapshot</w:t>
                  </w:r>
                </w:p>
              </w:tc>
              <w:tc>
                <w:tcPr/>
                <w:p>
                  <w:pPr>
                    <w:pStyle w:val="Compact"/>
                    <w:jc w:val="center"/>
                  </w:pPr>
                  <w:r>
                    <w:t xml:space="preserve">Rewrite the affected assertions by hand</w:t>
                  </w:r>
                </w:p>
              </w:tc>
            </w:tr>
            <w:tr>
              <w:tc>
                <w:tcPr/>
                <w:p>
                  <w:pPr>
                    <w:pStyle w:val="Compact"/>
                    <w:jc w:val="center"/>
                  </w:pPr>
                  <w:r>
                    <w:t xml:space="preserve">Failure diagnosis</w:t>
                  </w:r>
                </w:p>
              </w:tc>
              <w:tc>
                <w:tcPr/>
                <w:p>
                  <w:pPr>
                    <w:pStyle w:val="Compact"/>
                    <w:jc w:val="center"/>
                  </w:pPr>
                  <w:r>
                    <w:t xml:space="preserve">A diff of the whole output; the relevant change may be buried</w:t>
                  </w:r>
                </w:p>
              </w:tc>
              <w:tc>
                <w:tcPr/>
                <w:p>
                  <w:pPr>
                    <w:pStyle w:val="Compact"/>
                    <w:jc w:val="center"/>
                  </w:pPr>
                  <w:r>
                    <w:t xml:space="preserve">Points at the exact property that broke</w:t>
                  </w:r>
                </w:p>
              </w:tc>
            </w:tr>
          </w:tbl>
          <w:bookmarkEnd w:id="56"/>
          <w:p/>
        </w:tc>
      </w:tr>
    </w:tbl>
    <w:p>
      <w:pPr>
        <w:pStyle w:val="BodyText"/>
      </w:pPr>
      <w:r>
        <w:t xml:space="preserve">Each style has a characteristic failure mode to guard against:</w:t>
      </w:r>
    </w:p>
    <w:p>
      <w:pPr>
        <w:pStyle w:val="Compact"/>
        <w:numPr>
          <w:ilvl w:val="0"/>
          <w:numId w:val="1015"/>
        </w:numPr>
      </w:pPr>
      <w:r>
        <w:rPr>
          <w:b/>
          <w:bCs/>
        </w:rPr>
        <w:t xml:space="preserve">Snapshot blindness.</w:t>
      </w:r>
      <w:r>
        <w:t xml:space="preserve"> </w:t>
      </w:r>
      <w:r>
        <w:t xml:space="preserve">Because a snapshot diff can be long,</w:t>
      </w:r>
      <w:r>
        <w:t xml:space="preserve"> </w:t>
      </w:r>
      <w:r>
        <w:t xml:space="preserve">it is tempting to accept an updated snapshot without reading it —</w:t>
      </w:r>
      <w:r>
        <w:t xml:space="preserve"> </w:t>
      </w:r>
      <w:r>
        <w:t xml:space="preserve">which silently converts a regression into the new expected output.</w:t>
      </w:r>
      <w:r>
        <w:t xml:space="preserve"> </w:t>
      </w:r>
      <w:r>
        <w:t xml:space="preserve">Treat every</w:t>
      </w:r>
      <w:r>
        <w:t xml:space="preserve"> </w:t>
      </w:r>
      <w:r>
        <w:rPr>
          <w:rStyle w:val="VerbatimChar"/>
        </w:rPr>
        <w:t xml:space="preserve">testthat::snapshot_accept()</w:t>
      </w:r>
      <w:r>
        <w:t xml:space="preserve"> </w:t>
      </w:r>
      <w:r>
        <w:t xml:space="preserve">like a code review:</w:t>
      </w:r>
      <w:r>
        <w:t xml:space="preserve"> </w:t>
      </w:r>
      <w:r>
        <w:t xml:space="preserve">read the diff (</w:t>
      </w:r>
      <w:r>
        <w:rPr>
          <w:rStyle w:val="VerbatimChar"/>
        </w:rPr>
        <w:t xml:space="preserve">testthat::snapshot_review()</w:t>
      </w:r>
      <w:r>
        <w:t xml:space="preserve">) before accepting.</w:t>
      </w:r>
    </w:p>
    <w:p>
      <w:pPr>
        <w:pStyle w:val="Compact"/>
        <w:numPr>
          <w:ilvl w:val="0"/>
          <w:numId w:val="1015"/>
        </w:numPr>
      </w:pPr>
      <w:r>
        <w:rPr>
          <w:b/>
          <w:bCs/>
        </w:rPr>
        <w:t xml:space="preserve">Brittle snapshots.</w:t>
      </w:r>
      <w:r>
        <w:t xml:space="preserve"> </w:t>
      </w:r>
      <w:r>
        <w:t xml:space="preserve">Non-deterministic output (timestamps, random numbers, file paths)</w:t>
      </w:r>
      <w:r>
        <w:t xml:space="preserve"> </w:t>
      </w:r>
      <w:r>
        <w:t xml:space="preserve">makes a snapshot fail on every run;</w:t>
      </w:r>
      <w:r>
        <w:t xml:space="preserve"> </w:t>
      </w:r>
      <w:r>
        <w:t xml:space="preserve">seed or fix the inputs first</w:t>
      </w:r>
      <w:r>
        <w:t xml:space="preserve"> </w:t>
      </w:r>
      <w:r>
        <w:t xml:space="preserve">(see the seeding advice under</w:t>
      </w:r>
      <w:r>
        <w:t xml:space="preserve"> </w:t>
      </w:r>
      <w:hyperlink w:anchor="sec-testing-best-practices">
        <w:r>
          <w:rPr>
            <w:rStyle w:val="Hyperlink"/>
          </w:rPr>
          <w:t xml:space="preserve">Section 6.5</w:t>
        </w:r>
      </w:hyperlink>
      <w:r>
        <w:t xml:space="preserve">).</w:t>
      </w:r>
    </w:p>
    <w:p>
      <w:pPr>
        <w:pStyle w:val="Compact"/>
        <w:numPr>
          <w:ilvl w:val="0"/>
          <w:numId w:val="1015"/>
        </w:numPr>
      </w:pPr>
      <w:r>
        <w:rPr>
          <w:b/>
          <w:bCs/>
        </w:rPr>
        <w:t xml:space="preserve">Assertion sprawl.</w:t>
      </w:r>
      <w:r>
        <w:t xml:space="preserve"> </w:t>
      </w:r>
      <w:r>
        <w:t xml:space="preserve">Explicitly asserting every field of a large object</w:t>
      </w:r>
      <w:r>
        <w:t xml:space="preserve"> </w:t>
      </w:r>
      <w:r>
        <w:t xml:space="preserve">takes a page of fragile code —</w:t>
      </w:r>
      <w:r>
        <w:t xml:space="preserve"> </w:t>
      </w:r>
      <w:r>
        <w:t xml:space="preserve">exactly the case where one snapshot is clearer.</w:t>
      </w:r>
    </w:p>
    <w:p>
      <w:pPr>
        <w:pStyle w:val="Compact"/>
        <w:numPr>
          <w:ilvl w:val="0"/>
          <w:numId w:val="1015"/>
        </w:numPr>
      </w:pPr>
      <w:r>
        <w:rPr>
          <w:b/>
          <w:bCs/>
        </w:rPr>
        <w:t xml:space="preserve">Over-specified assertions.</w:t>
      </w:r>
      <w:r>
        <w:t xml:space="preserve"> </w:t>
      </w:r>
      <w:r>
        <w:t xml:space="preserve">Explicit tests pinned to incidental details</w:t>
      </w:r>
      <w:r>
        <w:t xml:space="preserve"> </w:t>
      </w:r>
      <w:r>
        <w:t xml:space="preserve">(element order that doesn’t matter, formatting)</w:t>
      </w:r>
      <w:r>
        <w:t xml:space="preserve"> </w:t>
      </w:r>
      <w:r>
        <w:t xml:space="preserve">fail on harmless refactors and train you to distrust them.</w:t>
      </w:r>
    </w:p>
    <w:p>
      <w:pPr>
        <w:pStyle w:val="FirstParagraph"/>
      </w:pPr>
      <w:r>
        <w:t xml:space="preserve">In practice the strongest suites combine both:</w:t>
      </w:r>
      <w:r>
        <w:t xml:space="preserve"> </w:t>
      </w:r>
      <w:r>
        <w:t xml:space="preserve">explicit assertions pin the core logic</w:t>
      </w:r>
      <w:r>
        <w:t xml:space="preserve"> </w:t>
      </w:r>
      <w:r>
        <w:t xml:space="preserve">(the value a calculation must produce,</w:t>
      </w:r>
      <w:r>
        <w:t xml:space="preserve"> </w:t>
      </w:r>
      <w:r>
        <w:t xml:space="preserve">the condition an input must trigger),</w:t>
      </w:r>
      <w:r>
        <w:t xml:space="preserve"> </w:t>
      </w:r>
      <w:r>
        <w:t xml:space="preserve">and a snapshot guards the surrounding large structure</w:t>
      </w:r>
      <w:r>
        <w:t xml:space="preserve"> </w:t>
      </w:r>
      <w:r>
        <w:t xml:space="preserve">(the full prepared data frame, a printed summary)</w:t>
      </w:r>
      <w:r>
        <w:t xml:space="preserve"> </w:t>
      </w:r>
      <w:r>
        <w:t xml:space="preserve">against unnoticed drift.</w:t>
      </w:r>
      <w:r>
        <w:t xml:space="preserve"> </w:t>
      </w:r>
      <w:r>
        <w:t xml:space="preserve">The</w:t>
      </w:r>
      <w:r>
        <w:t xml:space="preserve"> </w:t>
      </w:r>
      <w:hyperlink r:id="rId57">
        <w:r>
          <w:rPr>
            <w:rStyle w:val="VerbatimChar"/>
          </w:rPr>
          <w:t xml:space="preserve">{testthat}</w:t>
        </w:r>
        <w:r>
          <w:rPr>
            <w:rStyle w:val="Hyperlink"/>
          </w:rPr>
          <w:t xml:space="preserve"> </w:t>
        </w:r>
        <w:r>
          <w:rPr>
            <w:rStyle w:val="Hyperlink"/>
          </w:rPr>
          <w:t xml:space="preserve">snapshotting vignette</w:t>
        </w:r>
      </w:hyperlink>
      <w:r>
        <w:t xml:space="preserve"> </w:t>
      </w:r>
      <w:r>
        <w:t xml:space="preserve">covers the workflow — recording, reviewing, and accepting snapshots —</w:t>
      </w:r>
      <w:r>
        <w:t xml:space="preserve"> </w:t>
      </w:r>
      <w:r>
        <w:t xml:space="preserve">in more depth.</w:t>
      </w:r>
    </w:p>
    <w:bookmarkEnd w:id="58"/>
    <w:bookmarkStart w:id="59" w:name="sec-testing-best-practices"/>
    <w:p>
      <w:pPr>
        <w:pStyle w:val="Heading3"/>
      </w:pPr>
      <w:r>
        <w:t xml:space="preserve">6.5 Testing Best Practices</w:t>
      </w:r>
    </w:p>
    <w:p>
      <w:pPr>
        <w:pStyle w:val="Compact"/>
        <w:numPr>
          <w:ilvl w:val="0"/>
          <w:numId w:val="1016"/>
        </w:numPr>
      </w:pPr>
      <w:r>
        <w:rPr>
          <w:b/>
          <w:bCs/>
        </w:rPr>
        <w:t xml:space="preserve">Seed randomness</w:t>
      </w:r>
      <w:r>
        <w:t xml:space="preserve">: Use</w:t>
      </w:r>
      <w:r>
        <w:t xml:space="preserve"> </w:t>
      </w:r>
      <w:r>
        <w:rPr>
          <w:rStyle w:val="VerbatimChar"/>
        </w:rPr>
        <w:t xml:space="preserve">withr::local_seed()</w:t>
      </w:r>
      <w:r>
        <w:t xml:space="preserve"> </w:t>
      </w:r>
      <w:r>
        <w:t xml:space="preserve">for reproducible tests</w:t>
      </w:r>
    </w:p>
    <w:p>
      <w:pPr>
        <w:pStyle w:val="Compact"/>
        <w:numPr>
          <w:ilvl w:val="0"/>
          <w:numId w:val="1016"/>
        </w:numPr>
      </w:pPr>
      <w:r>
        <w:rPr>
          <w:b/>
          <w:bCs/>
        </w:rPr>
        <w:t xml:space="preserve">Use small test cases</w:t>
      </w:r>
      <w:r>
        <w:t xml:space="preserve">: Keep tests fast</w:t>
      </w:r>
    </w:p>
    <w:p>
      <w:pPr>
        <w:pStyle w:val="Compact"/>
        <w:numPr>
          <w:ilvl w:val="0"/>
          <w:numId w:val="1016"/>
        </w:numPr>
      </w:pPr>
      <w:r>
        <w:rPr>
          <w:b/>
          <w:bCs/>
        </w:rPr>
        <w:t xml:space="preserve">Test edge cases</w:t>
      </w:r>
      <w:r>
        <w:t xml:space="preserve">: Missing values, empty inputs, boundary conditions</w:t>
      </w:r>
    </w:p>
    <w:p>
      <w:pPr>
        <w:pStyle w:val="Compact"/>
        <w:numPr>
          <w:ilvl w:val="0"/>
          <w:numId w:val="1016"/>
        </w:numPr>
      </w:pPr>
      <w:r>
        <w:rPr>
          <w:b/>
          <w:bCs/>
        </w:rPr>
        <w:t xml:space="preserve">Test errors</w:t>
      </w:r>
      <w:r>
        <w:t xml:space="preserve">: Verify functions fail appropriately with invalid input</w:t>
      </w:r>
    </w:p>
    <w:p>
      <w:pPr>
        <w:pStyle w:val="FirstParagraph"/>
      </w:pPr>
      <w:r>
        <w:t xml:space="preserve">When testing conditions with</w:t>
      </w:r>
      <w:r>
        <w:t xml:space="preserve"> </w:t>
      </w:r>
      <w:hyperlink r:id="rId39">
        <w:r>
          <w:rPr>
            <w:rStyle w:val="VerbatimChar"/>
          </w:rPr>
          <w:t xml:space="preserve">{testthat}</w:t>
        </w:r>
      </w:hyperlink>
      <w:r>
        <w:t xml:space="preserve">,</w:t>
      </w:r>
      <w:r>
        <w:t xml:space="preserve"> </w:t>
      </w:r>
      <w:r>
        <w:t xml:space="preserve">assert on the condition</w:t>
      </w:r>
      <w:r>
        <w:t xml:space="preserve"> </w:t>
      </w:r>
      <w:r>
        <w:rPr>
          <w:rStyle w:val="VerbatimChar"/>
        </w:rPr>
        <w:t xml:space="preserve">class</w:t>
      </w:r>
      <w:r>
        <w:t xml:space="preserve"> </w:t>
      </w:r>
      <w:r>
        <w:t xml:space="preserve">whenever possible.</w:t>
      </w:r>
      <w:r>
        <w:t xml:space="preserve"> </w:t>
      </w:r>
      <w:r>
        <w:t xml:space="preserve">Message text (</w:t>
      </w:r>
      <w:r>
        <w:rPr>
          <w:rStyle w:val="VerbatimChar"/>
        </w:rPr>
        <w:t xml:space="preserve">regexp</w:t>
      </w:r>
      <w:r>
        <w:t xml:space="preserve">) can be checked as a secondary assertion,</w:t>
      </w:r>
      <w:r>
        <w:t xml:space="preserve"> </w:t>
      </w:r>
      <w:r>
        <w:t xml:space="preserve">but should not be the only signal.</w:t>
      </w:r>
    </w:p>
    <w:p>
      <w:pPr>
        <w:pStyle w:val="SourceCode"/>
      </w:pPr>
      <w:r>
        <w:rPr>
          <w:rStyle w:val="FunctionTok"/>
        </w:rPr>
        <w:t xml:space="preserve">test_that</w:t>
      </w:r>
      <w:r>
        <w:rPr>
          <w:rStyle w:val="NormalTok"/>
        </w:rPr>
        <w:t xml:space="preserve">(</w:t>
      </w:r>
      <w:r>
        <w:rPr>
          <w:rStyle w:val="StringTok"/>
        </w:rPr>
        <w:t xml:space="preserve">"prep_study_data handles edge cases"</w:t>
      </w:r>
      <w:r>
        <w:rPr>
          <w:rStyle w:val="NormalTok"/>
        </w:rPr>
        <w:t xml:space="preserve">, {</w:t>
      </w:r>
      <w:r>
        <w:br/>
      </w:r>
      <w:r>
        <w:rPr>
          <w:rStyle w:val="NormalTok"/>
        </w:rPr>
        <w:t xml:space="preserve">  </w:t>
      </w:r>
      <w:r>
        <w:rPr>
          <w:rStyle w:val="CommentTok"/>
        </w:rPr>
        <w:t xml:space="preserve"># Empty input</w:t>
      </w:r>
      <w:r>
        <w:br/>
      </w:r>
      <w:r>
        <w:rPr>
          <w:rStyle w:val="NormalTok"/>
        </w:rPr>
        <w:t xml:space="preserve">  </w:t>
      </w:r>
      <w:r>
        <w:rPr>
          <w:rStyle w:val="FunctionTok"/>
        </w:rPr>
        <w:t xml:space="preserve">expect_error</w:t>
      </w:r>
      <w:r>
        <w:rPr>
          <w:rStyle w:val="NormalTok"/>
        </w:rPr>
        <w:t xml:space="preserve">(</w:t>
      </w:r>
      <w:r>
        <w:br/>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br/>
      </w:r>
      <w:r>
        <w:rPr>
          <w:rStyle w:val="NormalTok"/>
        </w:rPr>
        <w:t xml:space="preserve">    </w:t>
      </w:r>
      <w:r>
        <w:rPr>
          <w:rStyle w:val="AttributeTok"/>
        </w:rPr>
        <w:t xml:space="preserve">class =</w:t>
      </w:r>
      <w:r>
        <w:rPr>
          <w:rStyle w:val="NormalTok"/>
        </w:rPr>
        <w:t xml:space="preserve"> </w:t>
      </w:r>
      <w:r>
        <w:rPr>
          <w:rStyle w:val="StringTok"/>
        </w:rPr>
        <w:t xml:space="preserve">"prep_study_data_empty_input_error"</w:t>
      </w:r>
      <w:r>
        <w:br/>
      </w:r>
      <w:r>
        <w:rPr>
          <w:rStyle w:val="NormalTok"/>
        </w:rPr>
        <w:t xml:space="preserve">  )</w:t>
      </w:r>
      <w:r>
        <w:br/>
      </w:r>
      <w:r>
        <w:br/>
      </w:r>
      <w:r>
        <w:rPr>
          <w:rStyle w:val="NormalTok"/>
        </w:rPr>
        <w:t xml:space="preserve">  </w:t>
      </w:r>
      <w:r>
        <w:rPr>
          <w:rStyle w:val="CommentTok"/>
        </w:rPr>
        <w:t xml:space="preserve"># Missing required columns</w:t>
      </w:r>
      <w:r>
        <w:br/>
      </w:r>
      <w:r>
        <w:rPr>
          <w:rStyle w:val="NormalTok"/>
        </w:rPr>
        <w:t xml:space="preserve">  </w:t>
      </w:r>
      <w:r>
        <w:rPr>
          <w:rStyle w:val="FunctionTok"/>
        </w:rPr>
        <w:t xml:space="preserve">expect_error</w:t>
      </w:r>
      <w:r>
        <w:rPr>
          <w:rStyle w:val="NormalTok"/>
        </w:rPr>
        <w:t xml:space="preserve">(</w:t>
      </w:r>
      <w:r>
        <w:br/>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rPr>
          <w:rStyle w:val="AttributeTok"/>
        </w:rPr>
        <w:t xml:space="preserve">x =</w:t>
      </w:r>
      <w:r>
        <w:rPr>
          <w:rStyle w:val="NormalTok"/>
        </w:rPr>
        <w:t xml:space="preserve"> </w:t>
      </w:r>
      <w:r>
        <w:rPr>
          <w:rStyle w:val="DecValTok"/>
        </w:rPr>
        <w:t xml:space="preserve">1</w:t>
      </w:r>
      <w:r>
        <w:rPr>
          <w:rStyle w:val="NormalTok"/>
        </w:rPr>
        <w:t xml:space="preserve">)),</w:t>
      </w:r>
      <w:r>
        <w:br/>
      </w:r>
      <w:r>
        <w:rPr>
          <w:rStyle w:val="NormalTok"/>
        </w:rPr>
        <w:t xml:space="preserve">    </w:t>
      </w:r>
      <w:r>
        <w:rPr>
          <w:rStyle w:val="AttributeTok"/>
        </w:rPr>
        <w:t xml:space="preserve">class =</w:t>
      </w:r>
      <w:r>
        <w:rPr>
          <w:rStyle w:val="NormalTok"/>
        </w:rPr>
        <w:t xml:space="preserve"> </w:t>
      </w:r>
      <w:r>
        <w:rPr>
          <w:rStyle w:val="StringTok"/>
        </w:rPr>
        <w:t xml:space="preserve">"prep_study_data_missing_columns_error"</w:t>
      </w:r>
      <w:r>
        <w:rPr>
          <w:rStyle w:val="NormalTok"/>
        </w:rPr>
        <w:t xml:space="preserve">,</w:t>
      </w:r>
      <w:r>
        <w:br/>
      </w:r>
      <w:r>
        <w:rPr>
          <w:rStyle w:val="NormalTok"/>
        </w:rPr>
        <w:t xml:space="preserve">    </w:t>
      </w:r>
      <w:r>
        <w:rPr>
          <w:rStyle w:val="AttributeTok"/>
        </w:rPr>
        <w:t xml:space="preserve">regexp =</w:t>
      </w:r>
      <w:r>
        <w:rPr>
          <w:rStyle w:val="NormalTok"/>
        </w:rPr>
        <w:t xml:space="preserve"> </w:t>
      </w:r>
      <w:r>
        <w:rPr>
          <w:rStyle w:val="StringTok"/>
        </w:rPr>
        <w:t xml:space="preserve">"Missing required columns"</w:t>
      </w:r>
      <w:r>
        <w:br/>
      </w:r>
      <w:r>
        <w:rPr>
          <w:rStyle w:val="NormalTok"/>
        </w:rPr>
        <w:t xml:space="preserve">  )</w:t>
      </w:r>
      <w:r>
        <w:br/>
      </w:r>
      <w:r>
        <w:br/>
      </w:r>
      <w:r>
        <w:rPr>
          <w:rStyle w:val="NormalTok"/>
        </w:rPr>
        <w:t xml:space="preserve">  </w:t>
      </w:r>
      <w:r>
        <w:rPr>
          <w:rStyle w:val="CommentTok"/>
        </w:rPr>
        <w:t xml:space="preserve"># Valid input with missing values</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rPr>
          <w:rStyle w:val="AttributeTok"/>
        </w:rPr>
        <w:t xml:space="preserve">id =</w:t>
      </w:r>
      <w:r>
        <w:rPr>
          <w:rStyle w:val="NormalTok"/>
        </w:rPr>
        <w:t xml:space="preserve"> </w:t>
      </w:r>
      <w:r>
        <w:rPr>
          <w:rStyle w:val="DecValTok"/>
        </w:rPr>
        <w:t xml:space="preserve">1</w:t>
      </w:r>
      <w:r>
        <w:rPr>
          <w:rStyle w:val="SpecialCharTok"/>
        </w:rPr>
        <w:t xml:space="preserve">:</w:t>
      </w:r>
      <w:r>
        <w:rPr>
          <w:rStyle w:val="DecValTok"/>
        </w:rPr>
        <w:t xml:space="preserve">3</w:t>
      </w:r>
      <w:r>
        <w:rPr>
          <w:rStyle w:val="NormalTok"/>
        </w:rPr>
        <w:t xml:space="preserve">, </w:t>
      </w:r>
      <w:r>
        <w:rPr>
          <w:rStyle w:val="AttributeTok"/>
        </w:rPr>
        <w:t xml:space="preserve">value =</w:t>
      </w:r>
      <w:r>
        <w:rPr>
          <w:rStyle w:val="NormalTok"/>
        </w:rPr>
        <w:t xml:space="preserve"> </w:t>
      </w:r>
      <w:r>
        <w:rPr>
          <w:rStyle w:val="FunctionTok"/>
        </w:rPr>
        <w:t xml:space="preserve">c</w:t>
      </w:r>
      <w:r>
        <w:rPr>
          <w:rStyle w:val="NormalTok"/>
        </w:rPr>
        <w:t xml:space="preserve">(</w:t>
      </w:r>
      <w:r>
        <w:rPr>
          <w:rStyle w:val="DecValTok"/>
        </w:rPr>
        <w:t xml:space="preserve">1</w:t>
      </w:r>
      <w:r>
        <w:rPr>
          <w:rStyle w:val="NormalTok"/>
        </w:rPr>
        <w:t xml:space="preserve">, </w:t>
      </w:r>
      <w:r>
        <w:rPr>
          <w:rStyle w:val="ConstantTok"/>
        </w:rPr>
        <w:t xml:space="preserve">NA</w:t>
      </w:r>
      <w:r>
        <w:rPr>
          <w:rStyle w:val="NormalTok"/>
        </w:rPr>
        <w:t xml:space="preserve">, </w:t>
      </w:r>
      <w:r>
        <w:rPr>
          <w:rStyle w:val="DecValTok"/>
        </w:rPr>
        <w:t xml:space="preserve">3</w:t>
      </w:r>
      <w:r>
        <w:rPr>
          <w:rStyle w:val="NormalTok"/>
        </w:rPr>
        <w:t xml:space="preserve">)))</w:t>
      </w:r>
      <w:r>
        <w:br/>
      </w:r>
      <w:r>
        <w:rPr>
          <w:rStyle w:val="NormalTok"/>
        </w:rPr>
        <w:t xml:space="preserve">  </w:t>
      </w:r>
      <w:r>
        <w:rPr>
          <w:rStyle w:val="FunctionTok"/>
        </w:rPr>
        <w:t xml:space="preserve">expect_true</w:t>
      </w:r>
      <w:r>
        <w:rPr>
          <w:rStyle w:val="NormalTok"/>
        </w:rPr>
        <w:t xml:space="preserve">(</w:t>
      </w:r>
      <w:r>
        <w:rPr>
          <w:rStyle w:val="FunctionTok"/>
        </w:rPr>
        <w:t xml:space="preserve">all</w:t>
      </w:r>
      <w:r>
        <w:rPr>
          <w:rStyle w:val="NormalTok"/>
        </w:rPr>
        <w:t xml:space="preserve">(</w:t>
      </w:r>
      <w:r>
        <w:rPr>
          <w:rStyle w:val="SpecialCharTok"/>
        </w:rPr>
        <w:t xml:space="preserve">!</w:t>
      </w:r>
      <w:r>
        <w:rPr>
          <w:rStyle w:val="FunctionTok"/>
        </w:rPr>
        <w:t xml:space="preserve">is.na</w:t>
      </w:r>
      <w:r>
        <w:rPr>
          <w:rStyle w:val="NormalTok"/>
        </w:rPr>
        <w:t xml:space="preserve">(result</w:t>
      </w:r>
      <w:r>
        <w:rPr>
          <w:rStyle w:val="SpecialCharTok"/>
        </w:rPr>
        <w:t xml:space="preserve">$</w:t>
      </w:r>
      <w:r>
        <w:rPr>
          <w:rStyle w:val="NormalTok"/>
        </w:rPr>
        <w:t xml:space="preserve">value)))</w:t>
      </w:r>
      <w:r>
        <w:br/>
      </w:r>
      <w:r>
        <w:rPr>
          <w:rStyle w:val="NormalTok"/>
        </w:rPr>
        <w:t xml:space="preserve">})</w:t>
      </w:r>
    </w:p>
    <w:bookmarkEnd w:id="59"/>
    <w:bookmarkEnd w:id="60"/>
    <w:bookmarkStart w:id="63" w:name="sec-tdd"/>
    <w:p>
      <w:pPr>
        <w:pStyle w:val="Heading2"/>
      </w:pPr>
      <w:r>
        <w:t xml:space="preserve">7 Test-Driven Development</w:t>
      </w:r>
    </w:p>
    <w:p>
      <w:pPr>
        <w:pStyle w:val="FirstParagraph"/>
      </w:pPr>
      <w:hyperlink r:id="rId61">
        <w:r>
          <w:rPr>
            <w:rStyle w:val="Hyperlink"/>
          </w:rPr>
          <w:t xml:space="preserve">Test-driven development (TDD)</w:t>
        </w:r>
      </w:hyperlink>
      <w:r>
        <w:t xml:space="preserve"> </w:t>
      </w:r>
      <w:r>
        <w:t xml:space="preserve">inverts the usual order of coding and testing:</w:t>
      </w:r>
      <w:r>
        <w:t xml:space="preserve"> </w:t>
      </w:r>
      <w:r>
        <w:t xml:space="preserve">you write the test for a behavior</w:t>
      </w:r>
      <w:r>
        <w:t xml:space="preserve"> </w:t>
      </w:r>
      <w:r>
        <w:rPr>
          <w:i/>
          <w:iCs/>
        </w:rPr>
        <w:t xml:space="preserve">before</w:t>
      </w:r>
      <w:r>
        <w:t xml:space="preserve"> </w:t>
      </w:r>
      <w:r>
        <w:t xml:space="preserve">writing the code that implements it.</w:t>
      </w:r>
      <w:r>
        <w:t xml:space="preserve"> </w:t>
      </w:r>
      <w:r>
        <w:t xml:space="preserve">The practice was popularized by Kent Beck,</w:t>
      </w:r>
      <w:r>
        <w:t xml:space="preserve"> </w:t>
      </w:r>
      <w:r>
        <w:t xml:space="preserve">who developed it as part of extreme programming</w:t>
      </w:r>
      <w:r>
        <w:t xml:space="preserve"> </w:t>
      </w:r>
      <w:r>
        <w:t xml:space="preserve">and described it in</w:t>
      </w:r>
      <w:r>
        <w:t xml:space="preserve"> </w:t>
      </w:r>
      <w:r>
        <w:rPr>
          <w:i/>
          <w:iCs/>
        </w:rPr>
        <w:t xml:space="preserve">Test-Driven Development: By Example</w:t>
      </w:r>
      <w:r>
        <w:t xml:space="preserve"> </w:t>
      </w:r>
      <w:r>
        <w:t xml:space="preserve">(2002).</w:t>
      </w:r>
    </w:p>
    <w:p>
      <w:pPr>
        <w:pStyle w:val="BodyText"/>
      </w:pPr>
      <w:r>
        <w:t xml:space="preserve">Work proceeds in a short, repeated cycle</w:t>
      </w:r>
      <w:r>
        <w:t xml:space="preserve"> </w:t>
      </w:r>
      <w:r>
        <w:t xml:space="preserve">(often called</w:t>
      </w:r>
      <w:r>
        <w:t xml:space="preserve"> </w:t>
      </w:r>
      <w:r>
        <w:rPr>
          <w:i/>
          <w:iCs/>
        </w:rPr>
        <w:t xml:space="preserve">red-green-refactor</w:t>
      </w:r>
      <w:r>
        <w:t xml:space="preserve">):</w:t>
      </w:r>
    </w:p>
    <w:p>
      <w:pPr>
        <w:pStyle w:val="Compact"/>
        <w:numPr>
          <w:ilvl w:val="0"/>
          <w:numId w:val="1017"/>
        </w:numPr>
      </w:pPr>
      <w:r>
        <w:rPr>
          <w:b/>
          <w:bCs/>
        </w:rPr>
        <w:t xml:space="preserve">Red.</w:t>
      </w:r>
      <w:r>
        <w:t xml:space="preserve"> </w:t>
      </w:r>
      <w:r>
        <w:t xml:space="preserve">Write a small test for the next behavior you want,</w:t>
      </w:r>
      <w:r>
        <w:t xml:space="preserve"> </w:t>
      </w:r>
      <w:r>
        <w:t xml:space="preserve">and run it to confirm it fails —</w:t>
      </w:r>
      <w:r>
        <w:t xml:space="preserve"> </w:t>
      </w:r>
      <w:r>
        <w:t xml:space="preserve">this proves the test can actually detect the missing behavior.</w:t>
      </w:r>
    </w:p>
    <w:p>
      <w:pPr>
        <w:pStyle w:val="Compact"/>
        <w:numPr>
          <w:ilvl w:val="0"/>
          <w:numId w:val="1017"/>
        </w:numPr>
      </w:pPr>
      <w:r>
        <w:rPr>
          <w:b/>
          <w:bCs/>
        </w:rPr>
        <w:t xml:space="preserve">Green.</w:t>
      </w:r>
      <w:r>
        <w:t xml:space="preserve"> </w:t>
      </w:r>
      <w:r>
        <w:t xml:space="preserve">Write the simplest code that makes the test pass,</w:t>
      </w:r>
      <w:r>
        <w:t xml:space="preserve"> </w:t>
      </w:r>
      <w:r>
        <w:t xml:space="preserve">resisting the urge to build ahead of the tests.</w:t>
      </w:r>
    </w:p>
    <w:p>
      <w:pPr>
        <w:pStyle w:val="Compact"/>
        <w:numPr>
          <w:ilvl w:val="0"/>
          <w:numId w:val="1017"/>
        </w:numPr>
      </w:pPr>
      <w:r>
        <w:rPr>
          <w:b/>
          <w:bCs/>
        </w:rPr>
        <w:t xml:space="preserve">Refactor.</w:t>
      </w:r>
      <w:r>
        <w:t xml:space="preserve"> </w:t>
      </w:r>
      <w:r>
        <w:t xml:space="preserve">Clean up the code (and the tests) while everything stays green,</w:t>
      </w:r>
      <w:r>
        <w:t xml:space="preserve"> </w:t>
      </w:r>
      <w:r>
        <w:t xml:space="preserve">leaning on the tests to catch anything the cleanup breaks.</w:t>
      </w:r>
    </w:p>
    <w:p>
      <w:pPr>
        <w:pStyle w:val="FirstParagraph"/>
      </w:pPr>
      <w:r>
        <w:t xml:space="preserve">Why it helps:</w:t>
      </w:r>
    </w:p>
    <w:p>
      <w:pPr>
        <w:pStyle w:val="Compact"/>
        <w:numPr>
          <w:ilvl w:val="0"/>
          <w:numId w:val="1018"/>
        </w:numPr>
      </w:pPr>
      <w:r>
        <w:t xml:space="preserve">The test pins down what the function</w:t>
      </w:r>
      <w:r>
        <w:t xml:space="preserve"> </w:t>
      </w:r>
      <w:r>
        <w:rPr>
          <w:i/>
          <w:iCs/>
        </w:rPr>
        <w:t xml:space="preserve">should</w:t>
      </w:r>
      <w:r>
        <w:t xml:space="preserve"> </w:t>
      </w:r>
      <w:r>
        <w:t xml:space="preserve">do</w:t>
      </w:r>
      <w:r>
        <w:t xml:space="preserve"> </w:t>
      </w:r>
      <w:r>
        <w:t xml:space="preserve">before you are invested in what it happens to do,</w:t>
      </w:r>
      <w:r>
        <w:t xml:space="preserve"> </w:t>
      </w:r>
      <w:r>
        <w:t xml:space="preserve">turning requirements into executable checks.</w:t>
      </w:r>
    </w:p>
    <w:p>
      <w:pPr>
        <w:pStyle w:val="Compact"/>
        <w:numPr>
          <w:ilvl w:val="0"/>
          <w:numId w:val="1018"/>
        </w:numPr>
      </w:pPr>
      <w:r>
        <w:t xml:space="preserve">Every unit of behavior ends up covered by construction,</w:t>
      </w:r>
      <w:r>
        <w:t xml:space="preserve"> </w:t>
      </w:r>
      <w:r>
        <w:t xml:space="preserve">so later changes get regression protection for free.</w:t>
      </w:r>
    </w:p>
    <w:p>
      <w:pPr>
        <w:pStyle w:val="Compact"/>
        <w:numPr>
          <w:ilvl w:val="0"/>
          <w:numId w:val="1018"/>
        </w:numPr>
      </w:pPr>
      <w:r>
        <w:t xml:space="preserve">Code written to be testable tends toward</w:t>
      </w:r>
      <w:r>
        <w:t xml:space="preserve"> </w:t>
      </w:r>
      <w:r>
        <w:t xml:space="preserve">small, single-purpose functions with explicit inputs and outputs —</w:t>
      </w:r>
      <w:r>
        <w:t xml:space="preserve"> </w:t>
      </w:r>
      <w:r>
        <w:t xml:space="preserve">the same design our function-decomposition</w:t>
      </w:r>
    </w:p>
    <w:p>
      <w:pPr>
        <w:pStyle w:val="Compact"/>
        <w:numPr>
          <w:ilvl w:val="1"/>
          <w:numId w:val="1019"/>
        </w:numPr>
      </w:pPr>
      <w:r>
        <w:t xml:space="preserve">guidance pushes toward.</w:t>
      </w:r>
    </w:p>
    <w:p>
      <w:pPr>
        <w:pStyle w:val="FirstParagraph"/>
      </w:pPr>
      <w:r>
        <w:t xml:space="preserve">You do not have to practice strict TDD to benefit from it.</w:t>
      </w:r>
      <w:r>
        <w:t xml:space="preserve"> </w:t>
      </w:r>
      <w:r>
        <w:t xml:space="preserve">Our testing guidance (</w:t>
      </w:r>
      <w:hyperlink w:anchor="sec-r-testing">
        <w:r>
          <w:rPr>
            <w:rStyle w:val="Hyperlink"/>
          </w:rPr>
          <w:t xml:space="preserve">Section 6</w:t>
        </w:r>
      </w:hyperlink>
      <w:r>
        <w:t xml:space="preserve">) already applies its core move —</w:t>
      </w:r>
      <w:r>
        <w:t xml:space="preserve"> </w:t>
      </w:r>
      <w:r>
        <w:t xml:space="preserve">establish tests</w:t>
      </w:r>
      <w:r>
        <w:t xml:space="preserve"> </w:t>
      </w:r>
      <w:r>
        <w:rPr>
          <w:i/>
          <w:iCs/>
        </w:rPr>
        <w:t xml:space="preserve">before</w:t>
      </w:r>
      <w:r>
        <w:t xml:space="preserve"> </w:t>
      </w:r>
      <w:r>
        <w:t xml:space="preserve">modifying existing functions —</w:t>
      </w:r>
      <w:r>
        <w:t xml:space="preserve"> </w:t>
      </w:r>
      <w:r>
        <w:t xml:space="preserve">and writing the test first is just that same discipline</w:t>
      </w:r>
      <w:r>
        <w:t xml:space="preserve"> </w:t>
      </w:r>
      <w:r>
        <w:t xml:space="preserve">applied to new code as well.</w:t>
      </w:r>
      <w:r>
        <w:t xml:space="preserve"> </w:t>
      </w:r>
      <w:r>
        <w:t xml:space="preserve">In R packages, the mechanics are light:</w:t>
      </w:r>
      <w:r>
        <w:t xml:space="preserve"> </w:t>
      </w:r>
      <w:r>
        <w:rPr>
          <w:rStyle w:val="VerbatimChar"/>
        </w:rPr>
        <w:t xml:space="preserve">usethis::use_test()</w:t>
      </w:r>
      <w:r>
        <w:t xml:space="preserve"> </w:t>
      </w:r>
      <w:r>
        <w:t xml:space="preserve">creates the matching</w:t>
      </w:r>
      <w:r>
        <w:t xml:space="preserve"> </w:t>
      </w:r>
      <w:hyperlink r:id="rId39">
        <w:r>
          <w:rPr>
            <w:rStyle w:val="VerbatimChar"/>
          </w:rPr>
          <w:t xml:space="preserve">{testthat}</w:t>
        </w:r>
      </w:hyperlink>
      <w:r>
        <w:t xml:space="preserve"> </w:t>
      </w:r>
      <w:r>
        <w:t xml:space="preserve">test file,</w:t>
      </w:r>
      <w:r>
        <w:t xml:space="preserve"> </w:t>
      </w:r>
      <w:r>
        <w:t xml:space="preserve">and</w:t>
      </w:r>
      <w:r>
        <w:t xml:space="preserve"> </w:t>
      </w:r>
      <w:r>
        <w:rPr>
          <w:rStyle w:val="VerbatimChar"/>
        </w:rPr>
        <w:t xml:space="preserve">devtools::test()</w:t>
      </w:r>
      <w:r>
        <w:t xml:space="preserve"> </w:t>
      </w:r>
      <w:r>
        <w:t xml:space="preserve">runs the suite</w:t>
      </w:r>
      <w:r>
        <w:t xml:space="preserve"> </w:t>
      </w:r>
      <w:r>
        <w:t xml:space="preserve">(see</w:t>
      </w:r>
      <w:r>
        <w:t xml:space="preserve"> </w:t>
      </w:r>
      <w:hyperlink r:id="rId62">
        <w:r>
          <w:rPr>
            <w:rStyle w:val="Hyperlink"/>
          </w:rPr>
          <w:t xml:space="preserve">R Packages, ch. </w:t>
        </w:r>
        <w:r>
          <w:rPr>
            <w:rStyle w:val="Hyperlink"/>
          </w:rPr>
          <w:t xml:space="preserve">“Testing basics”</w:t>
        </w:r>
      </w:hyperlink>
      <w:r>
        <w:t xml:space="preserve">).</w:t>
      </w:r>
    </w:p>
    <w:bookmarkEnd w:id="63"/>
    <w:bookmarkStart w:id="83" w:name="sec-benchmarking"/>
    <w:p>
      <w:pPr>
        <w:pStyle w:val="Heading2"/>
      </w:pPr>
      <w:r>
        <w:t xml:space="preserve">8 Benchmarking</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note.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This section draws from the</w:t>
            </w:r>
            <w:r>
              <w:t xml:space="preserve"> </w:t>
            </w:r>
            <w:hyperlink r:id="rId67">
              <w:r>
                <w:rPr>
                  <w:rStyle w:val="Hyperlink"/>
                </w:rPr>
                <w:t xml:space="preserve">Measuring Performance</w:t>
              </w:r>
            </w:hyperlink>
            <w:r>
              <w:t xml:space="preserve"> </w:t>
            </w:r>
            <w:r>
              <w:t xml:space="preserve">and</w:t>
            </w:r>
            <w:r>
              <w:t xml:space="preserve"> </w:t>
            </w:r>
            <w:hyperlink r:id="rId68">
              <w:r>
                <w:rPr>
                  <w:rStyle w:val="Hyperlink"/>
                </w:rPr>
                <w:t xml:space="preserve">Improving Performance</w:t>
              </w:r>
            </w:hyperlink>
            <w:r>
              <w:t xml:space="preserve"> </w:t>
            </w:r>
            <w:r>
              <w:t xml:space="preserve">chapters in</w:t>
            </w:r>
            <w:r>
              <w:t xml:space="preserve"> </w:t>
            </w:r>
            <w:r>
              <w:rPr>
                <w:i/>
                <w:iCs/>
              </w:rPr>
              <w:t xml:space="preserve">Advanced R</w:t>
            </w:r>
            <w:r>
              <w:t xml:space="preserve"> </w:t>
            </w:r>
            <w:r>
              <w:t xml:space="preserve">by Hadley Wickham,</w:t>
            </w:r>
            <w:r>
              <w:t xml:space="preserve"> </w:t>
            </w:r>
            <w:r>
              <w:t xml:space="preserve">along with documentation for</w:t>
            </w:r>
            <w:r>
              <w:t xml:space="preserve"> </w:t>
            </w:r>
            <w:hyperlink r:id="rId69">
              <w:r>
                <w:rPr>
                  <w:rStyle w:val="VerbatimChar"/>
                </w:rPr>
                <w:t xml:space="preserve">{bench}</w:t>
              </w:r>
            </w:hyperlink>
            <w:r>
              <w:t xml:space="preserve"> </w:t>
            </w:r>
            <w:r>
              <w:t xml:space="preserve">and</w:t>
            </w:r>
            <w:r>
              <w:t xml:space="preserve"> </w:t>
            </w:r>
            <w:hyperlink r:id="rId70">
              <w:r>
                <w:rPr>
                  <w:rStyle w:val="VerbatimChar"/>
                </w:rPr>
                <w:t xml:space="preserve">{profvis}</w:t>
              </w:r>
            </w:hyperlink>
            <w:r>
              <w:t xml:space="preserve">.</w:t>
            </w:r>
          </w:p>
          <w:p/>
        </w:tc>
      </w:tr>
    </w:tbl>
    <w:p>
      <w:pPr>
        <w:pStyle w:val="BodyText"/>
      </w:pPr>
      <w:r>
        <w:t xml:space="preserve">Performance optimization starts with measurement.</w:t>
      </w:r>
      <w:r>
        <w:t xml:space="preserve"> </w:t>
      </w:r>
      <w:r>
        <w:t xml:space="preserve">Benchmarking helps identify bottlenecks,</w:t>
      </w:r>
      <w:r>
        <w:t xml:space="preserve"> </w:t>
      </w:r>
      <w:r>
        <w:t xml:space="preserve">compare alternative implementations,</w:t>
      </w:r>
      <w:r>
        <w:t xml:space="preserve"> </w:t>
      </w:r>
      <w:r>
        <w:t xml:space="preserve">and ensure your code meets performance requirements.</w:t>
      </w:r>
      <w:r>
        <w:t xml:space="preserve"> </w:t>
      </w:r>
      <w:r>
        <w:t xml:space="preserve">This section covers when and how to benchmark R code,</w:t>
      </w:r>
      <w:r>
        <w:t xml:space="preserve"> </w:t>
      </w:r>
      <w:r>
        <w:t xml:space="preserve">with a focus on integration with package development workflows.</w:t>
      </w:r>
    </w:p>
    <w:bookmarkStart w:id="71" w:name="when-to-benchmark"/>
    <w:p>
      <w:pPr>
        <w:pStyle w:val="Heading3"/>
      </w:pPr>
      <w:r>
        <w:t xml:space="preserve">8.1 When to Benchmark</w:t>
      </w:r>
    </w:p>
    <w:p>
      <w:pPr>
        <w:pStyle w:val="FirstParagraph"/>
      </w:pPr>
      <w:r>
        <w:t xml:space="preserve">Benchmark when:</w:t>
      </w:r>
    </w:p>
    <w:p>
      <w:pPr>
        <w:pStyle w:val="Compact"/>
        <w:numPr>
          <w:ilvl w:val="0"/>
          <w:numId w:val="1020"/>
        </w:numPr>
      </w:pPr>
      <w:r>
        <w:rPr>
          <w:b/>
          <w:bCs/>
        </w:rPr>
        <w:t xml:space="preserve">Choosing between implementations</w:t>
      </w:r>
      <w:r>
        <w:t xml:space="preserve">: Compare different approaches to the same problem</w:t>
      </w:r>
    </w:p>
    <w:p>
      <w:pPr>
        <w:pStyle w:val="Compact"/>
        <w:numPr>
          <w:ilvl w:val="0"/>
          <w:numId w:val="1020"/>
        </w:numPr>
      </w:pPr>
      <w:r>
        <w:rPr>
          <w:b/>
          <w:bCs/>
        </w:rPr>
        <w:t xml:space="preserve">Optimizing critical paths</w:t>
      </w:r>
      <w:r>
        <w:t xml:space="preserve">: Identify and improve performance bottlenecks</w:t>
      </w:r>
    </w:p>
    <w:p>
      <w:pPr>
        <w:pStyle w:val="Compact"/>
        <w:numPr>
          <w:ilvl w:val="0"/>
          <w:numId w:val="1020"/>
        </w:numPr>
      </w:pPr>
      <w:r>
        <w:rPr>
          <w:b/>
          <w:bCs/>
        </w:rPr>
        <w:t xml:space="preserve">Preventing regressions</w:t>
      </w:r>
      <w:r>
        <w:t xml:space="preserve">: Ensure new code doesn’t slow down existing functionality</w:t>
      </w:r>
    </w:p>
    <w:p>
      <w:pPr>
        <w:pStyle w:val="Compact"/>
        <w:numPr>
          <w:ilvl w:val="0"/>
          <w:numId w:val="1020"/>
        </w:numPr>
      </w:pPr>
      <w:r>
        <w:rPr>
          <w:b/>
          <w:bCs/>
        </w:rPr>
        <w:t xml:space="preserve">Processing large datasets</w:t>
      </w:r>
      <w:r>
        <w:t xml:space="preserve">: Verify scalability for biostatistics/epidemiology workflows</w:t>
      </w:r>
    </w:p>
    <w:p>
      <w:pPr>
        <w:pStyle w:val="Compact"/>
        <w:numPr>
          <w:ilvl w:val="0"/>
          <w:numId w:val="1020"/>
        </w:numPr>
      </w:pPr>
      <w:r>
        <w:rPr>
          <w:b/>
          <w:bCs/>
        </w:rPr>
        <w:t xml:space="preserve">Implementing computational methods</w:t>
      </w:r>
      <w:r>
        <w:t xml:space="preserve">: Test algorithms involving bootstrapping, simulation, or resampling</w:t>
      </w:r>
    </w:p>
    <w:p>
      <w:pPr>
        <w:pStyle w:val="FirstParagraph"/>
      </w:pPr>
      <w:r>
        <w:t xml:space="preserve">Don’t benchmark prematurely.</w:t>
      </w:r>
      <w:r>
        <w:t xml:space="preserve"> </w:t>
      </w:r>
      <w:r>
        <w:t xml:space="preserve">Write correct, readable code first,</w:t>
      </w:r>
      <w:r>
        <w:t xml:space="preserve"> </w:t>
      </w:r>
      <w:r>
        <w:t xml:space="preserve">then measure to find what actually needs optimization.</w:t>
      </w:r>
    </w:p>
    <w:bookmarkEnd w:id="71"/>
    <w:bookmarkStart w:id="72" w:name="setting-up-benchmarking-infrastructure"/>
    <w:p>
      <w:pPr>
        <w:pStyle w:val="Heading3"/>
      </w:pPr>
      <w:r>
        <w:t xml:space="preserve">8.2 Setting Up Benchmarking Infrastructure</w:t>
      </w:r>
    </w:p>
    <w:p>
      <w:pPr>
        <w:pStyle w:val="FirstParagraph"/>
      </w:pPr>
      <w:r>
        <w:t xml:space="preserve">Organize benchmarking code separately from unit tests:</w:t>
      </w:r>
    </w:p>
    <w:p>
      <w:pPr>
        <w:pStyle w:val="SourceCode"/>
      </w:pPr>
      <w:r>
        <w:rPr>
          <w:rStyle w:val="VerbatimChar"/>
        </w:rPr>
        <w:t xml:space="preserve">mypackage/</w:t>
      </w:r>
      <w:r>
        <w:br/>
      </w:r>
      <w:r>
        <w:rPr>
          <w:rStyle w:val="VerbatimChar"/>
        </w:rPr>
        <w:t xml:space="preserve">  tests/</w:t>
      </w:r>
      <w:r>
        <w:br/>
      </w:r>
      <w:r>
        <w:rPr>
          <w:rStyle w:val="VerbatimChar"/>
        </w:rPr>
        <w:t xml:space="preserve">    testthat/          # Unit tests (run by R CMD check)</w:t>
      </w:r>
      <w:r>
        <w:br/>
      </w:r>
      <w:r>
        <w:rPr>
          <w:rStyle w:val="VerbatimChar"/>
        </w:rPr>
        <w:t xml:space="preserve">    benchmarks/        # Benchmarking scripts (run manually or in CI)</w:t>
      </w:r>
      <w:r>
        <w:br/>
      </w:r>
      <w:r>
        <w:rPr>
          <w:rStyle w:val="VerbatimChar"/>
        </w:rPr>
        <w:t xml:space="preserve">      01-data-prep.R</w:t>
      </w:r>
      <w:r>
        <w:br/>
      </w:r>
      <w:r>
        <w:rPr>
          <w:rStyle w:val="VerbatimChar"/>
        </w:rPr>
        <w:t xml:space="preserve">      02-analysis.R</w:t>
      </w:r>
    </w:p>
    <w:p>
      <w:pPr>
        <w:pStyle w:val="FirstParagraph"/>
      </w:pPr>
      <w:r>
        <w:t xml:space="preserve">Add benchmarking dependencies to</w:t>
      </w:r>
      <w:r>
        <w:t xml:space="preserve"> </w:t>
      </w:r>
      <w:r>
        <w:rPr>
          <w:rStyle w:val="VerbatimChar"/>
        </w:rPr>
        <w:t xml:space="preserve">DESCRIPTION</w:t>
      </w:r>
      <w:r>
        <w:t xml:space="preserve">:</w:t>
      </w:r>
    </w:p>
    <w:p>
      <w:pPr>
        <w:pStyle w:val="SourceCode"/>
      </w:pPr>
      <w:r>
        <w:rPr>
          <w:rStyle w:val="CommentTok"/>
        </w:rPr>
        <w:t xml:space="preserve"># Add bench and profvis as development dependencies</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"bench"</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"profvis"</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r>
        <w:br/>
      </w:r>
      <w:r>
        <w:br/>
      </w:r>
      <w:r>
        <w:rPr>
          <w:rStyle w:val="CommentTok"/>
        </w:rPr>
        <w:t xml:space="preserve"># Add any packages used in benchmarks</w:t>
      </w:r>
      <w:r>
        <w:br/>
      </w:r>
      <w:r>
        <w:rPr>
          <w:rStyle w:val="CommentTok"/>
        </w:rPr>
        <w:t xml:space="preserve"># For example, if comparing with data.table or gbm:</w:t>
      </w:r>
      <w:r>
        <w:br/>
      </w:r>
      <w:r>
        <w:rPr>
          <w:rStyle w:val="CommentTok"/>
        </w:rPr>
        <w:t xml:space="preserve"># usethis::use_package("data.table", type = "Suggests")</w:t>
      </w:r>
      <w:r>
        <w:br/>
      </w:r>
      <w:r>
        <w:rPr>
          <w:rStyle w:val="CommentTok"/>
        </w:rPr>
        <w:t xml:space="preserve"># usethis::use_package("gbm", type = "Suggests")</w:t>
      </w:r>
    </w:p>
    <w:p>
      <w:pPr>
        <w:pStyle w:val="FirstParagraph"/>
      </w:pPr>
      <w:r>
        <w:t xml:space="preserve">Create a benchmark template:</w:t>
      </w:r>
    </w:p>
    <w:p>
      <w:pPr>
        <w:pStyle w:val="SourceCode"/>
      </w:pPr>
      <w:r>
        <w:rPr>
          <w:rStyle w:val="CommentTok"/>
        </w:rPr>
        <w:t xml:space="preserve"># tests/benchmarks/01-data-prep.R</w:t>
      </w:r>
      <w:r>
        <w:br/>
      </w:r>
      <w:r>
        <w:rPr>
          <w:rStyle w:val="FunctionTok"/>
        </w:rPr>
        <w:t xml:space="preserve">library</w:t>
      </w:r>
      <w:r>
        <w:rPr>
          <w:rStyle w:val="NormalTok"/>
        </w:rPr>
        <w:t xml:space="preserve">(bench)</w:t>
      </w:r>
      <w:r>
        <w:br/>
      </w:r>
      <w:r>
        <w:rPr>
          <w:rStyle w:val="FunctionTok"/>
        </w:rPr>
        <w:t xml:space="preserve">library</w:t>
      </w:r>
      <w:r>
        <w:rPr>
          <w:rStyle w:val="NormalTok"/>
        </w:rPr>
        <w:t xml:space="preserve">(mypackage)</w:t>
      </w:r>
      <w:r>
        <w:br/>
      </w:r>
      <w:r>
        <w:br/>
      </w:r>
      <w:r>
        <w:rPr>
          <w:rStyle w:val="CommentTok"/>
        </w:rPr>
        <w:t xml:space="preserve"># Generate test data</w:t>
      </w:r>
      <w:r>
        <w:br/>
      </w:r>
      <w:r>
        <w:rPr>
          <w:rStyle w:val="NormalTok"/>
        </w:rPr>
        <w:t xml:space="preserve">n </w:t>
      </w:r>
      <w:r>
        <w:rPr>
          <w:rStyle w:val="OtherTok"/>
        </w:rPr>
        <w:t xml:space="preserve">&lt;-</w:t>
      </w:r>
      <w:r>
        <w:rPr>
          <w:rStyle w:val="NormalTok"/>
        </w:rPr>
        <w:t xml:space="preserve"> </w:t>
      </w:r>
      <w:r>
        <w:rPr>
          <w:rStyle w:val="DecValTok"/>
        </w:rPr>
        <w:t xml:space="preserve">10000</w:t>
      </w:r>
      <w:r>
        <w:br/>
      </w:r>
      <w:r>
        <w:rPr>
          <w:rStyle w:val="NormalTok"/>
        </w:rPr>
        <w:t xml:space="preserve">test_data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id =</w:t>
      </w:r>
      <w:r>
        <w:rPr>
          <w:rStyle w:val="NormalTok"/>
        </w:rPr>
        <w:t xml:space="preserve"> </w:t>
      </w:r>
      <w:r>
        <w:rPr>
          <w:rStyle w:val="DecValTok"/>
        </w:rPr>
        <w:t xml:space="preserve">1</w:t>
      </w:r>
      <w:r>
        <w:rPr>
          <w:rStyle w:val="SpecialCharTok"/>
        </w:rPr>
        <w:t xml:space="preserve">:</w:t>
      </w:r>
      <w:r>
        <w:rPr>
          <w:rStyle w:val="NormalTok"/>
        </w:rPr>
        <w:t xml:space="preserve">n,</w:t>
      </w:r>
      <w:r>
        <w:br/>
      </w:r>
      <w:r>
        <w:rPr>
          <w:rStyle w:val="NormalTok"/>
        </w:rPr>
        <w:t xml:space="preserve">  </w:t>
      </w:r>
      <w:r>
        <w:rPr>
          <w:rStyle w:val="AttributeTok"/>
        </w:rPr>
        <w:t xml:space="preserve">exposure =</w:t>
      </w:r>
      <w:r>
        <w:rPr>
          <w:rStyle w:val="NormalTok"/>
        </w:rPr>
        <w:t xml:space="preserve"> </w:t>
      </w:r>
      <w:r>
        <w:rPr>
          <w:rStyle w:val="FunctionTok"/>
        </w:rPr>
        <w:t xml:space="preserve">rnorm</w:t>
      </w:r>
      <w:r>
        <w:rPr>
          <w:rStyle w:val="NormalTok"/>
        </w:rPr>
        <w:t xml:space="preserve">(n),</w:t>
      </w:r>
      <w:r>
        <w:br/>
      </w:r>
      <w:r>
        <w:rPr>
          <w:rStyle w:val="NormalTok"/>
        </w:rPr>
        <w:t xml:space="preserve">  </w:t>
      </w:r>
      <w:r>
        <w:rPr>
          <w:rStyle w:val="AttributeTok"/>
        </w:rPr>
        <w:t xml:space="preserve">outcome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0.3</w:t>
      </w:r>
      <w:r>
        <w:rPr>
          <w:rStyle w:val="NormalTok"/>
        </w:rPr>
        <w:t xml:space="preserve">)</w:t>
      </w:r>
      <w:r>
        <w:br/>
      </w:r>
      <w:r>
        <w:rPr>
          <w:rStyle w:val="NormalTok"/>
        </w:rPr>
        <w:t xml:space="preserve">)</w:t>
      </w:r>
      <w:r>
        <w:br/>
      </w:r>
      <w:r>
        <w:br/>
      </w:r>
      <w:r>
        <w:rPr>
          <w:rStyle w:val="CommentTok"/>
        </w:rPr>
        <w:t xml:space="preserve"># Compare implementations</w:t>
      </w:r>
      <w:r>
        <w:br/>
      </w:r>
      <w:r>
        <w:rPr>
          <w:rStyle w:val="NormalTok"/>
        </w:rPr>
        <w:t xml:space="preserve">results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original =</w:t>
      </w:r>
      <w:r>
        <w:rPr>
          <w:rStyle w:val="NormalTok"/>
        </w:rPr>
        <w:t xml:space="preserve"> </w:t>
      </w:r>
      <w:r>
        <w:rPr>
          <w:rStyle w:val="FunctionTok"/>
        </w:rPr>
        <w:t xml:space="preserve">prep_data_v1</w:t>
      </w:r>
      <w:r>
        <w:rPr>
          <w:rStyle w:val="NormalTok"/>
        </w:rPr>
        <w:t xml:space="preserve">(test_data),</w:t>
      </w:r>
      <w:r>
        <w:br/>
      </w:r>
      <w:r>
        <w:rPr>
          <w:rStyle w:val="NormalTok"/>
        </w:rPr>
        <w:t xml:space="preserve">  </w:t>
      </w:r>
      <w:r>
        <w:rPr>
          <w:rStyle w:val="AttributeTok"/>
        </w:rPr>
        <w:t xml:space="preserve">optimized =</w:t>
      </w:r>
      <w:r>
        <w:rPr>
          <w:rStyle w:val="NormalTok"/>
        </w:rPr>
        <w:t xml:space="preserve"> </w:t>
      </w:r>
      <w:r>
        <w:rPr>
          <w:rStyle w:val="FunctionTok"/>
        </w:rPr>
        <w:t xml:space="preserve">prep_data_v2</w:t>
      </w:r>
      <w:r>
        <w:rPr>
          <w:rStyle w:val="NormalTok"/>
        </w:rPr>
        <w:t xml:space="preserve">(test_data),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  </w:t>
      </w:r>
      <w:r>
        <w:rPr>
          <w:rStyle w:val="CommentTok"/>
        </w:rPr>
        <w:t xml:space="preserve"># Set TRUE to verify outputs are identical</w:t>
      </w:r>
      <w:r>
        <w:br/>
      </w:r>
      <w:r>
        <w:rPr>
          <w:rStyle w:val="NormalTok"/>
        </w:rPr>
        <w:t xml:space="preserve">  </w:t>
      </w:r>
      <w:r>
        <w:rPr>
          <w:rStyle w:val="AttributeTok"/>
        </w:rPr>
        <w:t xml:space="preserve">iterations =</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AttributeTok"/>
        </w:rPr>
        <w:t xml:space="preserve">time_unit =</w:t>
      </w:r>
      <w:r>
        <w:rPr>
          <w:rStyle w:val="NormalTok"/>
        </w:rPr>
        <w:t xml:space="preserve"> </w:t>
      </w:r>
      <w:r>
        <w:rPr>
          <w:rStyle w:val="StringTok"/>
        </w:rPr>
        <w:t xml:space="preserve">"ms"</w:t>
      </w:r>
      <w:r>
        <w:br/>
      </w:r>
      <w:r>
        <w:rPr>
          <w:rStyle w:val="NormalTok"/>
        </w:rPr>
        <w:t xml:space="preserve">)</w:t>
      </w:r>
      <w:r>
        <w:br/>
      </w:r>
      <w:r>
        <w:br/>
      </w:r>
      <w:r>
        <w:rPr>
          <w:rStyle w:val="FunctionTok"/>
        </w:rPr>
        <w:t xml:space="preserve">print</w:t>
      </w:r>
      <w:r>
        <w:rPr>
          <w:rStyle w:val="NormalTok"/>
        </w:rPr>
        <w:t xml:space="preserve">(results)</w:t>
      </w:r>
    </w:p>
    <w:bookmarkEnd w:id="72"/>
    <w:bookmarkStart w:id="73" w:name="using-bench-for-performance-comparisons"/>
    <w:p>
      <w:pPr>
        <w:pStyle w:val="Heading3"/>
      </w:pPr>
      <w:r>
        <w:t xml:space="preserve">8.3 Using bench for Performance Comparisons</w:t>
      </w:r>
    </w:p>
    <w:p>
      <w:pPr>
        <w:pStyle w:val="FirstParagraph"/>
      </w:pPr>
      <w:hyperlink r:id="rId69">
        <w:r>
          <w:rPr>
            <w:rStyle w:val="VerbatimChar"/>
          </w:rPr>
          <w:t xml:space="preserve">{bench}</w:t>
        </w:r>
      </w:hyperlink>
      <w:r>
        <w:t xml:space="preserve"> </w:t>
      </w:r>
      <w:r>
        <w:t xml:space="preserve">provides accurate performance measurements</w:t>
      </w:r>
      <w:r>
        <w:t xml:space="preserve"> </w:t>
      </w:r>
      <w:r>
        <w:t xml:space="preserve">and makes it easy to compare multiple implementations.</w:t>
      </w:r>
    </w:p>
    <w:p>
      <w:pPr>
        <w:pStyle w:val="BodyText"/>
      </w:pPr>
      <w:r>
        <w:rPr>
          <w:b/>
          <w:bCs/>
        </w:rPr>
        <w:t xml:space="preserve">Basic usage:</w:t>
      </w:r>
    </w:p>
    <w:p>
      <w:pPr>
        <w:pStyle w:val="SourceCode"/>
      </w:pPr>
      <w:r>
        <w:rPr>
          <w:rStyle w:val="FunctionTok"/>
        </w:rPr>
        <w:t xml:space="preserve">library</w:t>
      </w:r>
      <w:r>
        <w:rPr>
          <w:rStyle w:val="NormalTok"/>
        </w:rPr>
        <w:t xml:space="preserve">(bench)</w:t>
      </w:r>
      <w:r>
        <w:br/>
      </w:r>
      <w:r>
        <w:br/>
      </w:r>
      <w:r>
        <w:rPr>
          <w:rStyle w:val="CommentTok"/>
        </w:rPr>
        <w:t xml:space="preserve"># Compare different approaches</w:t>
      </w:r>
      <w:r>
        <w:br/>
      </w:r>
      <w:r>
        <w:rPr>
          <w:rStyle w:val="NormalTok"/>
        </w:rPr>
        <w:t xml:space="preserve">results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base_subset =</w:t>
      </w:r>
      <w:r>
        <w:rPr>
          <w:rStyle w:val="NormalTok"/>
        </w:rPr>
        <w:t xml:space="preserve"> data[data</w:t>
      </w:r>
      <w:r>
        <w:rPr>
          <w:rStyle w:val="SpecialCharTok"/>
        </w:rPr>
        <w:t xml:space="preserve">$</w:t>
      </w:r>
      <w:r>
        <w:rPr>
          <w:rStyle w:val="NormalTok"/>
        </w:rPr>
        <w:t xml:space="preserve">group </w:t>
      </w:r>
      <w:r>
        <w:rPr>
          <w:rStyle w:val="SpecialCharTok"/>
        </w:rPr>
        <w:t xml:space="preserve">==</w:t>
      </w:r>
      <w:r>
        <w:rPr>
          <w:rStyle w:val="NormalTok"/>
        </w:rPr>
        <w:t xml:space="preserve"> </w:t>
      </w:r>
      <w:r>
        <w:rPr>
          <w:rStyle w:val="StringTok"/>
        </w:rPr>
        <w:t xml:space="preserve">"treatment"</w:t>
      </w:r>
      <w:r>
        <w:rPr>
          <w:rStyle w:val="NormalTok"/>
        </w:rPr>
        <w:t xml:space="preserve">, ],</w:t>
      </w:r>
      <w:r>
        <w:br/>
      </w:r>
      <w:r>
        <w:rPr>
          <w:rStyle w:val="NormalTok"/>
        </w:rPr>
        <w:t xml:space="preserve">  </w:t>
      </w:r>
      <w:r>
        <w:rPr>
          <w:rStyle w:val="AttributeTok"/>
        </w:rPr>
        <w:t xml:space="preserve">dplyr_filter =</w:t>
      </w:r>
      <w:r>
        <w:rPr>
          <w:rStyle w:val="NormalTok"/>
        </w:rPr>
        <w:t xml:space="preserve"> dplyr</w:t>
      </w:r>
      <w:r>
        <w:rPr>
          <w:rStyle w:val="SpecialCharTok"/>
        </w:rPr>
        <w:t xml:space="preserve">::</w:t>
      </w:r>
      <w:r>
        <w:rPr>
          <w:rStyle w:val="FunctionTok"/>
        </w:rPr>
        <w:t xml:space="preserve">filter</w:t>
      </w:r>
      <w:r>
        <w:rPr>
          <w:rStyle w:val="NormalTok"/>
        </w:rPr>
        <w:t xml:space="preserve">(data, group </w:t>
      </w:r>
      <w:r>
        <w:rPr>
          <w:rStyle w:val="SpecialCharTok"/>
        </w:rPr>
        <w:t xml:space="preserve">==</w:t>
      </w:r>
      <w:r>
        <w:rPr>
          <w:rStyle w:val="NormalTok"/>
        </w:rPr>
        <w:t xml:space="preserve"> </w:t>
      </w:r>
      <w:r>
        <w:rPr>
          <w:rStyle w:val="StringTok"/>
        </w:rPr>
        <w:t xml:space="preserve">"treatment"</w:t>
      </w:r>
      <w:r>
        <w:rPr>
          <w:rStyle w:val="NormalTok"/>
        </w:rPr>
        <w:t xml:space="preserve">),</w:t>
      </w:r>
      <w:r>
        <w:br/>
      </w:r>
      <w:r>
        <w:rPr>
          <w:rStyle w:val="NormalTok"/>
        </w:rPr>
        <w:t xml:space="preserve">  </w:t>
      </w:r>
      <w:r>
        <w:rPr>
          <w:rStyle w:val="AttributeTok"/>
        </w:rPr>
        <w:t xml:space="preserve">data.table =</w:t>
      </w:r>
      <w:r>
        <w:rPr>
          <w:rStyle w:val="NormalTok"/>
        </w:rPr>
        <w:t xml:space="preserve"> dt[group </w:t>
      </w:r>
      <w:r>
        <w:rPr>
          <w:rStyle w:val="SpecialCharTok"/>
        </w:rPr>
        <w:t xml:space="preserve">==</w:t>
      </w:r>
      <w:r>
        <w:rPr>
          <w:rStyle w:val="NormalTok"/>
        </w:rPr>
        <w:t xml:space="preserve"> </w:t>
      </w:r>
      <w:r>
        <w:rPr>
          <w:rStyle w:val="StringTok"/>
        </w:rPr>
        <w:t xml:space="preserve">"treatment"</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CommentTok"/>
        </w:rPr>
        <w:t xml:space="preserve"># View results</w:t>
      </w:r>
      <w:r>
        <w:br/>
      </w:r>
      <w:r>
        <w:rPr>
          <w:rStyle w:val="FunctionTok"/>
        </w:rPr>
        <w:t xml:space="preserve">print</w:t>
      </w:r>
      <w:r>
        <w:rPr>
          <w:rStyle w:val="NormalTok"/>
        </w:rPr>
        <w:t xml:space="preserve">(results)</w:t>
      </w:r>
      <w:r>
        <w:br/>
      </w:r>
      <w:r>
        <w:rPr>
          <w:rStyle w:val="CommentTok"/>
        </w:rPr>
        <w:t xml:space="preserve">#&gt; # A tibble: 3 x 6</w:t>
      </w:r>
      <w:r>
        <w:br/>
      </w:r>
      <w:r>
        <w:rPr>
          <w:rStyle w:val="CommentTok"/>
        </w:rPr>
        <w:t xml:space="preserve">#&gt;   expression        min   median `itr/sec` mem_alloc `gc/sec`</w:t>
      </w:r>
      <w:r>
        <w:br/>
      </w:r>
      <w:r>
        <w:rPr>
          <w:rStyle w:val="CommentTok"/>
        </w:rPr>
        <w:t xml:space="preserve">#&gt;   &lt;bch:expr&gt;   &lt;bch:tm&gt; &lt;bch:tm&gt;     &lt;dbl&gt; &lt;bch:byt&gt;    &lt;dbl&gt;</w:t>
      </w:r>
      <w:r>
        <w:br/>
      </w:r>
      <w:r>
        <w:rPr>
          <w:rStyle w:val="CommentTok"/>
        </w:rPr>
        <w:t xml:space="preserve">#&gt; 1 base_subset    1.2ms    1.4ms       714.    1.5MB     2.14</w:t>
      </w:r>
      <w:r>
        <w:br/>
      </w:r>
      <w:r>
        <w:rPr>
          <w:rStyle w:val="CommentTok"/>
        </w:rPr>
        <w:t xml:space="preserve">#&gt; 2 dplyr_filter   2.1ms    2.3ms       435.    2.1MB     4.35</w:t>
      </w:r>
      <w:r>
        <w:br/>
      </w:r>
      <w:r>
        <w:rPr>
          <w:rStyle w:val="CommentTok"/>
        </w:rPr>
        <w:t xml:space="preserve">#&gt; 3 data.table   850.0us  950.0us      1053.  800.0KB     0.00</w:t>
      </w:r>
      <w:r>
        <w:br/>
      </w:r>
      <w:r>
        <w:br/>
      </w:r>
      <w:r>
        <w:rPr>
          <w:rStyle w:val="CommentTok"/>
        </w:rPr>
        <w:t xml:space="preserve"># Plot results</w:t>
      </w:r>
      <w:r>
        <w:br/>
      </w:r>
      <w:r>
        <w:rPr>
          <w:rStyle w:val="FunctionTok"/>
        </w:rPr>
        <w:t xml:space="preserve">plot</w:t>
      </w:r>
      <w:r>
        <w:rPr>
          <w:rStyle w:val="NormalTok"/>
        </w:rPr>
        <w:t xml:space="preserve">(results)</w:t>
      </w:r>
    </w:p>
    <w:p>
      <w:pPr>
        <w:pStyle w:val="FirstParagraph"/>
      </w:pPr>
      <w:r>
        <w:rPr>
          <w:b/>
          <w:bCs/>
        </w:rPr>
        <w:t xml:space="preserve">Key features:</w:t>
      </w:r>
    </w:p>
    <w:p>
      <w:pPr>
        <w:pStyle w:val="Compact"/>
        <w:numPr>
          <w:ilvl w:val="0"/>
          <w:numId w:val="1021"/>
        </w:numPr>
      </w:pPr>
      <w:r>
        <w:rPr>
          <w:b/>
          <w:bCs/>
        </w:rPr>
        <w:t xml:space="preserve">Accurate timing</w:t>
      </w:r>
      <w:r>
        <w:t xml:space="preserve">: Accounts for overhead and runs multiple iterations</w:t>
      </w:r>
    </w:p>
    <w:p>
      <w:pPr>
        <w:pStyle w:val="Compact"/>
        <w:numPr>
          <w:ilvl w:val="0"/>
          <w:numId w:val="1021"/>
        </w:numPr>
      </w:pPr>
      <w:r>
        <w:rPr>
          <w:b/>
          <w:bCs/>
        </w:rPr>
        <w:t xml:space="preserve">Memory tracking</w:t>
      </w:r>
      <w:r>
        <w:t xml:space="preserve">: Shows memory allocation for each approach</w:t>
      </w:r>
    </w:p>
    <w:p>
      <w:pPr>
        <w:pStyle w:val="Compact"/>
        <w:numPr>
          <w:ilvl w:val="0"/>
          <w:numId w:val="1021"/>
        </w:numPr>
      </w:pPr>
      <w:r>
        <w:rPr>
          <w:b/>
          <w:bCs/>
        </w:rPr>
        <w:t xml:space="preserve">Garbage collection</w:t>
      </w:r>
      <w:r>
        <w:t xml:space="preserve">: Reports GC frequency</w:t>
      </w:r>
    </w:p>
    <w:p>
      <w:pPr>
        <w:pStyle w:val="Compact"/>
        <w:numPr>
          <w:ilvl w:val="0"/>
          <w:numId w:val="1021"/>
        </w:numPr>
      </w:pPr>
      <w:r>
        <w:rPr>
          <w:b/>
          <w:bCs/>
        </w:rPr>
        <w:t xml:space="preserve">Output verification</w:t>
      </w:r>
      <w:r>
        <w:t xml:space="preserve">: Optional checking that all implementations produce identical results</w:t>
      </w:r>
    </w:p>
    <w:p>
      <w:pPr>
        <w:pStyle w:val="FirstParagraph"/>
      </w:pPr>
      <w:r>
        <w:rPr>
          <w:b/>
          <w:bCs/>
        </w:rPr>
        <w:t xml:space="preserve">Example for biostatistics workflow:</w:t>
      </w:r>
    </w:p>
    <w:p>
      <w:pPr>
        <w:pStyle w:val="SourceCode"/>
      </w:pPr>
      <w:r>
        <w:rPr>
          <w:rStyle w:val="CommentTok"/>
        </w:rPr>
        <w:t xml:space="preserve"># Compare propensity score estimation methods</w:t>
      </w:r>
      <w:r>
        <w:br/>
      </w:r>
      <w:r>
        <w:rPr>
          <w:rStyle w:val="FunctionTok"/>
        </w:rPr>
        <w:t xml:space="preserve">library</w:t>
      </w:r>
      <w:r>
        <w:rPr>
          <w:rStyle w:val="NormalTok"/>
        </w:rPr>
        <w:t xml:space="preserve">(bench)</w:t>
      </w:r>
      <w:r>
        <w:br/>
      </w:r>
      <w:r>
        <w:br/>
      </w:r>
      <w:r>
        <w:rPr>
          <w:rStyle w:val="CommentTok"/>
        </w:rPr>
        <w:t xml:space="preserve"># Simulate cohort data</w:t>
      </w:r>
      <w:r>
        <w:br/>
      </w:r>
      <w:r>
        <w:rPr>
          <w:rStyle w:val="NormalTok"/>
        </w:rPr>
        <w:t xml:space="preserve">n </w:t>
      </w:r>
      <w:r>
        <w:rPr>
          <w:rStyle w:val="OtherTok"/>
        </w:rPr>
        <w:t xml:space="preserve">&lt;-</w:t>
      </w:r>
      <w:r>
        <w:rPr>
          <w:rStyle w:val="NormalTok"/>
        </w:rPr>
        <w:t xml:space="preserve"> </w:t>
      </w:r>
      <w:r>
        <w:rPr>
          <w:rStyle w:val="DecValTok"/>
        </w:rPr>
        <w:t xml:space="preserve">5000</w:t>
      </w:r>
      <w:r>
        <w:br/>
      </w:r>
      <w:r>
        <w:rPr>
          <w:rStyle w:val="NormalTok"/>
        </w:rPr>
        <w:t xml:space="preserve">cohort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age =</w:t>
      </w:r>
      <w:r>
        <w:rPr>
          <w:rStyle w:val="NormalTok"/>
        </w:rPr>
        <w:t xml:space="preserve"> </w:t>
      </w:r>
      <w:r>
        <w:rPr>
          <w:rStyle w:val="FunctionTok"/>
        </w:rPr>
        <w:t xml:space="preserve">rnorm</w:t>
      </w:r>
      <w:r>
        <w:rPr>
          <w:rStyle w:val="NormalTok"/>
        </w:rPr>
        <w:t xml:space="preserve">(n, </w:t>
      </w:r>
      <w:r>
        <w:rPr>
          <w:rStyle w:val="DecValTok"/>
        </w:rPr>
        <w:t xml:space="preserve">50</w:t>
      </w:r>
      <w:r>
        <w:rPr>
          <w:rStyle w:val="NormalTok"/>
        </w:rPr>
        <w:t xml:space="preserve">, </w:t>
      </w:r>
      <w:r>
        <w:rPr>
          <w:rStyle w:val="DecValTok"/>
        </w:rPr>
        <w:t xml:space="preserve">15</w:t>
      </w:r>
      <w:r>
        <w:rPr>
          <w:rStyle w:val="NormalTok"/>
        </w:rPr>
        <w:t xml:space="preserve">),</w:t>
      </w:r>
      <w:r>
        <w:br/>
      </w:r>
      <w:r>
        <w:rPr>
          <w:rStyle w:val="NormalTok"/>
        </w:rPr>
        <w:t xml:space="preserve">  </w:t>
      </w:r>
      <w:r>
        <w:rPr>
          <w:rStyle w:val="AttributeTok"/>
        </w:rPr>
        <w:t xml:space="preserve">bmi =</w:t>
      </w:r>
      <w:r>
        <w:rPr>
          <w:rStyle w:val="NormalTok"/>
        </w:rPr>
        <w:t xml:space="preserve"> </w:t>
      </w:r>
      <w:r>
        <w:rPr>
          <w:rStyle w:val="FunctionTok"/>
        </w:rPr>
        <w:t xml:space="preserve">rnorm</w:t>
      </w:r>
      <w:r>
        <w:rPr>
          <w:rStyle w:val="NormalTok"/>
        </w:rPr>
        <w:t xml:space="preserve">(n, </w:t>
      </w:r>
      <w:r>
        <w:rPr>
          <w:rStyle w:val="DecValTok"/>
        </w:rPr>
        <w:t xml:space="preserve">27</w:t>
      </w:r>
      <w:r>
        <w:rPr>
          <w:rStyle w:val="NormalTok"/>
        </w:rPr>
        <w:t xml:space="preserve">, </w:t>
      </w:r>
      <w:r>
        <w:rPr>
          <w:rStyle w:val="DecValTok"/>
        </w:rPr>
        <w:t xml:space="preserve">5</w:t>
      </w:r>
      <w:r>
        <w:rPr>
          <w:rStyle w:val="NormalTok"/>
        </w:rPr>
        <w:t xml:space="preserve">),</w:t>
      </w:r>
      <w:r>
        <w:br/>
      </w:r>
      <w:r>
        <w:rPr>
          <w:rStyle w:val="NormalTok"/>
        </w:rPr>
        <w:t xml:space="preserve">  </w:t>
      </w:r>
      <w:r>
        <w:rPr>
          <w:rStyle w:val="AttributeTok"/>
        </w:rPr>
        <w:t xml:space="preserve">treatment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0.5</w:t>
      </w:r>
      <w:r>
        <w:rPr>
          <w:rStyle w:val="NormalTok"/>
        </w:rPr>
        <w:t xml:space="preserve">),</w:t>
      </w:r>
      <w:r>
        <w:br/>
      </w:r>
      <w:r>
        <w:rPr>
          <w:rStyle w:val="NormalTok"/>
        </w:rPr>
        <w:t xml:space="preserve">  </w:t>
      </w:r>
      <w:r>
        <w:rPr>
          <w:rStyle w:val="AttributeTok"/>
        </w:rPr>
        <w:t xml:space="preserve">outcome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0.3</w:t>
      </w:r>
      <w:r>
        <w:rPr>
          <w:rStyle w:val="NormalTok"/>
        </w:rPr>
        <w:t xml:space="preserve">)</w:t>
      </w:r>
      <w:r>
        <w:br/>
      </w:r>
      <w:r>
        <w:rPr>
          <w:rStyle w:val="NormalTok"/>
        </w:rPr>
        <w:t xml:space="preserve">)</w:t>
      </w:r>
      <w:r>
        <w:br/>
      </w:r>
      <w:r>
        <w:br/>
      </w:r>
      <w:r>
        <w:rPr>
          <w:rStyle w:val="CommentTok"/>
        </w:rPr>
        <w:t xml:space="preserve"># Note: Install gbm first if not already installed</w:t>
      </w:r>
      <w:r>
        <w:br/>
      </w:r>
      <w:r>
        <w:rPr>
          <w:rStyle w:val="CommentTok"/>
        </w:rPr>
        <w:t xml:space="preserve"># usethis::use_package("gbm", type = "Suggests")</w:t>
      </w:r>
      <w:r>
        <w:br/>
      </w:r>
      <w:r>
        <w:br/>
      </w:r>
      <w:r>
        <w:rPr>
          <w:rStyle w:val="CommentTok"/>
        </w:rPr>
        <w:t xml:space="preserve"># Compare GLM vs GBM for propensity scores</w:t>
      </w:r>
      <w:r>
        <w:br/>
      </w:r>
      <w:r>
        <w:rPr>
          <w:rStyle w:val="NormalTok"/>
        </w:rPr>
        <w:t xml:space="preserve">ps_benchmark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glm_method =</w:t>
      </w:r>
      <w:r>
        <w:rPr>
          <w:rStyle w:val="NormalTok"/>
        </w:rPr>
        <w:t xml:space="preserve"> {</w:t>
      </w:r>
      <w:r>
        <w:br/>
      </w:r>
      <w:r>
        <w:rPr>
          <w:rStyle w:val="NormalTok"/>
        </w:rPr>
        <w:t xml:space="preserve">    model </w:t>
      </w:r>
      <w:r>
        <w:rPr>
          <w:rStyle w:val="OtherTok"/>
        </w:rPr>
        <w:t xml:space="preserve">&lt;-</w:t>
      </w:r>
      <w:r>
        <w:rPr>
          <w:rStyle w:val="NormalTok"/>
        </w:rPr>
        <w:t xml:space="preserve"> </w:t>
      </w:r>
      <w:r>
        <w:rPr>
          <w:rStyle w:val="FunctionTok"/>
        </w:rPr>
        <w:t xml:space="preserve">glm</w:t>
      </w:r>
      <w:r>
        <w:rPr>
          <w:rStyle w:val="NormalTok"/>
        </w:rPr>
        <w:t xml:space="preserve">(treatment </w:t>
      </w:r>
      <w:r>
        <w:rPr>
          <w:rStyle w:val="SpecialCharTok"/>
        </w:rPr>
        <w:t xml:space="preserve">~</w:t>
      </w:r>
      <w:r>
        <w:rPr>
          <w:rStyle w:val="NormalTok"/>
        </w:rPr>
        <w:t xml:space="preserve"> age </w:t>
      </w:r>
      <w:r>
        <w:rPr>
          <w:rStyle w:val="SpecialCharTok"/>
        </w:rPr>
        <w:t xml:space="preserve">+</w:t>
      </w:r>
      <w:r>
        <w:rPr>
          <w:rStyle w:val="NormalTok"/>
        </w:rPr>
        <w:t xml:space="preserve"> bmi, </w:t>
      </w:r>
      <w:r>
        <w:br/>
      </w:r>
      <w:r>
        <w:rPr>
          <w:rStyle w:val="NormalTok"/>
        </w:rPr>
        <w:t xml:space="preserve">                 </w:t>
      </w:r>
      <w:r>
        <w:rPr>
          <w:rStyle w:val="AttributeTok"/>
        </w:rPr>
        <w:t xml:space="preserve">data =</w:t>
      </w:r>
      <w:r>
        <w:rPr>
          <w:rStyle w:val="NormalTok"/>
        </w:rPr>
        <w:t xml:space="preserve"> cohort, </w:t>
      </w:r>
      <w:r>
        <w:br/>
      </w:r>
      <w:r>
        <w:rPr>
          <w:rStyle w:val="NormalTok"/>
        </w:rPr>
        <w:t xml:space="preserve">                 </w:t>
      </w:r>
      <w:r>
        <w:rPr>
          <w:rStyle w:val="AttributeTok"/>
        </w:rPr>
        <w:t xml:space="preserve">family =</w:t>
      </w:r>
      <w:r>
        <w:rPr>
          <w:rStyle w:val="NormalTok"/>
        </w:rPr>
        <w:t xml:space="preserve"> </w:t>
      </w:r>
      <w:r>
        <w:rPr>
          <w:rStyle w:val="FunctionTok"/>
        </w:rPr>
        <w:t xml:space="preserve">binomial</w:t>
      </w:r>
      <w:r>
        <w:rPr>
          <w:rStyle w:val="NormalTok"/>
        </w:rPr>
        <w:t xml:space="preserve">())</w:t>
      </w:r>
      <w:r>
        <w:br/>
      </w:r>
      <w:r>
        <w:rPr>
          <w:rStyle w:val="NormalTok"/>
        </w:rPr>
        <w:t xml:space="preserve">    </w:t>
      </w:r>
      <w:r>
        <w:rPr>
          <w:rStyle w:val="FunctionTok"/>
        </w:rPr>
        <w:t xml:space="preserve">predict</w:t>
      </w:r>
      <w:r>
        <w:rPr>
          <w:rStyle w:val="NormalTok"/>
        </w:rPr>
        <w:t xml:space="preserve">(model, </w:t>
      </w:r>
      <w:r>
        <w:rPr>
          <w:rStyle w:val="AttributeTok"/>
        </w:rPr>
        <w:t xml:space="preserve">type =</w:t>
      </w:r>
      <w:r>
        <w:rPr>
          <w:rStyle w:val="NormalTok"/>
        </w:rPr>
        <w:t xml:space="preserve"> </w:t>
      </w:r>
      <w:r>
        <w:rPr>
          <w:rStyle w:val="StringTok"/>
        </w:rPr>
        <w:t xml:space="preserve">"response"</w:t>
      </w:r>
      <w:r>
        <w:rPr>
          <w:rStyle w:val="NormalTok"/>
        </w:rPr>
        <w:t xml:space="preserve">)</w:t>
      </w:r>
      <w:r>
        <w:br/>
      </w:r>
      <w:r>
        <w:rPr>
          <w:rStyle w:val="NormalTok"/>
        </w:rPr>
        <w:t xml:space="preserve">  },</w:t>
      </w:r>
      <w:r>
        <w:br/>
      </w:r>
      <w:r>
        <w:rPr>
          <w:rStyle w:val="NormalTok"/>
        </w:rPr>
        <w:t xml:space="preserve">  </w:t>
      </w:r>
      <w:r>
        <w:rPr>
          <w:rStyle w:val="AttributeTok"/>
        </w:rPr>
        <w:t xml:space="preserve">gbm_method =</w:t>
      </w:r>
      <w:r>
        <w:rPr>
          <w:rStyle w:val="NormalTok"/>
        </w:rPr>
        <w:t xml:space="preserve"> {</w:t>
      </w:r>
      <w:r>
        <w:br/>
      </w:r>
      <w:r>
        <w:rPr>
          <w:rStyle w:val="NormalTok"/>
        </w:rPr>
        <w:t xml:space="preserve">    model </w:t>
      </w:r>
      <w:r>
        <w:rPr>
          <w:rStyle w:val="OtherTok"/>
        </w:rPr>
        <w:t xml:space="preserve">&lt;-</w:t>
      </w:r>
      <w:r>
        <w:rPr>
          <w:rStyle w:val="NormalTok"/>
        </w:rPr>
        <w:t xml:space="preserve"> gbm</w:t>
      </w:r>
      <w:r>
        <w:rPr>
          <w:rStyle w:val="SpecialCharTok"/>
        </w:rPr>
        <w:t xml:space="preserve">::</w:t>
      </w:r>
      <w:r>
        <w:rPr>
          <w:rStyle w:val="FunctionTok"/>
        </w:rPr>
        <w:t xml:space="preserve">gbm</w:t>
      </w:r>
      <w:r>
        <w:rPr>
          <w:rStyle w:val="NormalTok"/>
        </w:rPr>
        <w:t xml:space="preserve">(treatment </w:t>
      </w:r>
      <w:r>
        <w:rPr>
          <w:rStyle w:val="SpecialCharTok"/>
        </w:rPr>
        <w:t xml:space="preserve">~</w:t>
      </w:r>
      <w:r>
        <w:rPr>
          <w:rStyle w:val="NormalTok"/>
        </w:rPr>
        <w:t xml:space="preserve"> age </w:t>
      </w:r>
      <w:r>
        <w:rPr>
          <w:rStyle w:val="SpecialCharTok"/>
        </w:rPr>
        <w:t xml:space="preserve">+</w:t>
      </w:r>
      <w:r>
        <w:rPr>
          <w:rStyle w:val="NormalTok"/>
        </w:rPr>
        <w:t xml:space="preserve"> bmi,</w:t>
      </w:r>
      <w:r>
        <w:br/>
      </w:r>
      <w:r>
        <w:rPr>
          <w:rStyle w:val="NormalTok"/>
        </w:rPr>
        <w:t xml:space="preserve">                      </w:t>
      </w:r>
      <w:r>
        <w:rPr>
          <w:rStyle w:val="AttributeTok"/>
        </w:rPr>
        <w:t xml:space="preserve">data =</w:t>
      </w:r>
      <w:r>
        <w:rPr>
          <w:rStyle w:val="NormalTok"/>
        </w:rPr>
        <w:t xml:space="preserve"> cohort,</w:t>
      </w:r>
      <w:r>
        <w:br/>
      </w:r>
      <w:r>
        <w:rPr>
          <w:rStyle w:val="NormalTok"/>
        </w:rPr>
        <w:t xml:space="preserve">                      </w:t>
      </w:r>
      <w:r>
        <w:rPr>
          <w:rStyle w:val="AttributeTok"/>
        </w:rPr>
        <w:t xml:space="preserve">distribution =</w:t>
      </w:r>
      <w:r>
        <w:rPr>
          <w:rStyle w:val="NormalTok"/>
        </w:rPr>
        <w:t xml:space="preserve"> </w:t>
      </w:r>
      <w:r>
        <w:rPr>
          <w:rStyle w:val="StringTok"/>
        </w:rPr>
        <w:t xml:space="preserve">"bernoulli"</w:t>
      </w:r>
      <w:r>
        <w:rPr>
          <w:rStyle w:val="NormalTok"/>
        </w:rPr>
        <w:t xml:space="preserve">,</w:t>
      </w:r>
      <w:r>
        <w:br/>
      </w:r>
      <w:r>
        <w:rPr>
          <w:rStyle w:val="NormalTok"/>
        </w:rPr>
        <w:t xml:space="preserve">                      </w:t>
      </w:r>
      <w:r>
        <w:rPr>
          <w:rStyle w:val="AttributeTok"/>
        </w:rPr>
        <w:t xml:space="preserve">n.trees =</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AttributeTok"/>
        </w:rPr>
        <w:t xml:space="preserve">verbose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FunctionTok"/>
        </w:rPr>
        <w:t xml:space="preserve">predict</w:t>
      </w:r>
      <w:r>
        <w:rPr>
          <w:rStyle w:val="NormalTok"/>
        </w:rPr>
        <w:t xml:space="preserve">(model, </w:t>
      </w:r>
      <w:r>
        <w:rPr>
          <w:rStyle w:val="AttributeTok"/>
        </w:rPr>
        <w:t xml:space="preserve">n.trees =</w:t>
      </w:r>
      <w:r>
        <w:rPr>
          <w:rStyle w:val="NormalTok"/>
        </w:rPr>
        <w:t xml:space="preserve"> </w:t>
      </w:r>
      <w:r>
        <w:rPr>
          <w:rStyle w:val="DecValTok"/>
        </w:rPr>
        <w:t xml:space="preserve">100</w:t>
      </w:r>
      <w:r>
        <w:rPr>
          <w:rStyle w:val="NormalTok"/>
        </w:rPr>
        <w:t xml:space="preserve">, </w:t>
      </w:r>
      <w:r>
        <w:rPr>
          <w:rStyle w:val="AttributeTok"/>
        </w:rPr>
        <w:t xml:space="preserve">type =</w:t>
      </w:r>
      <w:r>
        <w:rPr>
          <w:rStyle w:val="NormalTok"/>
        </w:rPr>
        <w:t xml:space="preserve"> </w:t>
      </w:r>
      <w:r>
        <w:rPr>
          <w:rStyle w:val="StringTok"/>
        </w:rPr>
        <w:t xml:space="preserve">"response"</w:t>
      </w:r>
      <w:r>
        <w:rPr>
          <w:rStyle w:val="NormalTok"/>
        </w:rPr>
        <w:t xml:space="preserve">)</w:t>
      </w:r>
      <w:r>
        <w:br/>
      </w:r>
      <w:r>
        <w:rPr>
          <w:rStyle w:val="NormalTok"/>
        </w:rPr>
        <w:t xml:space="preserve">  },</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50</w:t>
      </w:r>
      <w:r>
        <w:br/>
      </w:r>
      <w:r>
        <w:rPr>
          <w:rStyle w:val="NormalTok"/>
        </w:rPr>
        <w:t xml:space="preserve">)</w:t>
      </w:r>
      <w:r>
        <w:br/>
      </w:r>
      <w:r>
        <w:br/>
      </w:r>
      <w:r>
        <w:rPr>
          <w:rStyle w:val="FunctionTok"/>
        </w:rPr>
        <w:t xml:space="preserve">print</w:t>
      </w:r>
      <w:r>
        <w:rPr>
          <w:rStyle w:val="NormalTok"/>
        </w:rPr>
        <w:t xml:space="preserve">(ps_benchmark)</w:t>
      </w:r>
    </w:p>
    <w:bookmarkEnd w:id="73"/>
    <w:bookmarkStart w:id="74" w:name="X7ff0b0b5fd28daf32f6723699e3d921f714a0e8"/>
    <w:p>
      <w:pPr>
        <w:pStyle w:val="Heading3"/>
      </w:pPr>
      <w:r>
        <w:t xml:space="preserve">8.4 Using profvis for Memory and CPU Profiling</w:t>
      </w:r>
    </w:p>
    <w:p>
      <w:pPr>
        <w:pStyle w:val="FirstParagraph"/>
      </w:pPr>
      <w:hyperlink r:id="rId70">
        <w:r>
          <w:rPr>
            <w:rStyle w:val="VerbatimChar"/>
          </w:rPr>
          <w:t xml:space="preserve">{profvis}</w:t>
        </w:r>
      </w:hyperlink>
      <w:r>
        <w:t xml:space="preserve"> </w:t>
      </w:r>
      <w:r>
        <w:t xml:space="preserve">identifies where your code spends time</w:t>
      </w:r>
      <w:r>
        <w:t xml:space="preserve"> </w:t>
      </w:r>
      <w:r>
        <w:t xml:space="preserve">and allocates memory.</w:t>
      </w:r>
      <w:r>
        <w:t xml:space="preserve"> </w:t>
      </w:r>
      <w:r>
        <w:t xml:space="preserve">Use it to find bottlenecks in existing functions.</w:t>
      </w:r>
    </w:p>
    <w:p>
      <w:pPr>
        <w:pStyle w:val="BodyText"/>
      </w:pPr>
      <w:r>
        <w:rPr>
          <w:b/>
          <w:bCs/>
        </w:rPr>
        <w:t xml:space="preserve">Basic usage:</w:t>
      </w:r>
    </w:p>
    <w:p>
      <w:pPr>
        <w:pStyle w:val="SourceCode"/>
      </w:pPr>
      <w:r>
        <w:rPr>
          <w:rStyle w:val="FunctionTok"/>
        </w:rPr>
        <w:t xml:space="preserve">library</w:t>
      </w:r>
      <w:r>
        <w:rPr>
          <w:rStyle w:val="NormalTok"/>
        </w:rPr>
        <w:t xml:space="preserve">(profvis)</w:t>
      </w:r>
      <w:r>
        <w:br/>
      </w:r>
      <w:r>
        <w:br/>
      </w:r>
      <w:r>
        <w:rPr>
          <w:rStyle w:val="CommentTok"/>
        </w:rPr>
        <w:t xml:space="preserve"># Profile a function</w:t>
      </w:r>
      <w:r>
        <w:br/>
      </w:r>
      <w:r>
        <w:rPr>
          <w:rStyle w:val="FunctionTok"/>
        </w:rPr>
        <w:t xml:space="preserve">profvis</w:t>
      </w:r>
      <w:r>
        <w:rPr>
          <w:rStyle w:val="NormalTok"/>
        </w:rPr>
        <w:t xml:space="preserve">({</w:t>
      </w:r>
      <w:r>
        <w:br/>
      </w:r>
      <w:r>
        <w:rPr>
          <w:rStyle w:val="NormalTok"/>
        </w:rPr>
        <w:t xml:space="preserve">  data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results </w:t>
      </w:r>
      <w:r>
        <w:rPr>
          <w:rStyle w:val="OtherTok"/>
        </w:rPr>
        <w:t xml:space="preserve">&lt;-</w:t>
      </w:r>
      <w:r>
        <w:rPr>
          <w:rStyle w:val="NormalTok"/>
        </w:rPr>
        <w:t xml:space="preserve"> </w:t>
      </w:r>
      <w:r>
        <w:rPr>
          <w:rStyle w:val="FunctionTok"/>
        </w:rPr>
        <w:t xml:space="preserve">run_primary_analysis</w:t>
      </w:r>
      <w:r>
        <w:rPr>
          <w:rStyle w:val="NormalTok"/>
        </w:rPr>
        <w:t xml:space="preserve">(data)</w:t>
      </w:r>
      <w:r>
        <w:br/>
      </w:r>
      <w:r>
        <w:rPr>
          <w:rStyle w:val="NormalTok"/>
        </w:rPr>
        <w:t xml:space="preserve">})</w:t>
      </w:r>
    </w:p>
    <w:p>
      <w:pPr>
        <w:pStyle w:val="FirstParagraph"/>
      </w:pPr>
      <w:r>
        <w:t xml:space="preserve">The profvis output shows:</w:t>
      </w:r>
    </w:p>
    <w:p>
      <w:pPr>
        <w:pStyle w:val="Compact"/>
        <w:numPr>
          <w:ilvl w:val="0"/>
          <w:numId w:val="1022"/>
        </w:numPr>
      </w:pPr>
      <w:r>
        <w:rPr>
          <w:b/>
          <w:bCs/>
        </w:rPr>
        <w:t xml:space="preserve">Flame graph</w:t>
      </w:r>
      <w:r>
        <w:t xml:space="preserve">: Visual representation of time spent in each function</w:t>
      </w:r>
    </w:p>
    <w:p>
      <w:pPr>
        <w:pStyle w:val="Compact"/>
        <w:numPr>
          <w:ilvl w:val="0"/>
          <w:numId w:val="1022"/>
        </w:numPr>
      </w:pPr>
      <w:r>
        <w:rPr>
          <w:b/>
          <w:bCs/>
        </w:rPr>
        <w:t xml:space="preserve">Data view</w:t>
      </w:r>
      <w:r>
        <w:t xml:space="preserve">: Line-by-line time and memory usage</w:t>
      </w:r>
    </w:p>
    <w:p>
      <w:pPr>
        <w:pStyle w:val="Compact"/>
        <w:numPr>
          <w:ilvl w:val="0"/>
          <w:numId w:val="1022"/>
        </w:numPr>
      </w:pPr>
      <w:r>
        <w:rPr>
          <w:b/>
          <w:bCs/>
        </w:rPr>
        <w:t xml:space="preserve">Memory profile</w:t>
      </w:r>
      <w:r>
        <w:t xml:space="preserve">: Allocation patterns over time</w:t>
      </w:r>
    </w:p>
    <w:p>
      <w:pPr>
        <w:pStyle w:val="FirstParagraph"/>
      </w:pPr>
      <w:r>
        <w:rPr>
          <w:b/>
          <w:bCs/>
        </w:rPr>
        <w:t xml:space="preserve">Example for data preparation:</w:t>
      </w:r>
    </w:p>
    <w:p>
      <w:pPr>
        <w:pStyle w:val="SourceCode"/>
      </w:pPr>
      <w:r>
        <w:rPr>
          <w:rStyle w:val="FunctionTok"/>
        </w:rPr>
        <w:t xml:space="preserve">library</w:t>
      </w:r>
      <w:r>
        <w:rPr>
          <w:rStyle w:val="NormalTok"/>
        </w:rPr>
        <w:t xml:space="preserve">(profvis)</w:t>
      </w:r>
      <w:r>
        <w:br/>
      </w:r>
      <w:r>
        <w:br/>
      </w:r>
      <w:r>
        <w:rPr>
          <w:rStyle w:val="FunctionTok"/>
        </w:rPr>
        <w:t xml:space="preserve">profvis</w:t>
      </w:r>
      <w:r>
        <w:rPr>
          <w:rStyle w:val="NormalTok"/>
        </w:rPr>
        <w:t xml:space="preserve">({</w:t>
      </w:r>
      <w:r>
        <w:br/>
      </w:r>
      <w:r>
        <w:rPr>
          <w:rStyle w:val="NormalTok"/>
        </w:rPr>
        <w:t xml:space="preserve">  </w:t>
      </w:r>
      <w:r>
        <w:rPr>
          <w:rStyle w:val="CommentTok"/>
        </w:rPr>
        <w:t xml:space="preserve"># Profile data cleaning pipeline</w:t>
      </w:r>
      <w:r>
        <w:br/>
      </w:r>
      <w:r>
        <w:rPr>
          <w:rStyle w:val="NormalTok"/>
        </w:rPr>
        <w:t xml:space="preserve">  cleaned </w:t>
      </w:r>
      <w:r>
        <w:rPr>
          <w:rStyle w:val="OtherTok"/>
        </w:rPr>
        <w:t xml:space="preserve">&lt;-</w:t>
      </w:r>
      <w:r>
        <w:rPr>
          <w:rStyle w:val="NormalTok"/>
        </w:rPr>
        <w:t xml:space="preserve"> raw_data </w:t>
      </w:r>
      <w:r>
        <w:rPr>
          <w:rStyle w:val="SpecialCharTok"/>
        </w:rPr>
        <w:t xml:space="preserve">|&gt;</w:t>
      </w:r>
      <w:r>
        <w:br/>
      </w:r>
      <w:r>
        <w:rPr>
          <w:rStyle w:val="NormalTok"/>
        </w:rPr>
        <w:t xml:space="preserve">    dplyr</w:t>
      </w:r>
      <w:r>
        <w:rPr>
          <w:rStyle w:val="SpecialCharTok"/>
        </w:rPr>
        <w:t xml:space="preserve">::</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(id)) </w:t>
      </w:r>
      <w:r>
        <w:rPr>
          <w:rStyle w:val="SpecialCharTok"/>
        </w:rPr>
        <w:t xml:space="preserve">|&gt;</w:t>
      </w:r>
      <w:r>
        <w:br/>
      </w:r>
      <w:r>
        <w:rPr>
          <w:rStyle w:val="NormalTok"/>
        </w:rPr>
        <w:t xml:space="preserve">    dplyr</w:t>
      </w:r>
      <w:r>
        <w:rPr>
          <w:rStyle w:val="SpecialCharTok"/>
        </w:rPr>
        <w:t xml:space="preserve">::</w:t>
      </w:r>
      <w:r>
        <w:rPr>
          <w:rStyle w:val="FunctionTok"/>
        </w:rPr>
        <w:t xml:space="preserve">mutate</w:t>
      </w:r>
      <w:r>
        <w:rPr>
          <w:rStyle w:val="NormalTok"/>
        </w:rPr>
        <w:t xml:space="preserve">(</w:t>
      </w:r>
      <w:r>
        <w:br/>
      </w:r>
      <w:r>
        <w:rPr>
          <w:rStyle w:val="NormalTok"/>
        </w:rPr>
        <w:t xml:space="preserve">      </w:t>
      </w:r>
      <w:r>
        <w:rPr>
          <w:rStyle w:val="AttributeTok"/>
        </w:rPr>
        <w:t xml:space="preserve">age_group =</w:t>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      </w:t>
      </w:r>
      <w:r>
        <w:rPr>
          <w:rStyle w:val="AttributeTok"/>
        </w:rPr>
        <w:t xml:space="preserve">bmi_category =</w:t>
      </w:r>
      <w:r>
        <w:rPr>
          <w:rStyle w:val="NormalTok"/>
        </w:rPr>
        <w:t xml:space="preserve"> </w:t>
      </w:r>
      <w:r>
        <w:rPr>
          <w:rStyle w:val="FunctionTok"/>
        </w:rPr>
        <w:t xml:space="preserve">cut</w:t>
      </w:r>
      <w:r>
        <w:rPr>
          <w:rStyle w:val="NormalTok"/>
        </w:rPr>
        <w:t xml:space="preserve">(bmi,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FloatTok"/>
        </w:rPr>
        <w:t xml:space="preserve">18.5</w:t>
      </w:r>
      <w:r>
        <w:rPr>
          <w:rStyle w:val="NormalTok"/>
        </w:rPr>
        <w:t xml:space="preserve">, </w:t>
      </w:r>
      <w:r>
        <w:rPr>
          <w:rStyle w:val="DecValTok"/>
        </w:rPr>
        <w:t xml:space="preserve">25</w:t>
      </w:r>
      <w:r>
        <w:rPr>
          <w:rStyle w:val="NormalTok"/>
        </w:rPr>
        <w:t xml:space="preserve">, </w:t>
      </w:r>
      <w:r>
        <w:rPr>
          <w:rStyle w:val="DecValTok"/>
        </w:rPr>
        <w:t xml:space="preserve">30</w:t>
      </w:r>
      <w:r>
        <w:rPr>
          <w:rStyle w:val="NormalTok"/>
        </w:rPr>
        <w:t xml:space="preserve">, </w:t>
      </w:r>
      <w:r>
        <w:rPr>
          <w:rStyle w:val="ConstantTok"/>
        </w:rPr>
        <w:t xml:space="preserve">Inf</w:t>
      </w:r>
      <w:r>
        <w:rPr>
          <w:rStyle w:val="NormalTok"/>
        </w:rPr>
        <w:t xml:space="preserve">))</w:t>
      </w:r>
      <w:r>
        <w:br/>
      </w:r>
      <w:r>
        <w:rPr>
          <w:rStyle w:val="NormalTok"/>
        </w:rPr>
        <w:t xml:space="preserve">    ) </w:t>
      </w:r>
      <w:r>
        <w:rPr>
          <w:rStyle w:val="SpecialCharTok"/>
        </w:rPr>
        <w:t xml:space="preserve">|&gt;</w:t>
      </w:r>
      <w:r>
        <w:br/>
      </w:r>
      <w:r>
        <w:rPr>
          <w:rStyle w:val="NormalTok"/>
        </w:rPr>
        <w:t xml:space="preserve">    dplyr</w:t>
      </w:r>
      <w:r>
        <w:rPr>
          <w:rStyle w:val="SpecialCharTok"/>
        </w:rPr>
        <w:t xml:space="preserve">::</w:t>
      </w:r>
      <w:r>
        <w:rPr>
          <w:rStyle w:val="FunctionTok"/>
        </w:rPr>
        <w:t xml:space="preserve">left_join</w:t>
      </w:r>
      <w:r>
        <w:rPr>
          <w:rStyle w:val="NormalTok"/>
        </w:rPr>
        <w:t xml:space="preserve">(exposure_data, </w:t>
      </w:r>
      <w:r>
        <w:rPr>
          <w:rStyle w:val="AttributeTok"/>
        </w:rPr>
        <w:t xml:space="preserve">by =</w:t>
      </w:r>
      <w:r>
        <w:rPr>
          <w:rStyle w:val="NormalTok"/>
        </w:rPr>
        <w:t xml:space="preserve"> </w:t>
      </w:r>
      <w:r>
        <w:rPr>
          <w:rStyle w:val="StringTok"/>
        </w:rPr>
        <w:t xml:space="preserve">"id"</w:t>
      </w:r>
      <w:r>
        <w:rPr>
          <w:rStyle w:val="NormalTok"/>
        </w:rPr>
        <w:t xml:space="preserve">) </w:t>
      </w:r>
      <w:r>
        <w:rPr>
          <w:rStyle w:val="SpecialCharTok"/>
        </w:rPr>
        <w:t xml:space="preserve">|&gt;</w:t>
      </w:r>
      <w:r>
        <w:br/>
      </w:r>
      <w:r>
        <w:rPr>
          <w:rStyle w:val="NormalTok"/>
        </w:rPr>
        <w:t xml:space="preserve">    dplyr</w:t>
      </w:r>
      <w:r>
        <w:rPr>
          <w:rStyle w:val="SpecialCharTok"/>
        </w:rPr>
        <w:t xml:space="preserve">::</w:t>
      </w:r>
      <w:r>
        <w:rPr>
          <w:rStyle w:val="FunctionTok"/>
        </w:rPr>
        <w:t xml:space="preserve">group_by</w:t>
      </w:r>
      <w:r>
        <w:rPr>
          <w:rStyle w:val="NormalTok"/>
        </w:rPr>
        <w:t xml:space="preserve">(age_group) </w:t>
      </w:r>
      <w:r>
        <w:rPr>
          <w:rStyle w:val="SpecialCharTok"/>
        </w:rPr>
        <w:t xml:space="preserve">|&gt;</w:t>
      </w:r>
      <w:r>
        <w:br/>
      </w:r>
      <w:r>
        <w:rPr>
          <w:rStyle w:val="NormalTok"/>
        </w:rPr>
        <w:t xml:space="preserve">    dplyr</w:t>
      </w:r>
      <w:r>
        <w:rPr>
          <w:rStyle w:val="SpecialCharTok"/>
        </w:rPr>
        <w:t xml:space="preserve">::</w:t>
      </w:r>
      <w:r>
        <w:rPr>
          <w:rStyle w:val="FunctionTok"/>
        </w:rPr>
        <w:t xml:space="preserve">summarize</w:t>
      </w:r>
      <w:r>
        <w:rPr>
          <w:rStyle w:val="NormalTok"/>
        </w:rPr>
        <w:t xml:space="preserve">(</w:t>
      </w:r>
      <w:r>
        <w:br/>
      </w:r>
      <w:r>
        <w:rPr>
          <w:rStyle w:val="NormalTok"/>
        </w:rPr>
        <w:t xml:space="preserve">      </w:t>
      </w:r>
      <w:r>
        <w:rPr>
          <w:rStyle w:val="AttributeTok"/>
        </w:rPr>
        <w:t xml:space="preserve">n =</w:t>
      </w:r>
      <w:r>
        <w:rPr>
          <w:rStyle w:val="NormalTok"/>
        </w:rPr>
        <w:t xml:space="preserve"> </w:t>
      </w:r>
      <w:r>
        <w:rPr>
          <w:rStyle w:val="FunctionTok"/>
        </w:rPr>
        <w:t xml:space="preserve">n</w:t>
      </w:r>
      <w:r>
        <w:rPr>
          <w:rStyle w:val="NormalTok"/>
        </w:rPr>
        <w:t xml:space="preserve">(),</w:t>
      </w:r>
      <w:r>
        <w:br/>
      </w:r>
      <w:r>
        <w:rPr>
          <w:rStyle w:val="NormalTok"/>
        </w:rPr>
        <w:t xml:space="preserve">      </w:t>
      </w:r>
      <w:r>
        <w:rPr>
          <w:rStyle w:val="AttributeTok"/>
        </w:rPr>
        <w:t xml:space="preserve">mean_bmi =</w:t>
      </w:r>
      <w:r>
        <w:rPr>
          <w:rStyle w:val="NormalTok"/>
        </w:rPr>
        <w:t xml:space="preserve"> </w:t>
      </w:r>
      <w:r>
        <w:rPr>
          <w:rStyle w:val="FunctionTok"/>
        </w:rPr>
        <w:t xml:space="preserve">mean</w:t>
      </w:r>
      <w:r>
        <w:rPr>
          <w:rStyle w:val="NormalTok"/>
        </w:rPr>
        <w:t xml:space="preserve">(bmi,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br/>
      </w:r>
      <w:r>
        <w:rPr>
          <w:rStyle w:val="NormalTok"/>
        </w:rPr>
        <w:t xml:space="preserve">})</w:t>
      </w:r>
    </w:p>
    <w:p>
      <w:pPr>
        <w:pStyle w:val="FirstParagraph"/>
      </w:pPr>
      <w:r>
        <w:rPr>
          <w:b/>
          <w:bCs/>
        </w:rPr>
        <w:t xml:space="preserve">Interpreting profvis output:</w:t>
      </w:r>
    </w:p>
    <w:p>
      <w:pPr>
        <w:pStyle w:val="Compact"/>
        <w:numPr>
          <w:ilvl w:val="0"/>
          <w:numId w:val="1023"/>
        </w:numPr>
      </w:pPr>
      <w:r>
        <w:rPr>
          <w:b/>
          <w:bCs/>
        </w:rPr>
        <w:t xml:space="preserve">Wide bars</w:t>
      </w:r>
      <w:r>
        <w:t xml:space="preserve">: Functions taking substantial time</w:t>
      </w:r>
    </w:p>
    <w:p>
      <w:pPr>
        <w:pStyle w:val="Compact"/>
        <w:numPr>
          <w:ilvl w:val="0"/>
          <w:numId w:val="1023"/>
        </w:numPr>
      </w:pPr>
      <w:r>
        <w:rPr>
          <w:b/>
          <w:bCs/>
        </w:rPr>
        <w:t xml:space="preserve">Tall stacks</w:t>
      </w:r>
      <w:r>
        <w:t xml:space="preserve">: Deep call chains (potential for simplification)</w:t>
      </w:r>
    </w:p>
    <w:p>
      <w:pPr>
        <w:pStyle w:val="Compact"/>
        <w:numPr>
          <w:ilvl w:val="0"/>
          <w:numId w:val="1023"/>
        </w:numPr>
      </w:pPr>
      <w:r>
        <w:rPr>
          <w:b/>
          <w:bCs/>
        </w:rPr>
        <w:t xml:space="preserve">Memory spikes</w:t>
      </w:r>
      <w:r>
        <w:t xml:space="preserve">: Large allocations (consider chunking or data.table)</w:t>
      </w:r>
    </w:p>
    <w:p>
      <w:pPr>
        <w:pStyle w:val="FirstParagraph"/>
      </w:pPr>
      <w:r>
        <w:rPr>
          <w:b/>
          <w:bCs/>
        </w:rPr>
        <w:t xml:space="preserve">Common bottlenecks in epidemiology code:</w:t>
      </w:r>
    </w:p>
    <w:p>
      <w:pPr>
        <w:pStyle w:val="Compact"/>
        <w:numPr>
          <w:ilvl w:val="0"/>
          <w:numId w:val="1024"/>
        </w:numPr>
      </w:pPr>
      <w:r>
        <w:t xml:space="preserve">Repeated subsetting operations -&gt; Use data.table or pre-filter</w:t>
      </w:r>
    </w:p>
    <w:p>
      <w:pPr>
        <w:pStyle w:val="Compact"/>
        <w:numPr>
          <w:ilvl w:val="0"/>
          <w:numId w:val="1024"/>
        </w:numPr>
      </w:pPr>
      <w:r>
        <w:t xml:space="preserve">Growing objects in loops -&gt; Pre-allocate vectors</w:t>
      </w:r>
    </w:p>
    <w:p>
      <w:pPr>
        <w:pStyle w:val="Compact"/>
        <w:numPr>
          <w:ilvl w:val="0"/>
          <w:numId w:val="1024"/>
        </w:numPr>
      </w:pPr>
      <w:r>
        <w:t xml:space="preserve">Complex joins on large datasets -&gt; Index properly or use data.table</w:t>
      </w:r>
    </w:p>
    <w:p>
      <w:pPr>
        <w:pStyle w:val="Compact"/>
        <w:numPr>
          <w:ilvl w:val="0"/>
          <w:numId w:val="1024"/>
        </w:numPr>
      </w:pPr>
      <w:r>
        <w:t xml:space="preserve">Unnecessary copies -&gt; Use reference semantics where appropriate</w:t>
      </w:r>
    </w:p>
    <w:bookmarkEnd w:id="74"/>
    <w:bookmarkStart w:id="75" w:name="Xc760a69c5ec4cc1b5b2fabb31ca8bcbe616ff7d"/>
    <w:p>
      <w:pPr>
        <w:pStyle w:val="Heading3"/>
      </w:pPr>
      <w:r>
        <w:t xml:space="preserve">8.5 Integration with Package Development Workflow</w:t>
      </w:r>
    </w:p>
    <w:p>
      <w:pPr>
        <w:pStyle w:val="FirstParagraph"/>
      </w:pPr>
      <w:r>
        <w:t xml:space="preserve">Integrate benchmarking into your development cycle:</w:t>
      </w:r>
    </w:p>
    <w:p>
      <w:pPr>
        <w:pStyle w:val="BodyText"/>
      </w:pPr>
      <w:r>
        <w:rPr>
          <w:b/>
          <w:bCs/>
        </w:rPr>
        <w:t xml:space="preserve">1. Benchmark before optimization:</w:t>
      </w:r>
    </w:p>
    <w:p>
      <w:pPr>
        <w:pStyle w:val="SourceCode"/>
      </w:pPr>
      <w:r>
        <w:rPr>
          <w:rStyle w:val="CommentTok"/>
        </w:rPr>
        <w:t xml:space="preserve"># tests/benchmarks/baseline.R</w:t>
      </w:r>
      <w:r>
        <w:br/>
      </w:r>
      <w:r>
        <w:rPr>
          <w:rStyle w:val="CommentTok"/>
        </w:rPr>
        <w:t xml:space="preserve"># Run this before making changes to establish baseline</w:t>
      </w:r>
      <w:r>
        <w:br/>
      </w:r>
      <w:r>
        <w:br/>
      </w:r>
      <w:r>
        <w:rPr>
          <w:rStyle w:val="FunctionTok"/>
        </w:rPr>
        <w:t xml:space="preserve">library</w:t>
      </w:r>
      <w:r>
        <w:rPr>
          <w:rStyle w:val="NormalTok"/>
        </w:rPr>
        <w:t xml:space="preserve">(bench)</w:t>
      </w:r>
      <w:r>
        <w:br/>
      </w:r>
      <w:r>
        <w:rPr>
          <w:rStyle w:val="FunctionTok"/>
        </w:rPr>
        <w:t xml:space="preserve">library</w:t>
      </w:r>
      <w:r>
        <w:rPr>
          <w:rStyle w:val="NormalTok"/>
        </w:rPr>
        <w:t xml:space="preserve">(mypackage)</w:t>
      </w:r>
      <w:r>
        <w:br/>
      </w:r>
      <w:r>
        <w:br/>
      </w:r>
      <w:r>
        <w:rPr>
          <w:rStyle w:val="NormalTok"/>
        </w:rPr>
        <w:t xml:space="preserve">baseline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current_implementation =</w:t>
      </w:r>
      <w:r>
        <w:rPr>
          <w:rStyle w:val="NormalTok"/>
        </w:rPr>
        <w:t xml:space="preserve"> </w:t>
      </w:r>
      <w:r>
        <w:rPr>
          <w:rStyle w:val="FunctionTok"/>
        </w:rPr>
        <w:t xml:space="preserve">analyze_cohort</w:t>
      </w:r>
      <w:r>
        <w:rPr>
          <w:rStyle w:val="NormalTok"/>
        </w:rPr>
        <w:t xml:space="preserve">(test_data),</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FunctionTok"/>
        </w:rPr>
        <w:t xml:space="preserve">saveRDS</w:t>
      </w:r>
      <w:r>
        <w:rPr>
          <w:rStyle w:val="NormalTok"/>
        </w:rPr>
        <w:t xml:space="preserve">(baseline, </w:t>
      </w:r>
      <w:r>
        <w:rPr>
          <w:rStyle w:val="StringTok"/>
        </w:rPr>
        <w:t xml:space="preserve">"tests/benchmarks/baseline.rds"</w:t>
      </w:r>
      <w:r>
        <w:rPr>
          <w:rStyle w:val="NormalTok"/>
        </w:rPr>
        <w:t xml:space="preserve">)</w:t>
      </w:r>
    </w:p>
    <w:p>
      <w:pPr>
        <w:pStyle w:val="FirstParagraph"/>
      </w:pPr>
      <w:r>
        <w:rPr>
          <w:b/>
          <w:bCs/>
        </w:rPr>
        <w:t xml:space="preserve">2. Profile to identify bottlenecks:</w:t>
      </w:r>
    </w:p>
    <w:p>
      <w:pPr>
        <w:pStyle w:val="SourceCode"/>
      </w:pPr>
      <w:r>
        <w:rPr>
          <w:rStyle w:val="FunctionTok"/>
        </w:rPr>
        <w:t xml:space="preserve">library</w:t>
      </w:r>
      <w:r>
        <w:rPr>
          <w:rStyle w:val="NormalTok"/>
        </w:rPr>
        <w:t xml:space="preserve">(profvis)</w:t>
      </w:r>
      <w:r>
        <w:br/>
      </w:r>
      <w:r>
        <w:br/>
      </w:r>
      <w:r>
        <w:rPr>
          <w:rStyle w:val="FunctionTok"/>
        </w:rPr>
        <w:t xml:space="preserve">profvis</w:t>
      </w:r>
      <w:r>
        <w:rPr>
          <w:rStyle w:val="NormalTok"/>
        </w:rPr>
        <w:t xml:space="preserve">({</w:t>
      </w:r>
      <w:r>
        <w:br/>
      </w:r>
      <w:r>
        <w:rPr>
          <w:rStyle w:val="NormalTok"/>
        </w:rPr>
        <w:t xml:space="preserve">  </w:t>
      </w:r>
      <w:r>
        <w:rPr>
          <w:rStyle w:val="FunctionTok"/>
        </w:rPr>
        <w:t xml:space="preserve">analyze_cohort</w:t>
      </w:r>
      <w:r>
        <w:rPr>
          <w:rStyle w:val="NormalTok"/>
        </w:rPr>
        <w:t xml:space="preserve">(test_data)</w:t>
      </w:r>
      <w:r>
        <w:br/>
      </w:r>
      <w:r>
        <w:rPr>
          <w:rStyle w:val="NormalTok"/>
        </w:rPr>
        <w:t xml:space="preserve">})</w:t>
      </w:r>
      <w:r>
        <w:br/>
      </w:r>
      <w:r>
        <w:rPr>
          <w:rStyle w:val="CommentTok"/>
        </w:rPr>
        <w:t xml:space="preserve"># Identify which functions are slow</w:t>
      </w:r>
    </w:p>
    <w:p>
      <w:pPr>
        <w:pStyle w:val="FirstParagraph"/>
      </w:pPr>
      <w:r>
        <w:rPr>
          <w:b/>
          <w:bCs/>
        </w:rPr>
        <w:t xml:space="preserve">3. Optimize and re-benchmark:</w:t>
      </w:r>
    </w:p>
    <w:p>
      <w:pPr>
        <w:pStyle w:val="SourceCode"/>
      </w:pPr>
      <w:r>
        <w:rPr>
          <w:rStyle w:val="CommentTok"/>
        </w:rPr>
        <w:t xml:space="preserve"># After optimization</w:t>
      </w:r>
      <w:r>
        <w:br/>
      </w:r>
      <w:r>
        <w:rPr>
          <w:rStyle w:val="FunctionTok"/>
        </w:rPr>
        <w:t xml:space="preserve">library</w:t>
      </w:r>
      <w:r>
        <w:rPr>
          <w:rStyle w:val="NormalTok"/>
        </w:rPr>
        <w:t xml:space="preserve">(bench)</w:t>
      </w:r>
      <w:r>
        <w:br/>
      </w:r>
      <w:r>
        <w:br/>
      </w:r>
      <w:r>
        <w:rPr>
          <w:rStyle w:val="NormalTok"/>
        </w:rPr>
        <w:t xml:space="preserve">baseline </w:t>
      </w:r>
      <w:r>
        <w:rPr>
          <w:rStyle w:val="OtherTok"/>
        </w:rPr>
        <w:t xml:space="preserve">&lt;-</w:t>
      </w:r>
      <w:r>
        <w:rPr>
          <w:rStyle w:val="NormalTok"/>
        </w:rPr>
        <w:t xml:space="preserve"> </w:t>
      </w:r>
      <w:r>
        <w:rPr>
          <w:rStyle w:val="FunctionTok"/>
        </w:rPr>
        <w:t xml:space="preserve">readRDS</w:t>
      </w:r>
      <w:r>
        <w:rPr>
          <w:rStyle w:val="NormalTok"/>
        </w:rPr>
        <w:t xml:space="preserve">(</w:t>
      </w:r>
      <w:r>
        <w:rPr>
          <w:rStyle w:val="StringTok"/>
        </w:rPr>
        <w:t xml:space="preserve">"tests/benchmarks/baseline.rds"</w:t>
      </w:r>
      <w:r>
        <w:rPr>
          <w:rStyle w:val="NormalTok"/>
        </w:rPr>
        <w:t xml:space="preserve">)</w:t>
      </w:r>
      <w:r>
        <w:br/>
      </w:r>
      <w:r>
        <w:br/>
      </w:r>
      <w:r>
        <w:rPr>
          <w:rStyle w:val="NormalTok"/>
        </w:rPr>
        <w:t xml:space="preserve">comparison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baseline =</w:t>
      </w:r>
      <w:r>
        <w:rPr>
          <w:rStyle w:val="NormalTok"/>
        </w:rPr>
        <w:t xml:space="preserve"> </w:t>
      </w:r>
      <w:r>
        <w:rPr>
          <w:rStyle w:val="FunctionTok"/>
        </w:rPr>
        <w:t xml:space="preserve">analyze_cohort_v1</w:t>
      </w:r>
      <w:r>
        <w:rPr>
          <w:rStyle w:val="NormalTok"/>
        </w:rPr>
        <w:t xml:space="preserve">(test_data),</w:t>
      </w:r>
      <w:r>
        <w:br/>
      </w:r>
      <w:r>
        <w:rPr>
          <w:rStyle w:val="NormalTok"/>
        </w:rPr>
        <w:t xml:space="preserve">  </w:t>
      </w:r>
      <w:r>
        <w:rPr>
          <w:rStyle w:val="AttributeTok"/>
        </w:rPr>
        <w:t xml:space="preserve">optimized =</w:t>
      </w:r>
      <w:r>
        <w:rPr>
          <w:rStyle w:val="NormalTok"/>
        </w:rPr>
        <w:t xml:space="preserve"> </w:t>
      </w:r>
      <w:r>
        <w:rPr>
          <w:rStyle w:val="FunctionTok"/>
        </w:rPr>
        <w:t xml:space="preserve">analyze_cohort_v2</w:t>
      </w:r>
      <w:r>
        <w:rPr>
          <w:rStyle w:val="NormalTok"/>
        </w:rPr>
        <w:t xml:space="preserve">(test_data),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FunctionTok"/>
        </w:rPr>
        <w:t xml:space="preserve">print</w:t>
      </w:r>
      <w:r>
        <w:rPr>
          <w:rStyle w:val="NormalTok"/>
        </w:rPr>
        <w:t xml:space="preserve">(comparison)</w:t>
      </w:r>
    </w:p>
    <w:p>
      <w:pPr>
        <w:pStyle w:val="FirstParagraph"/>
      </w:pPr>
      <w:r>
        <w:rPr>
          <w:b/>
          <w:bCs/>
        </w:rPr>
        <w:t xml:space="preserve">4. Document performance characteristics:</w:t>
      </w:r>
    </w:p>
    <w:p>
      <w:pPr>
        <w:pStyle w:val="SourceCode"/>
      </w:pPr>
      <w:r>
        <w:rPr>
          <w:rStyle w:val="CommentTok"/>
        </w:rPr>
        <w:t xml:space="preserve">#' Analyze cohort data</w:t>
      </w:r>
      <w:r>
        <w:br/>
      </w:r>
      <w:r>
        <w:rPr>
          <w:rStyle w:val="CommentTok"/>
        </w:rPr>
        <w:t xml:space="preserve">#'</w:t>
      </w:r>
      <w:r>
        <w:br/>
      </w:r>
      <w:r>
        <w:rPr>
          <w:rStyle w:val="CommentTok"/>
        </w:rPr>
        <w:t xml:space="preserve">#' @param data A data frame with cohort information</w:t>
      </w:r>
      <w:r>
        <w:br/>
      </w:r>
      <w:r>
        <w:rPr>
          <w:rStyle w:val="CommentTok"/>
        </w:rPr>
        <w:t xml:space="preserve">#' @return Analysis results</w:t>
      </w:r>
      <w:r>
        <w:br/>
      </w:r>
      <w:r>
        <w:rPr>
          <w:rStyle w:val="CommentTok"/>
        </w:rPr>
        <w:t xml:space="preserve">#'</w:t>
      </w:r>
      <w:r>
        <w:br/>
      </w:r>
      <w:r>
        <w:rPr>
          <w:rStyle w:val="CommentTok"/>
        </w:rPr>
        <w:t xml:space="preserve">#' @details</w:t>
      </w:r>
      <w:r>
        <w:br/>
      </w:r>
      <w:r>
        <w:rPr>
          <w:rStyle w:val="CommentTok"/>
        </w:rPr>
        <w:t xml:space="preserve">#' Performance characteristics (as of 2025-01):</w:t>
      </w:r>
      <w:r>
        <w:br/>
      </w:r>
      <w:r>
        <w:rPr>
          <w:rStyle w:val="CommentTok"/>
        </w:rPr>
        <w:t xml:space="preserve">#' - Typical runtime: ~50ms for 10,000 observations</w:t>
      </w:r>
      <w:r>
        <w:br/>
      </w:r>
      <w:r>
        <w:rPr>
          <w:rStyle w:val="CommentTok"/>
        </w:rPr>
        <w:t xml:space="preserve">#' - Memory usage: ~5MB per 10,000 observations</w:t>
      </w:r>
      <w:r>
        <w:br/>
      </w:r>
      <w:r>
        <w:rPr>
          <w:rStyle w:val="CommentTok"/>
        </w:rPr>
        <w:t xml:space="preserve">#' - Scales linearly with sample size</w:t>
      </w:r>
      <w:r>
        <w:br/>
      </w:r>
      <w:r>
        <w:rPr>
          <w:rStyle w:val="CommentTok"/>
        </w:rPr>
        <w:t xml:space="preserve">#'</w:t>
      </w:r>
      <w:r>
        <w:br/>
      </w:r>
      <w:r>
        <w:rPr>
          <w:rStyle w:val="CommentTok"/>
        </w:rPr>
        <w:t xml:space="preserve">#' @examples</w:t>
      </w:r>
      <w:r>
        <w:br/>
      </w:r>
      <w:r>
        <w:rPr>
          <w:rStyle w:val="CommentTok"/>
        </w:rPr>
        <w:t xml:space="preserve">#' \dontrun{</w:t>
      </w:r>
      <w:r>
        <w:br/>
      </w:r>
      <w:r>
        <w:rPr>
          <w:rStyle w:val="CommentTok"/>
        </w:rPr>
        <w:t xml:space="preserve">#' results &lt;- analyze_cohort(cohort_data)</w:t>
      </w:r>
      <w:r>
        <w:br/>
      </w:r>
      <w:r>
        <w:rPr>
          <w:rStyle w:val="CommentTok"/>
        </w:rPr>
        <w:t xml:space="preserve">#' }</w:t>
      </w:r>
      <w:r>
        <w:br/>
      </w:r>
      <w:r>
        <w:rPr>
          <w:rStyle w:val="CommentTok"/>
        </w:rPr>
        <w:t xml:space="preserve">#' @export</w:t>
      </w:r>
      <w:r>
        <w:br/>
      </w:r>
      <w:r>
        <w:rPr>
          <w:rStyle w:val="NormalTok"/>
        </w:rPr>
        <w:t xml:space="preserve">analyze_cohort </w:t>
      </w:r>
      <w:r>
        <w:rPr>
          <w:rStyle w:val="OtherTok"/>
        </w:rPr>
        <w:t xml:space="preserve">&lt;-</w:t>
      </w:r>
      <w:r>
        <w:rPr>
          <w:rStyle w:val="NormalTok"/>
        </w:rPr>
        <w:t xml:space="preserve"> </w:t>
      </w:r>
      <w:r>
        <w:rPr>
          <w:rStyle w:val="ControlFlowTok"/>
        </w:rPr>
        <w:t xml:space="preserve">function</w:t>
      </w:r>
      <w:r>
        <w:rPr>
          <w:rStyle w:val="NormalTok"/>
        </w:rPr>
        <w:t xml:space="preserve">(data) {</w:t>
      </w:r>
      <w:r>
        <w:br/>
      </w:r>
      <w:r>
        <w:rPr>
          <w:rStyle w:val="NormalTok"/>
        </w:rPr>
        <w:t xml:space="preserve">  </w:t>
      </w:r>
      <w:r>
        <w:rPr>
          <w:rStyle w:val="CommentTok"/>
        </w:rPr>
        <w:t xml:space="preserve"># Implementation</w:t>
      </w:r>
      <w:r>
        <w:br/>
      </w:r>
      <w:r>
        <w:rPr>
          <w:rStyle w:val="NormalTok"/>
        </w:rPr>
        <w:t xml:space="preserve">}</w:t>
      </w:r>
    </w:p>
    <w:bookmarkEnd w:id="75"/>
    <w:bookmarkStart w:id="78" w:name="Xef7a31d7d6d783aa86699ade3c1a08284121615"/>
    <w:p>
      <w:pPr>
        <w:pStyle w:val="Heading3"/>
      </w:pPr>
      <w:r>
        <w:t xml:space="preserve">8.6 CI/CD Integration for Automated Benchmarking</w:t>
      </w:r>
    </w:p>
    <w:p>
      <w:pPr>
        <w:pStyle w:val="FirstParagraph"/>
      </w:pPr>
      <w:r>
        <w:t xml:space="preserve">Set up GitHub Actions to track performance over time.</w:t>
      </w:r>
    </w:p>
    <w:p>
      <w:pPr>
        <w:pStyle w:val="BodyText"/>
      </w:pPr>
      <w:r>
        <w:rPr>
          <w:b/>
          <w:bCs/>
        </w:rPr>
        <w:t xml:space="preserve">Create</w:t>
      </w:r>
      <w:r>
        <w:rPr>
          <w:b/>
          <w:bCs/>
        </w:rPr>
        <w:t xml:space="preserve"> </w:t>
      </w:r>
      <w:r>
        <w:rPr>
          <w:rStyle w:val="VerbatimChar"/>
          <w:b/>
          <w:bCs/>
        </w:rPr>
        <w:t xml:space="preserve">.github/workflows/benchmark.yaml</w:t>
      </w:r>
      <w:r>
        <w:rPr>
          <w:b/>
          <w:bCs/>
        </w:rPr>
        <w:t xml:space="preserve">:</w:t>
      </w:r>
    </w:p>
    <w:p>
      <w:pPr>
        <w:pStyle w:val="SourceCode"/>
      </w:pPr>
      <w:r>
        <w:rPr>
          <w:rStyle w:val="FunctionTok"/>
        </w:rPr>
        <w:t xml:space="preserve">name</w:t>
      </w:r>
      <w:r>
        <w:rPr>
          <w:rStyle w:val="KeywordTok"/>
        </w:rPr>
        <w:t xml:space="preserve">:</w:t>
      </w:r>
      <w:r>
        <w:rPr>
          <w:rStyle w:val="AttributeTok"/>
        </w:rPr>
        <w:t xml:space="preserve"> Benchmark</w:t>
      </w:r>
      <w:r>
        <w:br/>
      </w:r>
      <w:r>
        <w:br/>
      </w:r>
      <w:r>
        <w:rPr>
          <w:rStyle w:val="FunctionTok"/>
        </w:rPr>
        <w:t xml:space="preserve">on</w:t>
      </w:r>
      <w:r>
        <w:rPr>
          <w:rStyle w:val="KeywordTok"/>
        </w:rPr>
        <w:t xml:space="preserve">:</w:t>
      </w:r>
      <w:r>
        <w:br/>
      </w:r>
      <w:r>
        <w:rPr>
          <w:rStyle w:val="AttributeTok"/>
        </w:rPr>
        <w:t xml:space="preserve">  </w:t>
      </w:r>
      <w:r>
        <w:rPr>
          <w:rStyle w:val="FunctionTok"/>
        </w:rPr>
        <w:t xml:space="preserve">pull_request</w:t>
      </w:r>
      <w:r>
        <w:rPr>
          <w:rStyle w:val="KeywordTok"/>
        </w:rPr>
        <w:t xml:space="preserve">:</w:t>
      </w:r>
      <w:r>
        <w:br/>
      </w:r>
      <w:r>
        <w:rPr>
          <w:rStyle w:val="AttributeTok"/>
        </w:rPr>
        <w:t xml:space="preserve">    </w:t>
      </w:r>
      <w:r>
        <w:rPr>
          <w:rStyle w:val="FunctionTok"/>
        </w:rPr>
        <w:t xml:space="preserve">branches</w:t>
      </w:r>
      <w:r>
        <w:rPr>
          <w:rStyle w:val="KeywordTok"/>
        </w:rPr>
        <w:t xml:space="preserve">:</w:t>
      </w:r>
      <w:r>
        <w:rPr>
          <w:rStyle w:val="AttributeTok"/>
        </w:rPr>
        <w:t xml:space="preserve"> </w:t>
      </w:r>
      <w:r>
        <w:rPr>
          <w:rStyle w:val="KeywordTok"/>
        </w:rPr>
        <w:t xml:space="preserve">[</w:t>
      </w:r>
      <w:r>
        <w:rPr>
          <w:rStyle w:val="AttributeTok"/>
        </w:rPr>
        <w:t xml:space="preserve">main</w:t>
      </w:r>
      <w:r>
        <w:rPr>
          <w:rStyle w:val="KeywordTok"/>
        </w:rPr>
        <w:t xml:space="preserve">,</w:t>
      </w:r>
      <w:r>
        <w:rPr>
          <w:rStyle w:val="AttributeTok"/>
        </w:rPr>
        <w:t xml:space="preserve"> master</w:t>
      </w:r>
      <w:r>
        <w:rPr>
          <w:rStyle w:val="KeywordTok"/>
        </w:rPr>
        <w:t xml:space="preserve">]</w:t>
      </w:r>
      <w:r>
        <w:br/>
      </w:r>
      <w:r>
        <w:rPr>
          <w:rStyle w:val="AttributeTok"/>
        </w:rPr>
        <w:t xml:space="preserve">  </w:t>
      </w:r>
      <w:r>
        <w:rPr>
          <w:rStyle w:val="FunctionTok"/>
        </w:rPr>
        <w:t xml:space="preserve">workflow_dispatch</w:t>
      </w:r>
      <w:r>
        <w:rPr>
          <w:rStyle w:val="KeywordTok"/>
        </w:rPr>
        <w:t xml:space="preserve">:</w:t>
      </w:r>
      <w:r>
        <w:rPr>
          <w:rStyle w:val="CommentTok"/>
        </w:rPr>
        <w:t xml:space="preserve">  # Manual trigger</w:t>
      </w:r>
      <w:r>
        <w:br/>
      </w:r>
      <w:r>
        <w:br/>
      </w:r>
      <w:r>
        <w:rPr>
          <w:rStyle w:val="FunctionTok"/>
        </w:rPr>
        <w:t xml:space="preserve">jobs</w:t>
      </w:r>
      <w:r>
        <w:rPr>
          <w:rStyle w:val="KeywordTok"/>
        </w:rPr>
        <w:t xml:space="preserve">:</w:t>
      </w:r>
      <w:r>
        <w:br/>
      </w:r>
      <w:r>
        <w:rPr>
          <w:rStyle w:val="AttributeTok"/>
        </w:rPr>
        <w:t xml:space="preserve">  </w:t>
      </w:r>
      <w:r>
        <w:rPr>
          <w:rStyle w:val="FunctionTok"/>
        </w:rPr>
        <w:t xml:space="preserve">benchmark</w:t>
      </w:r>
      <w:r>
        <w:rPr>
          <w:rStyle w:val="KeywordTok"/>
        </w:rPr>
        <w:t xml:space="preserve">:</w:t>
      </w:r>
      <w:r>
        <w:br/>
      </w:r>
      <w:r>
        <w:rPr>
          <w:rStyle w:val="AttributeTok"/>
        </w:rPr>
        <w:t xml:space="preserve">    </w:t>
      </w:r>
      <w:r>
        <w:rPr>
          <w:rStyle w:val="FunctionTok"/>
        </w:rPr>
        <w:t xml:space="preserve">runs-on</w:t>
      </w:r>
      <w:r>
        <w:rPr>
          <w:rStyle w:val="KeywordTok"/>
        </w:rPr>
        <w:t xml:space="preserve">:</w:t>
      </w:r>
      <w:r>
        <w:rPr>
          <w:rStyle w:val="AttributeTok"/>
        </w:rPr>
        <w:t xml:space="preserve"> ubuntu-latest</w:t>
      </w:r>
      <w:r>
        <w:br/>
      </w:r>
      <w:r>
        <w:rPr>
          <w:rStyle w:val="AttributeTok"/>
        </w:rPr>
        <w:t xml:space="preserve">    </w:t>
      </w:r>
      <w:r>
        <w:br/>
      </w:r>
      <w:r>
        <w:rPr>
          <w:rStyle w:val="AttributeTok"/>
        </w:rPr>
        <w:t xml:space="preserve">    </w:t>
      </w:r>
      <w:r>
        <w:rPr>
          <w:rStyle w:val="FunctionTok"/>
        </w:rPr>
        <w:t xml:space="preserve">steps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actions/checkout@v4</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r-lib/actions/setup-r@v2</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use-public-rspm</w:t>
      </w:r>
      <w:r>
        <w:rPr>
          <w:rStyle w:val="KeywordTok"/>
        </w:rPr>
        <w:t xml:space="preserve">:</w:t>
      </w:r>
      <w:r>
        <w:rPr>
          <w:rStyle w:val="AttributeTok"/>
        </w:rPr>
        <w:t xml:space="preserve"> </w:t>
      </w:r>
      <w:r>
        <w:rPr>
          <w:rStyle w:val="CharTok"/>
        </w:rPr>
        <w:t xml:space="preserve">true</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r-lib/actions/setup-r-dependencies@v2</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extra-packages</w:t>
      </w:r>
      <w:r>
        <w:rPr>
          <w:rStyle w:val="KeywordTok"/>
        </w:rPr>
        <w:t xml:space="preserve">:</w:t>
      </w:r>
      <w:r>
        <w:rPr>
          <w:rStyle w:val="AttributeTok"/>
        </w:rPr>
        <w:t xml:space="preserve"> any::bench, any::profvis</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Run benchmarks</w:t>
      </w:r>
      <w:r>
        <w:br/>
      </w:r>
      <w:r>
        <w:rPr>
          <w:rStyle w:val="FunctionTok"/>
        </w:rPr>
        <w:t xml:space="preserve">        run</w:t>
      </w:r>
      <w:r>
        <w:rPr>
          <w:rStyle w:val="KeywordTok"/>
        </w:rPr>
        <w:t xml:space="preserve">: </w:t>
      </w:r>
      <w:r>
        <w:rPr>
          <w:rStyle w:val="CharTok"/>
        </w:rPr>
        <w:t xml:space="preserve">|</w:t>
      </w:r>
      <w:r>
        <w:br/>
      </w:r>
      <w:r>
        <w:rPr>
          <w:rStyle w:val="NormalTok"/>
        </w:rPr>
        <w:t xml:space="preserve">          library(bench)</w:t>
      </w:r>
      <w:r>
        <w:br/>
      </w:r>
      <w:r>
        <w:rPr>
          <w:rStyle w:val="NormalTok"/>
        </w:rPr>
        <w:t xml:space="preserve">          library(mypackage)</w:t>
      </w:r>
      <w:r>
        <w:br/>
      </w:r>
      <w:r>
        <w:rPr>
          <w:rStyle w:val="NormalTok"/>
        </w:rPr>
        <w:t xml:space="preserve">          </w:t>
      </w:r>
      <w:r>
        <w:br/>
      </w:r>
      <w:r>
        <w:rPr>
          <w:rStyle w:val="NormalTok"/>
        </w:rPr>
        <w:t xml:space="preserve">          # Create benchmarks directory if it doesn't exist</w:t>
      </w:r>
      <w:r>
        <w:br/>
      </w:r>
      <w:r>
        <w:rPr>
          <w:rStyle w:val="NormalTok"/>
        </w:rPr>
        <w:t xml:space="preserve">          dir.create("tests/benchmarks", recursive = TRUE, showWarnings = FALSE)</w:t>
      </w:r>
      <w:r>
        <w:br/>
      </w:r>
      <w:r>
        <w:rPr>
          <w:rStyle w:val="NormalTok"/>
        </w:rPr>
        <w:t xml:space="preserve">          </w:t>
      </w:r>
      <w:r>
        <w:br/>
      </w:r>
      <w:r>
        <w:rPr>
          <w:rStyle w:val="NormalTok"/>
        </w:rPr>
        <w:t xml:space="preserve">          # Generate test data (or load existing test data)</w:t>
      </w:r>
      <w:r>
        <w:br/>
      </w:r>
      <w:r>
        <w:rPr>
          <w:rStyle w:val="NormalTok"/>
        </w:rPr>
        <w:t xml:space="preserve">          test_data &lt;- generate_test_cohort(n = 10000)</w:t>
      </w:r>
      <w:r>
        <w:br/>
      </w:r>
      <w:r>
        <w:rPr>
          <w:rStyle w:val="NormalTok"/>
        </w:rPr>
        <w:t xml:space="preserve">          </w:t>
      </w:r>
      <w:r>
        <w:br/>
      </w:r>
      <w:r>
        <w:rPr>
          <w:rStyle w:val="NormalTok"/>
        </w:rPr>
        <w:t xml:space="preserve">          # Run benchmark</w:t>
      </w:r>
      <w:r>
        <w:br/>
      </w:r>
      <w:r>
        <w:rPr>
          <w:rStyle w:val="NormalTok"/>
        </w:rPr>
        <w:t xml:space="preserve">          results &lt;- bench::mark(</w:t>
      </w:r>
      <w:r>
        <w:br/>
      </w:r>
      <w:r>
        <w:rPr>
          <w:rStyle w:val="NormalTok"/>
        </w:rPr>
        <w:t xml:space="preserve">            current_implementation = analyze_cohort(test_data),</w:t>
      </w:r>
      <w:r>
        <w:br/>
      </w:r>
      <w:r>
        <w:rPr>
          <w:rStyle w:val="NormalTok"/>
        </w:rPr>
        <w:t xml:space="preserve">            iterations = 100</w:t>
      </w:r>
      <w:r>
        <w:br/>
      </w:r>
      <w:r>
        <w:rPr>
          <w:rStyle w:val="NormalTok"/>
        </w:rPr>
        <w:t xml:space="preserve">          )</w:t>
      </w:r>
      <w:r>
        <w:br/>
      </w:r>
      <w:r>
        <w:rPr>
          <w:rStyle w:val="NormalTok"/>
        </w:rPr>
        <w:t xml:space="preserve">          </w:t>
      </w:r>
      <w:r>
        <w:br/>
      </w:r>
      <w:r>
        <w:rPr>
          <w:rStyle w:val="NormalTok"/>
        </w:rPr>
        <w:t xml:space="preserve">          # Save results</w:t>
      </w:r>
      <w:r>
        <w:br/>
      </w:r>
      <w:r>
        <w:rPr>
          <w:rStyle w:val="NormalTok"/>
        </w:rPr>
        <w:t xml:space="preserve">          saveRDS(results, "tests/benchmarks/current.rds")</w:t>
      </w:r>
      <w:r>
        <w:br/>
      </w:r>
      <w:r>
        <w:rPr>
          <w:rStyle w:val="AttributeTok"/>
        </w:rPr>
        <w:t xml:space="preserve">        </w:t>
      </w:r>
      <w:r>
        <w:rPr>
          <w:rStyle w:val="FunctionTok"/>
        </w:rPr>
        <w:t xml:space="preserve">shell</w:t>
      </w:r>
      <w:r>
        <w:rPr>
          <w:rStyle w:val="KeywordTok"/>
        </w:rPr>
        <w:t xml:space="preserve">:</w:t>
      </w:r>
      <w:r>
        <w:rPr>
          <w:rStyle w:val="AttributeTok"/>
        </w:rPr>
        <w:t xml:space="preserve"> Rscript {0}</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Compare with baseline</w:t>
      </w:r>
      <w:r>
        <w:br/>
      </w:r>
      <w:r>
        <w:rPr>
          <w:rStyle w:val="FunctionTok"/>
        </w:rPr>
        <w:t xml:space="preserve">        run</w:t>
      </w:r>
      <w:r>
        <w:rPr>
          <w:rStyle w:val="KeywordTok"/>
        </w:rPr>
        <w:t xml:space="preserve">: </w:t>
      </w:r>
      <w:r>
        <w:rPr>
          <w:rStyle w:val="CharTok"/>
        </w:rPr>
        <w:t xml:space="preserve">|</w:t>
      </w:r>
      <w:r>
        <w:br/>
      </w:r>
      <w:r>
        <w:rPr>
          <w:rStyle w:val="NormalTok"/>
        </w:rPr>
        <w:t xml:space="preserve">          # Load baseline and current results</w:t>
      </w:r>
      <w:r>
        <w:br/>
      </w:r>
      <w:r>
        <w:rPr>
          <w:rStyle w:val="NormalTok"/>
        </w:rPr>
        <w:t xml:space="preserve">          baseline &lt;- readRDS("tests/benchmarks/baseline.rds")</w:t>
      </w:r>
      <w:r>
        <w:br/>
      </w:r>
      <w:r>
        <w:rPr>
          <w:rStyle w:val="NormalTok"/>
        </w:rPr>
        <w:t xml:space="preserve">          current &lt;- readRDS("tests/benchmarks/current.rds")</w:t>
      </w:r>
      <w:r>
        <w:br/>
      </w:r>
      <w:r>
        <w:rPr>
          <w:rStyle w:val="NormalTok"/>
        </w:rPr>
        <w:t xml:space="preserve">          </w:t>
      </w:r>
      <w:r>
        <w:br/>
      </w:r>
      <w:r>
        <w:rPr>
          <w:rStyle w:val="NormalTok"/>
        </w:rPr>
        <w:t xml:space="preserve">          # Calculate percentage change in median time</w:t>
      </w:r>
      <w:r>
        <w:br/>
      </w:r>
      <w:r>
        <w:rPr>
          <w:rStyle w:val="NormalTok"/>
        </w:rPr>
        <w:t xml:space="preserve">          baseline_time &lt;- as.numeric(baseline$median[1])</w:t>
      </w:r>
      <w:r>
        <w:br/>
      </w:r>
      <w:r>
        <w:rPr>
          <w:rStyle w:val="NormalTok"/>
        </w:rPr>
        <w:t xml:space="preserve">          current_time &lt;- as.numeric(current$median[1])</w:t>
      </w:r>
      <w:r>
        <w:br/>
      </w:r>
      <w:r>
        <w:rPr>
          <w:rStyle w:val="NormalTok"/>
        </w:rPr>
        <w:t xml:space="preserve">          pct_change &lt;- (current_time - baseline_time) / baseline_time * 100</w:t>
      </w:r>
      <w:r>
        <w:br/>
      </w:r>
      <w:r>
        <w:rPr>
          <w:rStyle w:val="NormalTok"/>
        </w:rPr>
        <w:t xml:space="preserve">          </w:t>
      </w:r>
      <w:r>
        <w:br/>
      </w:r>
      <w:r>
        <w:rPr>
          <w:rStyle w:val="NormalTok"/>
        </w:rPr>
        <w:t xml:space="preserve">          # Report results</w:t>
      </w:r>
      <w:r>
        <w:br/>
      </w:r>
      <w:r>
        <w:rPr>
          <w:rStyle w:val="NormalTok"/>
        </w:rPr>
        <w:t xml:space="preserve">          cat(sprintf("Performance change: %.1f%%\n", pct_change))</w:t>
      </w:r>
      <w:r>
        <w:br/>
      </w:r>
      <w:r>
        <w:rPr>
          <w:rStyle w:val="NormalTok"/>
        </w:rPr>
        <w:t xml:space="preserve">          </w:t>
      </w:r>
      <w:r>
        <w:br/>
      </w:r>
      <w:r>
        <w:rPr>
          <w:rStyle w:val="NormalTok"/>
        </w:rPr>
        <w:t xml:space="preserve">          # Fail if performance degrades by &gt;10%</w:t>
      </w:r>
      <w:r>
        <w:br/>
      </w:r>
      <w:r>
        <w:rPr>
          <w:rStyle w:val="NormalTok"/>
        </w:rPr>
        <w:t xml:space="preserve">          if (pct_change &gt; 10) {</w:t>
      </w:r>
      <w:r>
        <w:br/>
      </w:r>
      <w:r>
        <w:rPr>
          <w:rStyle w:val="NormalTok"/>
        </w:rPr>
        <w:t xml:space="preserve">            stop(sprintf("Performance regression: %.1f%% slower", pct_change))</w:t>
      </w:r>
      <w:r>
        <w:br/>
      </w:r>
      <w:r>
        <w:rPr>
          <w:rStyle w:val="NormalTok"/>
        </w:rPr>
        <w:t xml:space="preserve">          }</w:t>
      </w:r>
      <w:r>
        <w:br/>
      </w:r>
      <w:r>
        <w:rPr>
          <w:rStyle w:val="AttributeTok"/>
        </w:rPr>
        <w:t xml:space="preserve">        </w:t>
      </w:r>
      <w:r>
        <w:rPr>
          <w:rStyle w:val="FunctionTok"/>
        </w:rPr>
        <w:t xml:space="preserve">shell</w:t>
      </w:r>
      <w:r>
        <w:rPr>
          <w:rStyle w:val="KeywordTok"/>
        </w:rPr>
        <w:t xml:space="preserve">:</w:t>
      </w:r>
      <w:r>
        <w:rPr>
          <w:rStyle w:val="AttributeTok"/>
        </w:rPr>
        <w:t xml:space="preserve"> Rscript {0}</w:t>
      </w:r>
    </w:p>
    <w:p>
      <w:pPr>
        <w:pStyle w:val="FirstParagraph"/>
      </w:pPr>
      <w:r>
        <w:rPr>
          <w:b/>
          <w:bCs/>
        </w:rPr>
        <w:t xml:space="preserve">Key considerations for CI benchmarks:</w:t>
      </w:r>
    </w:p>
    <w:p>
      <w:pPr>
        <w:pStyle w:val="Compact"/>
        <w:numPr>
          <w:ilvl w:val="0"/>
          <w:numId w:val="1025"/>
        </w:numPr>
      </w:pPr>
      <w:r>
        <w:rPr>
          <w:b/>
          <w:bCs/>
        </w:rPr>
        <w:t xml:space="preserve">Variability</w:t>
      </w:r>
      <w:r>
        <w:t xml:space="preserve">: CI runners have variable performance; use thresholds (e.g., &gt;10% regression)</w:t>
      </w:r>
    </w:p>
    <w:p>
      <w:pPr>
        <w:pStyle w:val="Compact"/>
        <w:numPr>
          <w:ilvl w:val="0"/>
          <w:numId w:val="1025"/>
        </w:numPr>
      </w:pPr>
      <w:r>
        <w:rPr>
          <w:b/>
          <w:bCs/>
        </w:rPr>
        <w:t xml:space="preserve">Baseline storage</w:t>
      </w:r>
      <w:r>
        <w:t xml:space="preserve">: Commit baseline results or use GitHub Actions artifacts</w:t>
      </w:r>
    </w:p>
    <w:p>
      <w:pPr>
        <w:pStyle w:val="Compact"/>
        <w:numPr>
          <w:ilvl w:val="0"/>
          <w:numId w:val="1025"/>
        </w:numPr>
      </w:pPr>
      <w:r>
        <w:rPr>
          <w:b/>
          <w:bCs/>
        </w:rPr>
        <w:t xml:space="preserve">Selective running</w:t>
      </w:r>
      <w:r>
        <w:t xml:space="preserve">: Only benchmark on specific branches or when performance-critical files change</w:t>
      </w:r>
    </w:p>
    <w:p>
      <w:pPr>
        <w:pStyle w:val="Compact"/>
        <w:numPr>
          <w:ilvl w:val="0"/>
          <w:numId w:val="1025"/>
        </w:numPr>
      </w:pPr>
      <w:r>
        <w:rPr>
          <w:b/>
          <w:bCs/>
        </w:rPr>
        <w:t xml:space="preserve">Manual triggers</w:t>
      </w:r>
      <w:r>
        <w:t xml:space="preserve">: Use</w:t>
      </w:r>
      <w:r>
        <w:t xml:space="preserve"> </w:t>
      </w:r>
      <w:r>
        <w:rPr>
          <w:rStyle w:val="VerbatimChar"/>
        </w:rPr>
        <w:t xml:space="preserve">workflow_dispatch</w:t>
      </w:r>
      <w:r>
        <w:t xml:space="preserve"> </w:t>
      </w:r>
      <w:r>
        <w:t xml:space="preserve">for on-demand benchmarking</w:t>
      </w:r>
    </w:p>
    <w:p>
      <w:pPr>
        <w:pStyle w:val="Compact"/>
        <w:numPr>
          <w:ilvl w:val="0"/>
          <w:numId w:val="1025"/>
        </w:numPr>
      </w:pPr>
      <w:r>
        <w:rPr>
          <w:b/>
          <w:bCs/>
        </w:rPr>
        <w:t xml:space="preserve">Security</w:t>
      </w:r>
      <w:r>
        <w:t xml:space="preserve">: For production workflows, consider pinning action versions to</w:t>
      </w:r>
      <w:r>
        <w:t xml:space="preserve"> </w:t>
      </w:r>
      <w:r>
        <w:t xml:space="preserve">commit SHAs instead of tags</w:t>
      </w:r>
      <w:r>
        <w:t xml:space="preserve"> </w:t>
      </w:r>
      <w:r>
        <w:t xml:space="preserve">(see the</w:t>
      </w:r>
      <w:r>
        <w:t xml:space="preserve"> </w:t>
      </w:r>
      <w:hyperlink r:id="rId76">
        <w:r>
          <w:rPr>
            <w:rStyle w:val="Hyperlink"/>
          </w:rPr>
          <w:t xml:space="preserve">wai site’s</w:t>
        </w:r>
        <w:r>
          <w:rPr>
            <w:rStyle w:val="Hyperlink"/>
          </w:rPr>
          <w:t xml:space="preserve"> </w:t>
        </w:r>
        <w:r>
          <w:rPr>
            <w:rStyle w:val="Hyperlink"/>
          </w:rPr>
          <w:t xml:space="preserve">“Best Practices for Safe and Successful Use”</w:t>
        </w:r>
        <w:r>
          <w:rPr>
            <w:rStyle w:val="Hyperlink"/>
          </w:rPr>
          <w:t xml:space="preserve"> </w:t>
        </w:r>
        <w:r>
          <w:rPr>
            <w:rStyle w:val="Hyperlink"/>
          </w:rPr>
          <w:t xml:space="preserve">section</w:t>
        </w:r>
      </w:hyperlink>
      <w:r>
        <w:t xml:space="preserve">)</w:t>
      </w:r>
    </w:p>
    <w:p>
      <w:pPr>
        <w:pStyle w:val="FirstParagraph"/>
      </w:pPr>
      <w:r>
        <w:rPr>
          <w:b/>
          <w:bCs/>
        </w:rPr>
        <w:t xml:space="preserve">Alternative: Comment benchmark results on PRs:</w:t>
      </w:r>
    </w:p>
    <w:p>
      <w:pPr>
        <w:pStyle w:val="BodyText"/>
      </w:pPr>
      <w:r>
        <w:t xml:space="preserve">Use the</w:t>
      </w:r>
      <w:r>
        <w:t xml:space="preserve"> </w:t>
      </w:r>
      <w:hyperlink r:id="rId77">
        <w:r>
          <w:rPr>
            <w:rStyle w:val="VerbatimChar"/>
          </w:rPr>
          <w:t xml:space="preserve">{touchstone}</w:t>
        </w:r>
      </w:hyperlink>
      <w:r>
        <w:t xml:space="preserve"> </w:t>
      </w:r>
      <w:r>
        <w:t xml:space="preserve">package</w:t>
      </w:r>
      <w:r>
        <w:t xml:space="preserve"> </w:t>
      </w:r>
      <w:r>
        <w:t xml:space="preserve">for more sophisticated CI benchmarking with automated PR comments.</w:t>
      </w:r>
    </w:p>
    <w:bookmarkEnd w:id="78"/>
    <w:bookmarkStart w:id="79" w:name="performance-testing-with-testthat"/>
    <w:p>
      <w:pPr>
        <w:pStyle w:val="Heading3"/>
      </w:pPr>
      <w:r>
        <w:t xml:space="preserve">8.7 Performance Testing with testthat</w:t>
      </w:r>
    </w:p>
    <w:p>
      <w:pPr>
        <w:pStyle w:val="FirstParagraph"/>
      </w:pPr>
      <w:r>
        <w:t xml:space="preserve">For critical performance requirements,</w:t>
      </w:r>
      <w:r>
        <w:t xml:space="preserve"> </w:t>
      </w:r>
      <w:r>
        <w:t xml:space="preserve">add performance tests to your test suite.</w:t>
      </w:r>
    </w:p>
    <w:p>
      <w:pPr>
        <w:pStyle w:val="BodyText"/>
      </w:pPr>
      <w:r>
        <w:rPr>
          <w:b/>
          <w:bCs/>
        </w:rPr>
        <w:t xml:space="preserve">Example performance test:</w:t>
      </w:r>
    </w:p>
    <w:p>
      <w:pPr>
        <w:pStyle w:val="SourceCode"/>
      </w:pPr>
      <w:r>
        <w:rPr>
          <w:rStyle w:val="CommentTok"/>
        </w:rPr>
        <w:t xml:space="preserve"># tests/testthat/test-performance.R</w:t>
      </w:r>
      <w:r>
        <w:br/>
      </w:r>
      <w:r>
        <w:br/>
      </w:r>
      <w:r>
        <w:rPr>
          <w:rStyle w:val="FunctionTok"/>
        </w:rPr>
        <w:t xml:space="preserve">test_that</w:t>
      </w:r>
      <w:r>
        <w:rPr>
          <w:rStyle w:val="NormalTok"/>
        </w:rPr>
        <w:t xml:space="preserve">(</w:t>
      </w:r>
      <w:r>
        <w:rPr>
          <w:rStyle w:val="StringTok"/>
        </w:rPr>
        <w:t xml:space="preserve">"data preparation meets performance requirements"</w:t>
      </w:r>
      <w:r>
        <w:rPr>
          <w:rStyle w:val="NormalTok"/>
        </w:rPr>
        <w:t xml:space="preserve">, {</w:t>
      </w:r>
      <w:r>
        <w:br/>
      </w:r>
      <w:r>
        <w:rPr>
          <w:rStyle w:val="NormalTok"/>
        </w:rPr>
        <w:t xml:space="preserve">  </w:t>
      </w:r>
      <w:r>
        <w:rPr>
          <w:rStyle w:val="FunctionTok"/>
        </w:rPr>
        <w:t xml:space="preserve">skip_on_cran</w:t>
      </w:r>
      <w:r>
        <w:rPr>
          <w:rStyle w:val="NormalTok"/>
        </w:rPr>
        <w:t xml:space="preserve">()  </w:t>
      </w:r>
      <w:r>
        <w:rPr>
          <w:rStyle w:val="CommentTok"/>
        </w:rPr>
        <w:t xml:space="preserve"># Skip on CRAN (timing-based tests can be flaky)</w:t>
      </w:r>
      <w:r>
        <w:br/>
      </w:r>
      <w:r>
        <w:rPr>
          <w:rStyle w:val="NormalTok"/>
        </w:rPr>
        <w:t xml:space="preserve">  </w:t>
      </w:r>
      <w:r>
        <w:br/>
      </w:r>
      <w:r>
        <w:rPr>
          <w:rStyle w:val="NormalTok"/>
        </w:rPr>
        <w:t xml:space="preserve">  </w:t>
      </w:r>
      <w:r>
        <w:rPr>
          <w:rStyle w:val="CommentTok"/>
        </w:rPr>
        <w:t xml:space="preserve"># Run on CI only if BENCHMARK_ON_CI is set</w:t>
      </w:r>
      <w:r>
        <w:br/>
      </w:r>
      <w:r>
        <w:rPr>
          <w:rStyle w:val="NormalTok"/>
        </w:rPr>
        <w:t xml:space="preserve">  </w:t>
      </w:r>
      <w:r>
        <w:rPr>
          <w:rStyle w:val="ControlFlowTok"/>
        </w:rPr>
        <w:t xml:space="preserve">if</w:t>
      </w:r>
      <w:r>
        <w:rPr>
          <w:rStyle w:val="NormalTok"/>
        </w:rPr>
        <w:t xml:space="preserve"> (</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"CI"</w:t>
      </w:r>
      <w:r>
        <w:rPr>
          <w:rStyle w:val="NormalTok"/>
        </w:rPr>
        <w:t xml:space="preserve">), </w:t>
      </w:r>
      <w:r>
        <w:rPr>
          <w:rStyle w:val="StringTok"/>
        </w:rPr>
        <w:t xml:space="preserve">"true"</w:t>
      </w:r>
      <w:r>
        <w:rPr>
          <w:rStyle w:val="NormalTok"/>
        </w:rPr>
        <w:t xml:space="preserve">) </w:t>
      </w:r>
      <w:r>
        <w:rPr>
          <w:rStyle w:val="SpecialCharTok"/>
        </w:rPr>
        <w:t xml:space="preserve">&amp;&amp;</w:t>
      </w:r>
      <w:r>
        <w:rPr>
          <w:rStyle w:val="NormalTok"/>
        </w:rPr>
        <w:t xml:space="preserve"> </w:t>
      </w:r>
      <w:r>
        <w:br/>
      </w:r>
      <w:r>
        <w:rPr>
          <w:rStyle w:val="NormalTok"/>
        </w:rPr>
        <w:t xml:space="preserve">      </w:t>
      </w:r>
      <w:r>
        <w:rPr>
          <w:rStyle w:val="SpecialCharTok"/>
        </w:rPr>
        <w:t xml:space="preserve">!</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"BENCHMARK_ON_CI"</w:t>
      </w:r>
      <w:r>
        <w:rPr>
          <w:rStyle w:val="NormalTok"/>
        </w:rPr>
        <w:t xml:space="preserve">), </w:t>
      </w:r>
      <w:r>
        <w:rPr>
          <w:rStyle w:val="StringTok"/>
        </w:rPr>
        <w:t xml:space="preserve">"true"</w:t>
      </w:r>
      <w:r>
        <w:rPr>
          <w:rStyle w:val="NormalTok"/>
        </w:rPr>
        <w:t xml:space="preserve">)) {</w:t>
      </w:r>
      <w:r>
        <w:br/>
      </w:r>
      <w:r>
        <w:rPr>
          <w:rStyle w:val="NormalTok"/>
        </w:rPr>
        <w:t xml:space="preserve">    </w:t>
      </w:r>
      <w:r>
        <w:rPr>
          <w:rStyle w:val="FunctionTok"/>
        </w:rPr>
        <w:t xml:space="preserve">skip</w:t>
      </w:r>
      <w:r>
        <w:rPr>
          <w:rStyle w:val="NormalTok"/>
        </w:rPr>
        <w:t xml:space="preserve">(</w:t>
      </w:r>
      <w:r>
        <w:rPr>
          <w:rStyle w:val="StringTok"/>
        </w:rPr>
        <w:t xml:space="preserve">"Skipping performance test on CI"</w:t>
      </w:r>
      <w:r>
        <w:rPr>
          <w:rStyle w:val="NormalTok"/>
        </w:rPr>
        <w:t xml:space="preserve">)</w:t>
      </w:r>
      <w:r>
        <w:br/>
      </w:r>
      <w:r>
        <w:rPr>
          <w:rStyle w:val="NormalTok"/>
        </w:rPr>
        <w:t xml:space="preserve">  }</w:t>
      </w:r>
      <w:r>
        <w:br/>
      </w:r>
      <w:r>
        <w:rPr>
          <w:rStyle w:val="NormalTok"/>
        </w:rPr>
        <w:t xml:space="preserve">  </w:t>
      </w:r>
      <w:r>
        <w:br/>
      </w:r>
      <w:r>
        <w:rPr>
          <w:rStyle w:val="NormalTok"/>
        </w:rPr>
        <w:t xml:space="preserve">  n </w:t>
      </w:r>
      <w:r>
        <w:rPr>
          <w:rStyle w:val="OtherTok"/>
        </w:rPr>
        <w:t xml:space="preserve">&lt;-</w:t>
      </w:r>
      <w:r>
        <w:rPr>
          <w:rStyle w:val="NormalTok"/>
        </w:rPr>
        <w:t xml:space="preserve"> </w:t>
      </w:r>
      <w:r>
        <w:rPr>
          <w:rStyle w:val="DecValTok"/>
        </w:rPr>
        <w:t xml:space="preserve">10000</w:t>
      </w:r>
      <w:r>
        <w:br/>
      </w:r>
      <w:r>
        <w:rPr>
          <w:rStyle w:val="NormalTok"/>
        </w:rPr>
        <w:t xml:space="preserve">  test_data </w:t>
      </w:r>
      <w:r>
        <w:rPr>
          <w:rStyle w:val="OtherTok"/>
        </w:rPr>
        <w:t xml:space="preserve">&lt;-</w:t>
      </w:r>
      <w:r>
        <w:rPr>
          <w:rStyle w:val="NormalTok"/>
        </w:rPr>
        <w:t xml:space="preserve"> </w:t>
      </w:r>
      <w:r>
        <w:rPr>
          <w:rStyle w:val="FunctionTok"/>
        </w:rPr>
        <w:t xml:space="preserve">generate_test_cohort</w:t>
      </w:r>
      <w:r>
        <w:rPr>
          <w:rStyle w:val="NormalTok"/>
        </w:rPr>
        <w:t xml:space="preserve">(n)</w:t>
      </w:r>
      <w:r>
        <w:br/>
      </w:r>
      <w:r>
        <w:rPr>
          <w:rStyle w:val="NormalTok"/>
        </w:rPr>
        <w:t xml:space="preserve">  </w:t>
      </w:r>
      <w:r>
        <w:br/>
      </w:r>
      <w:r>
        <w:rPr>
          <w:rStyle w:val="NormalTok"/>
        </w:rPr>
        <w:t xml:space="preserve">  </w:t>
      </w:r>
      <w:r>
        <w:rPr>
          <w:rStyle w:val="CommentTok"/>
        </w:rPr>
        <w:t xml:space="preserve"># Measure execution time</w:t>
      </w:r>
      <w:r>
        <w:br/>
      </w:r>
      <w:r>
        <w:rPr>
          <w:rStyle w:val="NormalTok"/>
        </w:rPr>
        <w:t xml:space="preserve">  timing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FunctionTok"/>
        </w:rPr>
        <w:t xml:space="preserve">prep_study_data</w:t>
      </w:r>
      <w:r>
        <w:rPr>
          <w:rStyle w:val="NormalTok"/>
        </w:rPr>
        <w:t xml:space="preserve">(test_data),</w:t>
      </w:r>
      <w:r>
        <w:br/>
      </w:r>
      <w:r>
        <w:rPr>
          <w:rStyle w:val="NormalTok"/>
        </w:rPr>
        <w:t xml:space="preserve">    </w:t>
      </w:r>
      <w:r>
        <w:rPr>
          <w:rStyle w:val="AttributeTok"/>
        </w:rPr>
        <w:t xml:space="preserve">iterations =</w:t>
      </w:r>
      <w:r>
        <w:rPr>
          <w:rStyle w:val="NormalTok"/>
        </w:rPr>
        <w:t xml:space="preserve"> </w:t>
      </w:r>
      <w:r>
        <w:rPr>
          <w:rStyle w:val="DecValTok"/>
        </w:rPr>
        <w:t xml:space="preserve">10</w:t>
      </w:r>
      <w:r>
        <w:rPr>
          <w:rStyle w:val="NormalTok"/>
        </w:rPr>
        <w:t xml:space="preserve">,</w:t>
      </w:r>
      <w:r>
        <w:br/>
      </w:r>
      <w:r>
        <w:rPr>
          <w:rStyle w:val="NormalTok"/>
        </w:rPr>
        <w:t xml:space="preserve">    </w:t>
      </w:r>
      <w:r>
        <w:rPr>
          <w:rStyle w:val="AttributeTok"/>
        </w:rPr>
        <w:t xml:space="preserve">check =</w:t>
      </w:r>
      <w:r>
        <w:rPr>
          <w:rStyle w:val="NormalTok"/>
        </w:rPr>
        <w:t xml:space="preserve"> </w:t>
      </w:r>
      <w:r>
        <w:rPr>
          <w:rStyle w:val="ConstantTok"/>
        </w:rPr>
        <w:t xml:space="preserve">FALSE</w:t>
      </w:r>
      <w:r>
        <w:br/>
      </w:r>
      <w:r>
        <w:rPr>
          <w:rStyle w:val="NormalTok"/>
        </w:rPr>
        <w:t xml:space="preserve">  )</w:t>
      </w:r>
      <w:r>
        <w:br/>
      </w:r>
      <w:r>
        <w:rPr>
          <w:rStyle w:val="NormalTok"/>
        </w:rPr>
        <w:t xml:space="preserve">  </w:t>
      </w:r>
      <w:r>
        <w:br/>
      </w:r>
      <w:r>
        <w:rPr>
          <w:rStyle w:val="NormalTok"/>
        </w:rPr>
        <w:t xml:space="preserve">  </w:t>
      </w:r>
      <w:r>
        <w:rPr>
          <w:rStyle w:val="CommentTok"/>
        </w:rPr>
        <w:t xml:space="preserve"># Require median time under threshold</w:t>
      </w:r>
      <w:r>
        <w:br/>
      </w:r>
      <w:r>
        <w:rPr>
          <w:rStyle w:val="NormalTok"/>
        </w:rPr>
        <w:t xml:space="preserve">  max_time_ms </w:t>
      </w:r>
      <w:r>
        <w:rPr>
          <w:rStyle w:val="OtherTok"/>
        </w:rPr>
        <w:t xml:space="preserve">&lt;-</w:t>
      </w:r>
      <w:r>
        <w:rPr>
          <w:rStyle w:val="NormalTok"/>
        </w:rPr>
        <w:t xml:space="preserve"> </w:t>
      </w:r>
      <w:r>
        <w:rPr>
          <w:rStyle w:val="DecValTok"/>
        </w:rPr>
        <w:t xml:space="preserve">100</w:t>
      </w:r>
      <w:r>
        <w:br/>
      </w:r>
      <w:r>
        <w:rPr>
          <w:rStyle w:val="NormalTok"/>
        </w:rPr>
        <w:t xml:space="preserve">  median_time_ms </w:t>
      </w:r>
      <w:r>
        <w:rPr>
          <w:rStyle w:val="OtherTok"/>
        </w:rPr>
        <w:t xml:space="preserve">&lt;-</w:t>
      </w:r>
      <w:r>
        <w:rPr>
          <w:rStyle w:val="NormalTok"/>
        </w:rPr>
        <w:t xml:space="preserve"> </w:t>
      </w:r>
      <w:r>
        <w:rPr>
          <w:rStyle w:val="FunctionTok"/>
        </w:rPr>
        <w:t xml:space="preserve">as.numeric</w:t>
      </w:r>
      <w:r>
        <w:rPr>
          <w:rStyle w:val="NormalTok"/>
        </w:rPr>
        <w:t xml:space="preserve">(timing</w:t>
      </w:r>
      <w:r>
        <w:rPr>
          <w:rStyle w:val="SpecialCharTok"/>
        </w:rPr>
        <w:t xml:space="preserve">$</w:t>
      </w:r>
      <w:r>
        <w:rPr>
          <w:rStyle w:val="NormalTok"/>
        </w:rPr>
        <w:t xml:space="preserve">median) </w:t>
      </w:r>
      <w:r>
        <w:rPr>
          <w:rStyle w:val="SpecialCharTok"/>
        </w:rPr>
        <w:t xml:space="preserve">*</w:t>
      </w:r>
      <w:r>
        <w:rPr>
          <w:rStyle w:val="NormalTok"/>
        </w:rPr>
        <w:t xml:space="preserve"> </w:t>
      </w:r>
      <w:r>
        <w:rPr>
          <w:rStyle w:val="DecValTok"/>
        </w:rPr>
        <w:t xml:space="preserve">1000</w:t>
      </w:r>
      <w:r>
        <w:br/>
      </w:r>
      <w:r>
        <w:rPr>
          <w:rStyle w:val="NormalTok"/>
        </w:rPr>
        <w:t xml:space="preserve">  </w:t>
      </w:r>
      <w:r>
        <w:br/>
      </w:r>
      <w:r>
        <w:rPr>
          <w:rStyle w:val="NormalTok"/>
        </w:rPr>
        <w:t xml:space="preserve">  </w:t>
      </w:r>
      <w:r>
        <w:rPr>
          <w:rStyle w:val="FunctionTok"/>
        </w:rPr>
        <w:t xml:space="preserve">expect_true</w:t>
      </w:r>
      <w:r>
        <w:rPr>
          <w:rStyle w:val="NormalTok"/>
        </w:rPr>
        <w:t xml:space="preserve">(</w:t>
      </w:r>
      <w:r>
        <w:br/>
      </w:r>
      <w:r>
        <w:rPr>
          <w:rStyle w:val="NormalTok"/>
        </w:rPr>
        <w:t xml:space="preserve">    median_time_ms </w:t>
      </w:r>
      <w:r>
        <w:rPr>
          <w:rStyle w:val="SpecialCharTok"/>
        </w:rPr>
        <w:t xml:space="preserve">&lt;</w:t>
      </w:r>
      <w:r>
        <w:rPr>
          <w:rStyle w:val="NormalTok"/>
        </w:rPr>
        <w:t xml:space="preserve"> max_time_ms,</w:t>
      </w:r>
      <w:r>
        <w:br/>
      </w:r>
      <w:r>
        <w:rPr>
          <w:rStyle w:val="NormalTok"/>
        </w:rPr>
        <w:t xml:space="preserve">    </w:t>
      </w:r>
      <w:r>
        <w:rPr>
          <w:rStyle w:val="AttributeTok"/>
        </w:rPr>
        <w:t xml:space="preserve">info =</w:t>
      </w:r>
      <w:r>
        <w:rPr>
          <w:rStyle w:val="NormalTok"/>
        </w:rPr>
        <w:t xml:space="preserve"> </w:t>
      </w:r>
      <w:r>
        <w:rPr>
          <w:rStyle w:val="FunctionTok"/>
        </w:rPr>
        <w:t xml:space="preserve">sprintf</w:t>
      </w:r>
      <w:r>
        <w:rPr>
          <w:rStyle w:val="NormalTok"/>
        </w:rPr>
        <w:t xml:space="preserve">(</w:t>
      </w:r>
      <w:r>
        <w:br/>
      </w:r>
      <w:r>
        <w:rPr>
          <w:rStyle w:val="NormalTok"/>
        </w:rPr>
        <w:t xml:space="preserve">      </w:t>
      </w:r>
      <w:r>
        <w:rPr>
          <w:rStyle w:val="StringTok"/>
        </w:rPr>
        <w:t xml:space="preserve">"prep_study_data took %.1f ms (threshold: %.1f ms)"</w:t>
      </w:r>
      <w:r>
        <w:rPr>
          <w:rStyle w:val="NormalTok"/>
        </w:rPr>
        <w:t xml:space="preserve">,</w:t>
      </w:r>
      <w:r>
        <w:br/>
      </w:r>
      <w:r>
        <w:rPr>
          <w:rStyle w:val="NormalTok"/>
        </w:rPr>
        <w:t xml:space="preserve">      median_time_ms,</w:t>
      </w:r>
      <w:r>
        <w:br/>
      </w:r>
      <w:r>
        <w:rPr>
          <w:rStyle w:val="NormalTok"/>
        </w:rPr>
        <w:t xml:space="preserve">      max_time_ms</w:t>
      </w:r>
      <w:r>
        <w:br/>
      </w:r>
      <w:r>
        <w:rPr>
          <w:rStyle w:val="NormalTok"/>
        </w:rPr>
        <w:t xml:space="preserve">    )</w:t>
      </w:r>
      <w:r>
        <w:br/>
      </w:r>
      <w:r>
        <w:rPr>
          <w:rStyle w:val="NormalTok"/>
        </w:rPr>
        <w:t xml:space="preserve">  )</w:t>
      </w:r>
      <w:r>
        <w:br/>
      </w:r>
      <w:r>
        <w:rPr>
          <w:rStyle w:val="NormalTok"/>
        </w:rPr>
        <w:t xml:space="preserve">})</w:t>
      </w:r>
      <w:r>
        <w:br/>
      </w:r>
      <w:r>
        <w:br/>
      </w:r>
      <w:r>
        <w:rPr>
          <w:rStyle w:val="FunctionTok"/>
        </w:rPr>
        <w:t xml:space="preserve">test_that</w:t>
      </w:r>
      <w:r>
        <w:rPr>
          <w:rStyle w:val="NormalTok"/>
        </w:rPr>
        <w:t xml:space="preserve">(</w:t>
      </w:r>
      <w:r>
        <w:rPr>
          <w:rStyle w:val="StringTok"/>
        </w:rPr>
        <w:t xml:space="preserve">"analysis scales linearly with sample size"</w:t>
      </w:r>
      <w:r>
        <w:rPr>
          <w:rStyle w:val="NormalTok"/>
        </w:rPr>
        <w:t xml:space="preserve">, {</w:t>
      </w:r>
      <w:r>
        <w:br/>
      </w:r>
      <w:r>
        <w:rPr>
          <w:rStyle w:val="NormalTok"/>
        </w:rPr>
        <w:t xml:space="preserve">  </w:t>
      </w:r>
      <w:r>
        <w:rPr>
          <w:rStyle w:val="FunctionTok"/>
        </w:rPr>
        <w:t xml:space="preserve">skip_on_cran</w:t>
      </w:r>
      <w:r>
        <w:rPr>
          <w:rStyle w:val="NormalTok"/>
        </w:rPr>
        <w:t xml:space="preserve">()</w:t>
      </w:r>
      <w:r>
        <w:br/>
      </w:r>
      <w:r>
        <w:rPr>
          <w:rStyle w:val="NormalTok"/>
        </w:rPr>
        <w:t xml:space="preserve">  </w:t>
      </w:r>
      <w:r>
        <w:br/>
      </w:r>
      <w:r>
        <w:rPr>
          <w:rStyle w:val="NormalTok"/>
        </w:rPr>
        <w:t xml:space="preserve">  </w:t>
      </w:r>
      <w:r>
        <w:rPr>
          <w:rStyle w:val="CommentTok"/>
        </w:rPr>
        <w:t xml:space="preserve"># Run on CI only if BENCHMARK_ON_CI is set</w:t>
      </w:r>
      <w:r>
        <w:br/>
      </w:r>
      <w:r>
        <w:rPr>
          <w:rStyle w:val="NormalTok"/>
        </w:rPr>
        <w:t xml:space="preserve">  </w:t>
      </w:r>
      <w:r>
        <w:rPr>
          <w:rStyle w:val="ControlFlowTok"/>
        </w:rPr>
        <w:t xml:space="preserve">if</w:t>
      </w:r>
      <w:r>
        <w:rPr>
          <w:rStyle w:val="NormalTok"/>
        </w:rPr>
        <w:t xml:space="preserve"> (</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"CI"</w:t>
      </w:r>
      <w:r>
        <w:rPr>
          <w:rStyle w:val="NormalTok"/>
        </w:rPr>
        <w:t xml:space="preserve">), </w:t>
      </w:r>
      <w:r>
        <w:rPr>
          <w:rStyle w:val="StringTok"/>
        </w:rPr>
        <w:t xml:space="preserve">"true"</w:t>
      </w:r>
      <w:r>
        <w:rPr>
          <w:rStyle w:val="NormalTok"/>
        </w:rPr>
        <w:t xml:space="preserve">) </w:t>
      </w:r>
      <w:r>
        <w:rPr>
          <w:rStyle w:val="SpecialCharTok"/>
        </w:rPr>
        <w:t xml:space="preserve">&amp;&amp;</w:t>
      </w:r>
      <w:r>
        <w:rPr>
          <w:rStyle w:val="NormalTok"/>
        </w:rPr>
        <w:t xml:space="preserve"> </w:t>
      </w:r>
      <w:r>
        <w:br/>
      </w:r>
      <w:r>
        <w:rPr>
          <w:rStyle w:val="NormalTok"/>
        </w:rPr>
        <w:t xml:space="preserve">      </w:t>
      </w:r>
      <w:r>
        <w:rPr>
          <w:rStyle w:val="SpecialCharTok"/>
        </w:rPr>
        <w:t xml:space="preserve">!</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"BENCHMARK_ON_CI"</w:t>
      </w:r>
      <w:r>
        <w:rPr>
          <w:rStyle w:val="NormalTok"/>
        </w:rPr>
        <w:t xml:space="preserve">), </w:t>
      </w:r>
      <w:r>
        <w:rPr>
          <w:rStyle w:val="StringTok"/>
        </w:rPr>
        <w:t xml:space="preserve">"true"</w:t>
      </w:r>
      <w:r>
        <w:rPr>
          <w:rStyle w:val="NormalTok"/>
        </w:rPr>
        <w:t xml:space="preserve">)) {</w:t>
      </w:r>
      <w:r>
        <w:br/>
      </w:r>
      <w:r>
        <w:rPr>
          <w:rStyle w:val="NormalTok"/>
        </w:rPr>
        <w:t xml:space="preserve">    </w:t>
      </w:r>
      <w:r>
        <w:rPr>
          <w:rStyle w:val="FunctionTok"/>
        </w:rPr>
        <w:t xml:space="preserve">skip</w:t>
      </w:r>
      <w:r>
        <w:rPr>
          <w:rStyle w:val="NormalTok"/>
        </w:rPr>
        <w:t xml:space="preserve">(</w:t>
      </w:r>
      <w:r>
        <w:rPr>
          <w:rStyle w:val="StringTok"/>
        </w:rPr>
        <w:t xml:space="preserve">"Skipping performance test on CI"</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CommentTok"/>
        </w:rPr>
        <w:t xml:space="preserve"># Test at different sample sizes</w:t>
      </w:r>
      <w:r>
        <w:br/>
      </w:r>
      <w:r>
        <w:rPr>
          <w:rStyle w:val="NormalTok"/>
        </w:rPr>
        <w:t xml:space="preserve">  sizes </w:t>
      </w:r>
      <w:r>
        <w:rPr>
          <w:rStyle w:val="OtherTok"/>
        </w:rPr>
        <w:t xml:space="preserve">&lt;-</w:t>
      </w:r>
      <w:r>
        <w:rPr>
          <w:rStyle w:val="NormalTok"/>
        </w:rPr>
        <w:t xml:space="preserve"> </w:t>
      </w:r>
      <w:r>
        <w:rPr>
          <w:rStyle w:val="FunctionTok"/>
        </w:rPr>
        <w:t xml:space="preserve">c</w:t>
      </w:r>
      <w:r>
        <w:rPr>
          <w:rStyle w:val="NormalTok"/>
        </w:rPr>
        <w:t xml:space="preserve">(</w:t>
      </w:r>
      <w:r>
        <w:rPr>
          <w:rStyle w:val="DecValTok"/>
        </w:rPr>
        <w:t xml:space="preserve">1000</w:t>
      </w:r>
      <w:r>
        <w:rPr>
          <w:rStyle w:val="NormalTok"/>
        </w:rPr>
        <w:t xml:space="preserve">, </w:t>
      </w:r>
      <w:r>
        <w:rPr>
          <w:rStyle w:val="DecValTok"/>
        </w:rPr>
        <w:t xml:space="preserve">5000</w:t>
      </w:r>
      <w:r>
        <w:rPr>
          <w:rStyle w:val="NormalTok"/>
        </w:rPr>
        <w:t xml:space="preserve">, </w:t>
      </w:r>
      <w:r>
        <w:rPr>
          <w:rStyle w:val="DecValTok"/>
        </w:rPr>
        <w:t xml:space="preserve">10000</w:t>
      </w:r>
      <w:r>
        <w:rPr>
          <w:rStyle w:val="NormalTok"/>
        </w:rPr>
        <w:t xml:space="preserve">)</w:t>
      </w:r>
      <w:r>
        <w:br/>
      </w:r>
      <w:r>
        <w:rPr>
          <w:rStyle w:val="NormalTok"/>
        </w:rPr>
        <w:t xml:space="preserve">  </w:t>
      </w:r>
      <w:r>
        <w:br/>
      </w:r>
      <w:r>
        <w:rPr>
          <w:rStyle w:val="NormalTok"/>
        </w:rPr>
        <w:t xml:space="preserve">  timings </w:t>
      </w:r>
      <w:r>
        <w:rPr>
          <w:rStyle w:val="OtherTok"/>
        </w:rPr>
        <w:t xml:space="preserve">&lt;-</w:t>
      </w:r>
      <w:r>
        <w:rPr>
          <w:rStyle w:val="NormalTok"/>
        </w:rPr>
        <w:t xml:space="preserve"> </w:t>
      </w:r>
      <w:r>
        <w:rPr>
          <w:rStyle w:val="FunctionTok"/>
        </w:rPr>
        <w:t xml:space="preserve">vapply</w:t>
      </w:r>
      <w:r>
        <w:rPr>
          <w:rStyle w:val="NormalTok"/>
        </w:rPr>
        <w:t xml:space="preserve">(sizes, </w:t>
      </w:r>
      <w:r>
        <w:rPr>
          <w:rStyle w:val="ControlFlowTok"/>
        </w:rPr>
        <w:t xml:space="preserve">function</w:t>
      </w:r>
      <w:r>
        <w:rPr>
          <w:rStyle w:val="NormalTok"/>
        </w:rPr>
        <w:t xml:space="preserve">(n) {</w:t>
      </w:r>
      <w:r>
        <w:br/>
      </w:r>
      <w:r>
        <w:rPr>
          <w:rStyle w:val="NormalTok"/>
        </w:rPr>
        <w:t xml:space="preserve">    data </w:t>
      </w:r>
      <w:r>
        <w:rPr>
          <w:rStyle w:val="OtherTok"/>
        </w:rPr>
        <w:t xml:space="preserve">&lt;-</w:t>
      </w:r>
      <w:r>
        <w:rPr>
          <w:rStyle w:val="NormalTok"/>
        </w:rPr>
        <w:t xml:space="preserve"> </w:t>
      </w:r>
      <w:r>
        <w:rPr>
          <w:rStyle w:val="FunctionTok"/>
        </w:rPr>
        <w:t xml:space="preserve">generate_test_cohort</w:t>
      </w:r>
      <w:r>
        <w:rPr>
          <w:rStyle w:val="NormalTok"/>
        </w:rPr>
        <w:t xml:space="preserve">(n)</w:t>
      </w:r>
      <w:r>
        <w:br/>
      </w:r>
      <w:r>
        <w:rPr>
          <w:rStyle w:val="NormalTok"/>
        </w:rPr>
        <w:t xml:space="preserve">    result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FunctionTok"/>
        </w:rPr>
        <w:t xml:space="preserve">analyze_cohort</w:t>
      </w:r>
      <w:r>
        <w:rPr>
          <w:rStyle w:val="NormalTok"/>
        </w:rPr>
        <w:t xml:space="preserve">(data),</w:t>
      </w:r>
      <w:r>
        <w:br/>
      </w:r>
      <w:r>
        <w:rPr>
          <w:rStyle w:val="NormalTok"/>
        </w:rPr>
        <w:t xml:space="preserve">      </w:t>
      </w:r>
      <w:r>
        <w:rPr>
          <w:rStyle w:val="AttributeTok"/>
        </w:rPr>
        <w:t xml:space="preserve">iterations =</w:t>
      </w:r>
      <w:r>
        <w:rPr>
          <w:rStyle w:val="NormalTok"/>
        </w:rPr>
        <w:t xml:space="preserve"> </w:t>
      </w:r>
      <w:r>
        <w:rPr>
          <w:rStyle w:val="DecValTok"/>
        </w:rPr>
        <w:t xml:space="preserve">10</w:t>
      </w:r>
      <w:r>
        <w:br/>
      </w:r>
      <w:r>
        <w:rPr>
          <w:rStyle w:val="NormalTok"/>
        </w:rPr>
        <w:t xml:space="preserve">    )</w:t>
      </w:r>
      <w:r>
        <w:br/>
      </w:r>
      <w:r>
        <w:rPr>
          <w:rStyle w:val="NormalTok"/>
        </w:rPr>
        <w:t xml:space="preserve">    </w:t>
      </w:r>
      <w:r>
        <w:rPr>
          <w:rStyle w:val="FunctionTok"/>
        </w:rPr>
        <w:t xml:space="preserve">as.numeric</w:t>
      </w:r>
      <w:r>
        <w:rPr>
          <w:rStyle w:val="NormalTok"/>
        </w:rPr>
        <w:t xml:space="preserve">(result</w:t>
      </w:r>
      <w:r>
        <w:rPr>
          <w:rStyle w:val="SpecialCharTok"/>
        </w:rPr>
        <w:t xml:space="preserve">$</w:t>
      </w:r>
      <w:r>
        <w:rPr>
          <w:rStyle w:val="NormalTok"/>
        </w:rPr>
        <w:t xml:space="preserve">median)</w:t>
      </w:r>
      <w:r>
        <w:br/>
      </w:r>
      <w:r>
        <w:rPr>
          <w:rStyle w:val="NormalTok"/>
        </w:rPr>
        <w:t xml:space="preserve">  }, </w:t>
      </w:r>
      <w:r>
        <w:rPr>
          <w:rStyle w:val="FunctionTok"/>
        </w:rPr>
        <w:t xml:space="preserve">numeric</w:t>
      </w:r>
      <w:r>
        <w:rPr>
          <w:rStyle w:val="NormalTok"/>
        </w:rPr>
        <w:t xml:space="preserve">(</w:t>
      </w:r>
      <w:r>
        <w:rPr>
          <w:rStyle w:val="DecValTok"/>
        </w:rPr>
        <w:t xml:space="preserve">1</w:t>
      </w:r>
      <w:r>
        <w:rPr>
          <w:rStyle w:val="NormalTok"/>
        </w:rPr>
        <w:t xml:space="preserve">))</w:t>
      </w:r>
      <w:r>
        <w:br/>
      </w:r>
      <w:r>
        <w:rPr>
          <w:rStyle w:val="NormalTok"/>
        </w:rPr>
        <w:t xml:space="preserve">  </w:t>
      </w:r>
      <w:r>
        <w:br/>
      </w:r>
      <w:r>
        <w:rPr>
          <w:rStyle w:val="NormalTok"/>
        </w:rPr>
        <w:t xml:space="preserve">  </w:t>
      </w:r>
      <w:r>
        <w:rPr>
          <w:rStyle w:val="CommentTok"/>
        </w:rPr>
        <w:t xml:space="preserve"># Check approximate linearity (R^2 &gt; 0.95)</w:t>
      </w:r>
      <w:r>
        <w:br/>
      </w:r>
      <w:r>
        <w:rPr>
          <w:rStyle w:val="NormalTok"/>
        </w:rPr>
        <w:t xml:space="preserve">  model </w:t>
      </w:r>
      <w:r>
        <w:rPr>
          <w:rStyle w:val="OtherTok"/>
        </w:rPr>
        <w:t xml:space="preserve">&lt;-</w:t>
      </w:r>
      <w:r>
        <w:rPr>
          <w:rStyle w:val="NormalTok"/>
        </w:rPr>
        <w:t xml:space="preserve"> </w:t>
      </w:r>
      <w:r>
        <w:rPr>
          <w:rStyle w:val="FunctionTok"/>
        </w:rPr>
        <w:t xml:space="preserve">lm</w:t>
      </w:r>
      <w:r>
        <w:rPr>
          <w:rStyle w:val="NormalTok"/>
        </w:rPr>
        <w:t xml:space="preserve">(timings </w:t>
      </w:r>
      <w:r>
        <w:rPr>
          <w:rStyle w:val="SpecialCharTok"/>
        </w:rPr>
        <w:t xml:space="preserve">~</w:t>
      </w:r>
      <w:r>
        <w:rPr>
          <w:rStyle w:val="NormalTok"/>
        </w:rPr>
        <w:t xml:space="preserve"> sizes)</w:t>
      </w:r>
      <w:r>
        <w:br/>
      </w:r>
      <w:r>
        <w:rPr>
          <w:rStyle w:val="NormalTok"/>
        </w:rPr>
        <w:t xml:space="preserve">  r_squared </w:t>
      </w:r>
      <w:r>
        <w:rPr>
          <w:rStyle w:val="OtherTok"/>
        </w:rPr>
        <w:t xml:space="preserve">&lt;-</w:t>
      </w:r>
      <w:r>
        <w:rPr>
          <w:rStyle w:val="NormalTok"/>
        </w:rPr>
        <w:t xml:space="preserve"> </w:t>
      </w:r>
      <w:r>
        <w:rPr>
          <w:rStyle w:val="FunctionTok"/>
        </w:rPr>
        <w:t xml:space="preserve">summary</w:t>
      </w:r>
      <w:r>
        <w:rPr>
          <w:rStyle w:val="NormalTok"/>
        </w:rPr>
        <w:t xml:space="preserve">(model)</w:t>
      </w:r>
      <w:r>
        <w:rPr>
          <w:rStyle w:val="SpecialCharTok"/>
        </w:rPr>
        <w:t xml:space="preserve">$</w:t>
      </w:r>
      <w:r>
        <w:rPr>
          <w:rStyle w:val="NormalTok"/>
        </w:rPr>
        <w:t xml:space="preserve">r.squared</w:t>
      </w:r>
      <w:r>
        <w:br/>
      </w:r>
      <w:r>
        <w:rPr>
          <w:rStyle w:val="NormalTok"/>
        </w:rPr>
        <w:t xml:space="preserve">  </w:t>
      </w:r>
      <w:r>
        <w:br/>
      </w:r>
      <w:r>
        <w:rPr>
          <w:rStyle w:val="NormalTok"/>
        </w:rPr>
        <w:t xml:space="preserve">  </w:t>
      </w:r>
      <w:r>
        <w:rPr>
          <w:rStyle w:val="FunctionTok"/>
        </w:rPr>
        <w:t xml:space="preserve">expect_true</w:t>
      </w:r>
      <w:r>
        <w:rPr>
          <w:rStyle w:val="NormalTok"/>
        </w:rPr>
        <w:t xml:space="preserve">(</w:t>
      </w:r>
      <w:r>
        <w:br/>
      </w:r>
      <w:r>
        <w:rPr>
          <w:rStyle w:val="NormalTok"/>
        </w:rPr>
        <w:t xml:space="preserve">    r_squared </w:t>
      </w:r>
      <w:r>
        <w:rPr>
          <w:rStyle w:val="SpecialCharTok"/>
        </w:rPr>
        <w:t xml:space="preserve">&gt;</w:t>
      </w:r>
      <w:r>
        <w:rPr>
          <w:rStyle w:val="NormalTok"/>
        </w:rPr>
        <w:t xml:space="preserve"> </w:t>
      </w:r>
      <w:r>
        <w:rPr>
          <w:rStyle w:val="FloatTok"/>
        </w:rPr>
        <w:t xml:space="preserve">0.95</w:t>
      </w:r>
      <w:r>
        <w:rPr>
          <w:rStyle w:val="NormalTok"/>
        </w:rPr>
        <w:t xml:space="preserve">,</w:t>
      </w:r>
      <w:r>
        <w:br/>
      </w:r>
      <w:r>
        <w:rPr>
          <w:rStyle w:val="NormalTok"/>
        </w:rPr>
        <w:t xml:space="preserve">    </w:t>
      </w:r>
      <w:r>
        <w:rPr>
          <w:rStyle w:val="AttributeTok"/>
        </w:rPr>
        <w:t xml:space="preserve">info =</w:t>
      </w:r>
      <w:r>
        <w:rPr>
          <w:rStyle w:val="NormalTok"/>
        </w:rPr>
        <w:t xml:space="preserve"> </w:t>
      </w:r>
      <w:r>
        <w:rPr>
          <w:rStyle w:val="FunctionTok"/>
        </w:rPr>
        <w:t xml:space="preserve">sprintf</w:t>
      </w:r>
      <w:r>
        <w:rPr>
          <w:rStyle w:val="NormalTok"/>
        </w:rPr>
        <w:t xml:space="preserve">(</w:t>
      </w:r>
      <w:r>
        <w:rPr>
          <w:rStyle w:val="StringTok"/>
        </w:rPr>
        <w:t xml:space="preserve">"Scaling R^2 = %.3f (expected &gt; 0.95)"</w:t>
      </w:r>
      <w:r>
        <w:rPr>
          <w:rStyle w:val="NormalTok"/>
        </w:rPr>
        <w:t xml:space="preserve">, r_squared)</w:t>
      </w:r>
      <w:r>
        <w:br/>
      </w:r>
      <w:r>
        <w:rPr>
          <w:rStyle w:val="NormalTok"/>
        </w:rPr>
        <w:t xml:space="preserve">  )</w:t>
      </w:r>
      <w:r>
        <w:br/>
      </w:r>
      <w:r>
        <w:rPr>
          <w:rStyle w:val="NormalTok"/>
        </w:rPr>
        <w:t xml:space="preserve">})</w:t>
      </w:r>
    </w:p>
    <w:p>
      <w:pPr>
        <w:pStyle w:val="FirstParagraph"/>
      </w:pPr>
      <w:r>
        <w:rPr>
          <w:b/>
          <w:bCs/>
        </w:rPr>
        <w:t xml:space="preserve">When to use performance tests:</w:t>
      </w:r>
    </w:p>
    <w:p>
      <w:pPr>
        <w:pStyle w:val="Compact"/>
        <w:numPr>
          <w:ilvl w:val="0"/>
          <w:numId w:val="1026"/>
        </w:numPr>
      </w:pPr>
      <w:r>
        <w:t xml:space="preserve">Functions with documented performance requirements</w:t>
      </w:r>
    </w:p>
    <w:p>
      <w:pPr>
        <w:pStyle w:val="Compact"/>
        <w:numPr>
          <w:ilvl w:val="0"/>
          <w:numId w:val="1026"/>
        </w:numPr>
      </w:pPr>
      <w:r>
        <w:t xml:space="preserve">Critical paths that must stay fast</w:t>
      </w:r>
    </w:p>
    <w:p>
      <w:pPr>
        <w:pStyle w:val="Compact"/>
        <w:numPr>
          <w:ilvl w:val="0"/>
          <w:numId w:val="1026"/>
        </w:numPr>
      </w:pPr>
      <w:r>
        <w:t xml:space="preserve">Code that processes large datasets</w:t>
      </w:r>
    </w:p>
    <w:p>
      <w:pPr>
        <w:pStyle w:val="FirstParagraph"/>
      </w:pPr>
      <w:r>
        <w:rPr>
          <w:b/>
          <w:bCs/>
        </w:rPr>
        <w:t xml:space="preserve">When not to use performance tests:</w:t>
      </w:r>
    </w:p>
    <w:p>
      <w:pPr>
        <w:pStyle w:val="Compact"/>
        <w:numPr>
          <w:ilvl w:val="0"/>
          <w:numId w:val="1027"/>
        </w:numPr>
      </w:pPr>
      <w:r>
        <w:t xml:space="preserve">Functions without specific performance needs</w:t>
      </w:r>
    </w:p>
    <w:p>
      <w:pPr>
        <w:pStyle w:val="Compact"/>
        <w:numPr>
          <w:ilvl w:val="0"/>
          <w:numId w:val="1027"/>
        </w:numPr>
      </w:pPr>
      <w:r>
        <w:t xml:space="preserve">Tests that would be flaky due to system variability</w:t>
      </w:r>
    </w:p>
    <w:p>
      <w:pPr>
        <w:pStyle w:val="Compact"/>
        <w:numPr>
          <w:ilvl w:val="0"/>
          <w:numId w:val="1027"/>
        </w:numPr>
      </w:pPr>
      <w:r>
        <w:t xml:space="preserve">Development environments with limited resources</w:t>
      </w:r>
    </w:p>
    <w:p>
      <w:pPr>
        <w:pStyle w:val="FirstParagraph"/>
      </w:pPr>
      <w:r>
        <w:t xml:space="preserve">See</w:t>
      </w:r>
      <w:r>
        <w:t xml:space="preserve"> </w:t>
      </w:r>
      <w:hyperlink w:anchor="sec-r-testing">
        <w:r>
          <w:rPr>
            <w:rStyle w:val="Hyperlink"/>
          </w:rPr>
          <w:t xml:space="preserve">Section 6</w:t>
        </w:r>
      </w:hyperlink>
      <w:r>
        <w:t xml:space="preserve"> </w:t>
      </w:r>
      <w:r>
        <w:t xml:space="preserve">for more on testing with</w:t>
      </w:r>
      <w:r>
        <w:t xml:space="preserve"> </w:t>
      </w:r>
      <w:hyperlink r:id="rId39">
        <w:r>
          <w:rPr>
            <w:rStyle w:val="VerbatimChar"/>
          </w:rPr>
          <w:t xml:space="preserve">{testthat}</w:t>
        </w:r>
      </w:hyperlink>
      <w:r>
        <w:t xml:space="preserve">.</w:t>
      </w:r>
    </w:p>
    <w:bookmarkEnd w:id="79"/>
    <w:bookmarkStart w:id="80" w:name="best-practices"/>
    <w:p>
      <w:pPr>
        <w:pStyle w:val="Heading3"/>
      </w:pPr>
      <w:r>
        <w:t xml:space="preserve">8.8 Best Practices</w:t>
      </w:r>
    </w:p>
    <w:p>
      <w:pPr>
        <w:pStyle w:val="FirstParagraph"/>
      </w:pPr>
      <w:r>
        <w:rPr>
          <w:b/>
          <w:bCs/>
        </w:rPr>
        <w:t xml:space="preserve">Focus benchmarks on realistic scenarios:</w:t>
      </w:r>
    </w:p>
    <w:p>
      <w:pPr>
        <w:pStyle w:val="SourceCode"/>
      </w:pPr>
      <w:r>
        <w:rPr>
          <w:rStyle w:val="CommentTok"/>
        </w:rPr>
        <w:t xml:space="preserve"># Good: Realistic data size</w:t>
      </w:r>
      <w:r>
        <w:br/>
      </w:r>
      <w:r>
        <w:rPr>
          <w:rStyle w:val="NormalTok"/>
        </w:rPr>
        <w:t xml:space="preserve">n </w:t>
      </w:r>
      <w:r>
        <w:rPr>
          <w:rStyle w:val="OtherTok"/>
        </w:rPr>
        <w:t xml:space="preserve">&lt;-</w:t>
      </w:r>
      <w:r>
        <w:rPr>
          <w:rStyle w:val="NormalTok"/>
        </w:rPr>
        <w:t xml:space="preserve"> </w:t>
      </w:r>
      <w:r>
        <w:rPr>
          <w:rStyle w:val="DecValTok"/>
        </w:rPr>
        <w:t xml:space="preserve">50000</w:t>
      </w:r>
      <w:r>
        <w:rPr>
          <w:rStyle w:val="NormalTok"/>
        </w:rPr>
        <w:t xml:space="preserve">  </w:t>
      </w:r>
      <w:r>
        <w:rPr>
          <w:rStyle w:val="CommentTok"/>
        </w:rPr>
        <w:t xml:space="preserve"># Typical cohort size in our studies</w:t>
      </w:r>
      <w:r>
        <w:br/>
      </w:r>
      <w:r>
        <w:rPr>
          <w:rStyle w:val="NormalTok"/>
        </w:rPr>
        <w:t xml:space="preserve">test_data </w:t>
      </w:r>
      <w:r>
        <w:rPr>
          <w:rStyle w:val="OtherTok"/>
        </w:rPr>
        <w:t xml:space="preserve">&lt;-</w:t>
      </w:r>
      <w:r>
        <w:rPr>
          <w:rStyle w:val="NormalTok"/>
        </w:rPr>
        <w:t xml:space="preserve"> </w:t>
      </w:r>
      <w:r>
        <w:rPr>
          <w:rStyle w:val="FunctionTok"/>
        </w:rPr>
        <w:t xml:space="preserve">generate_realistic_cohort</w:t>
      </w:r>
      <w:r>
        <w:rPr>
          <w:rStyle w:val="NormalTok"/>
        </w:rPr>
        <w:t xml:space="preserve">(n)</w:t>
      </w:r>
      <w:r>
        <w:br/>
      </w:r>
      <w:r>
        <w:br/>
      </w:r>
      <w:r>
        <w:rPr>
          <w:rStyle w:val="CommentTok"/>
        </w:rPr>
        <w:t xml:space="preserve"># Avoid: Unrealistically small data</w:t>
      </w:r>
      <w:r>
        <w:br/>
      </w:r>
      <w:r>
        <w:rPr>
          <w:rStyle w:val="NormalTok"/>
        </w:rPr>
        <w:t xml:space="preserve">n </w:t>
      </w:r>
      <w:r>
        <w:rPr>
          <w:rStyle w:val="OtherTok"/>
        </w:rPr>
        <w:t xml:space="preserve">&lt;-</w:t>
      </w:r>
      <w:r>
        <w:rPr>
          <w:rStyle w:val="NormalTok"/>
        </w:rPr>
        <w:t xml:space="preserve"> </w:t>
      </w:r>
      <w:r>
        <w:rPr>
          <w:rStyle w:val="DecValTok"/>
        </w:rPr>
        <w:t xml:space="preserve">10</w:t>
      </w:r>
    </w:p>
    <w:p>
      <w:pPr>
        <w:pStyle w:val="FirstParagraph"/>
      </w:pPr>
      <w:r>
        <w:rPr>
          <w:b/>
          <w:bCs/>
        </w:rPr>
        <w:t xml:space="preserve">Establish baselines:</w:t>
      </w:r>
    </w:p>
    <w:p>
      <w:pPr>
        <w:pStyle w:val="BodyText"/>
      </w:pPr>
      <w:r>
        <w:t xml:space="preserve">Before optimizing,</w:t>
      </w:r>
      <w:r>
        <w:t xml:space="preserve"> </w:t>
      </w:r>
      <w:r>
        <w:t xml:space="preserve">measure current performance to understand the improvement.</w:t>
      </w:r>
    </w:p>
    <w:p>
      <w:pPr>
        <w:pStyle w:val="SourceCode"/>
      </w:pPr>
      <w:r>
        <w:rPr>
          <w:rStyle w:val="CommentTok"/>
        </w:rPr>
        <w:t xml:space="preserve"># Document baseline</w:t>
      </w:r>
      <w:r>
        <w:br/>
      </w:r>
      <w:r>
        <w:rPr>
          <w:rStyle w:val="NormalTok"/>
        </w:rPr>
        <w:t xml:space="preserve">baseline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rPr>
          <w:rStyle w:val="FunctionTok"/>
        </w:rPr>
        <w:t xml:space="preserve">current_implementation</w:t>
      </w:r>
      <w:r>
        <w:rPr>
          <w:rStyle w:val="NormalTok"/>
        </w:rPr>
        <w:t xml:space="preserve">(data), </w:t>
      </w:r>
      <w:r>
        <w:rPr>
          <w:rStyle w:val="AttributeTok"/>
        </w:rPr>
        <w:t xml:space="preserve">iterations =</w:t>
      </w:r>
      <w:r>
        <w:rPr>
          <w:rStyle w:val="NormalTok"/>
        </w:rPr>
        <w:t xml:space="preserve"> </w:t>
      </w:r>
      <w:r>
        <w:rPr>
          <w:rStyle w:val="DecValTok"/>
        </w:rPr>
        <w:t xml:space="preserve">100</w:t>
      </w:r>
      <w:r>
        <w:rPr>
          <w:rStyle w:val="NormalTok"/>
        </w:rPr>
        <w:t xml:space="preserve">)</w:t>
      </w:r>
      <w:r>
        <w:br/>
      </w:r>
      <w:r>
        <w:rPr>
          <w:rStyle w:val="FunctionTok"/>
        </w:rPr>
        <w:t xml:space="preserve">saveRDS</w:t>
      </w:r>
      <w:r>
        <w:rPr>
          <w:rStyle w:val="NormalTok"/>
        </w:rPr>
        <w:t xml:space="preserve">(baseline, </w:t>
      </w:r>
      <w:r>
        <w:rPr>
          <w:rStyle w:val="StringTok"/>
        </w:rPr>
        <w:t xml:space="preserve">"benchmarks/baseline-2025-01.rds"</w:t>
      </w:r>
      <w:r>
        <w:rPr>
          <w:rStyle w:val="NormalTok"/>
        </w:rPr>
        <w:t xml:space="preserve">)</w:t>
      </w:r>
    </w:p>
    <w:p>
      <w:pPr>
        <w:pStyle w:val="FirstParagraph"/>
      </w:pPr>
      <w:r>
        <w:rPr>
          <w:b/>
          <w:bCs/>
        </w:rPr>
        <w:t xml:space="preserve">Compare on equal footing:</w:t>
      </w:r>
    </w:p>
    <w:p>
      <w:pPr>
        <w:pStyle w:val="SourceCode"/>
      </w:pPr>
      <w:r>
        <w:rPr>
          <w:rStyle w:val="CommentTok"/>
        </w:rPr>
        <w:t xml:space="preserve"># Good: Same random seed, same data</w:t>
      </w:r>
      <w:r>
        <w:br/>
      </w:r>
      <w:r>
        <w:rPr>
          <w:rStyle w:val="FunctionTok"/>
        </w:rPr>
        <w:t xml:space="preserve">set.seed</w:t>
      </w:r>
      <w:r>
        <w:rPr>
          <w:rStyle w:val="NormalTok"/>
        </w:rPr>
        <w:t xml:space="preserve">(</w:t>
      </w:r>
      <w:r>
        <w:rPr>
          <w:rStyle w:val="DecValTok"/>
        </w:rPr>
        <w:t xml:space="preserve">123</w:t>
      </w:r>
      <w:r>
        <w:rPr>
          <w:rStyle w:val="NormalTok"/>
        </w:rPr>
        <w:t xml:space="preserve">)</w:t>
      </w:r>
      <w:r>
        <w:br/>
      </w:r>
      <w:r>
        <w:rPr>
          <w:rStyle w:val="NormalTok"/>
        </w:rPr>
        <w:t xml:space="preserve">data </w:t>
      </w:r>
      <w:r>
        <w:rPr>
          <w:rStyle w:val="OtherTok"/>
        </w:rPr>
        <w:t xml:space="preserve">&lt;-</w:t>
      </w:r>
      <w:r>
        <w:rPr>
          <w:rStyle w:val="NormalTok"/>
        </w:rPr>
        <w:t xml:space="preserve"> </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br/>
      </w:r>
      <w:r>
        <w:rPr>
          <w:rStyle w:val="NormalTok"/>
        </w:rPr>
        <w:t xml:space="preserve">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method_a =</w:t>
      </w:r>
      <w:r>
        <w:rPr>
          <w:rStyle w:val="NormalTok"/>
        </w:rPr>
        <w:t xml:space="preserve"> </w:t>
      </w:r>
      <w:r>
        <w:rPr>
          <w:rStyle w:val="FunctionTok"/>
        </w:rPr>
        <w:t xml:space="preserve">analyze_a</w:t>
      </w:r>
      <w:r>
        <w:rPr>
          <w:rStyle w:val="NormalTok"/>
        </w:rPr>
        <w:t xml:space="preserve">(data),</w:t>
      </w:r>
      <w:r>
        <w:br/>
      </w:r>
      <w:r>
        <w:rPr>
          <w:rStyle w:val="NormalTok"/>
        </w:rPr>
        <w:t xml:space="preserve">  </w:t>
      </w:r>
      <w:r>
        <w:rPr>
          <w:rStyle w:val="AttributeTok"/>
        </w:rPr>
        <w:t xml:space="preserve">method_b =</w:t>
      </w:r>
      <w:r>
        <w:rPr>
          <w:rStyle w:val="NormalTok"/>
        </w:rPr>
        <w:t xml:space="preserve"> </w:t>
      </w:r>
      <w:r>
        <w:rPr>
          <w:rStyle w:val="FunctionTok"/>
        </w:rPr>
        <w:t xml:space="preserve">analyze_b</w:t>
      </w:r>
      <w:r>
        <w:rPr>
          <w:rStyle w:val="NormalTok"/>
        </w:rPr>
        <w:t xml:space="preserve">(data),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br/>
      </w:r>
      <w:r>
        <w:rPr>
          <w:rStyle w:val="NormalTok"/>
        </w:rPr>
        <w:t xml:space="preserve">)</w:t>
      </w:r>
      <w:r>
        <w:br/>
      </w:r>
      <w:r>
        <w:br/>
      </w:r>
      <w:r>
        <w:rPr>
          <w:rStyle w:val="CommentTok"/>
        </w:rPr>
        <w:t xml:space="preserve"># Avoid: Different random data</w:t>
      </w:r>
      <w:r>
        <w:br/>
      </w:r>
      <w:r>
        <w:rPr>
          <w:rStyle w:val="NormalTok"/>
        </w:rPr>
        <w:t xml:space="preserve">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method_a =</w:t>
      </w:r>
      <w:r>
        <w:rPr>
          <w:rStyle w:val="NormalTok"/>
        </w:rPr>
        <w:t xml:space="preserve"> </w:t>
      </w:r>
      <w:r>
        <w:rPr>
          <w:rStyle w:val="FunctionTok"/>
        </w:rPr>
        <w:t xml:space="preserve">analyze_a</w:t>
      </w:r>
      <w:r>
        <w:rPr>
          <w:rStyle w:val="NormalTok"/>
        </w:rPr>
        <w:t xml:space="preserve">(</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rPr>
          <w:rStyle w:val="NormalTok"/>
        </w:rPr>
        <w:t xml:space="preserve">  </w:t>
      </w:r>
      <w:r>
        <w:rPr>
          <w:rStyle w:val="AttributeTok"/>
        </w:rPr>
        <w:t xml:space="preserve">method_b =</w:t>
      </w:r>
      <w:r>
        <w:rPr>
          <w:rStyle w:val="NormalTok"/>
        </w:rPr>
        <w:t xml:space="preserve"> </w:t>
      </w:r>
      <w:r>
        <w:rPr>
          <w:rStyle w:val="FunctionTok"/>
        </w:rPr>
        <w:t xml:space="preserve">analyze_b</w:t>
      </w:r>
      <w:r>
        <w:rPr>
          <w:rStyle w:val="NormalTok"/>
        </w:rPr>
        <w:t xml:space="preserve">(</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rPr>
          <w:rStyle w:val="NormalTok"/>
        </w:rPr>
        <w:t xml:space="preserve">)</w:t>
      </w:r>
    </w:p>
    <w:p>
      <w:pPr>
        <w:pStyle w:val="FirstParagraph"/>
      </w:pPr>
      <w:r>
        <w:rPr>
          <w:b/>
          <w:bCs/>
        </w:rPr>
        <w:t xml:space="preserve">Benchmark critical paths only:</w:t>
      </w:r>
    </w:p>
    <w:p>
      <w:pPr>
        <w:pStyle w:val="BodyText"/>
      </w:pPr>
      <w:r>
        <w:t xml:space="preserve">Don’t optimize everything—focus on code that:</w:t>
      </w:r>
    </w:p>
    <w:p>
      <w:pPr>
        <w:pStyle w:val="Compact"/>
        <w:numPr>
          <w:ilvl w:val="0"/>
          <w:numId w:val="1028"/>
        </w:numPr>
      </w:pPr>
      <w:r>
        <w:t xml:space="preserve">Runs frequently</w:t>
      </w:r>
    </w:p>
    <w:p>
      <w:pPr>
        <w:pStyle w:val="Compact"/>
        <w:numPr>
          <w:ilvl w:val="0"/>
          <w:numId w:val="1028"/>
        </w:numPr>
      </w:pPr>
      <w:r>
        <w:t xml:space="preserve">Processes large datasets</w:t>
      </w:r>
    </w:p>
    <w:p>
      <w:pPr>
        <w:pStyle w:val="Compact"/>
        <w:numPr>
          <w:ilvl w:val="0"/>
          <w:numId w:val="1028"/>
        </w:numPr>
      </w:pPr>
      <w:r>
        <w:t xml:space="preserve">Is called in loops or simulations</w:t>
      </w:r>
    </w:p>
    <w:p>
      <w:pPr>
        <w:pStyle w:val="Compact"/>
        <w:numPr>
          <w:ilvl w:val="0"/>
          <w:numId w:val="1028"/>
        </w:numPr>
      </w:pPr>
      <w:r>
        <w:t xml:space="preserve">Has noticeable user-facing delays</w:t>
      </w:r>
    </w:p>
    <w:p>
      <w:pPr>
        <w:pStyle w:val="FirstParagraph"/>
      </w:pPr>
      <w:r>
        <w:rPr>
          <w:b/>
          <w:bCs/>
        </w:rPr>
        <w:t xml:space="preserve">Use appropriate sample sizes:</w:t>
      </w:r>
    </w:p>
    <w:p>
      <w:pPr>
        <w:pStyle w:val="SourceCode"/>
      </w:pPr>
      <w:r>
        <w:rPr>
          <w:rStyle w:val="CommentTok"/>
        </w:rPr>
        <w:t xml:space="preserve"># For data prep: use typical dataset size</w:t>
      </w:r>
      <w:r>
        <w:br/>
      </w:r>
      <w:r>
        <w:rPr>
          <w:rStyle w:val="NormalTok"/>
        </w:rPr>
        <w:t xml:space="preserve">cohort_data </w:t>
      </w:r>
      <w:r>
        <w:rPr>
          <w:rStyle w:val="OtherTok"/>
        </w:rPr>
        <w:t xml:space="preserve">&lt;-</w:t>
      </w:r>
      <w:r>
        <w:rPr>
          <w:rStyle w:val="NormalTok"/>
        </w:rPr>
        <w:t xml:space="preserve"> </w:t>
      </w:r>
      <w:r>
        <w:rPr>
          <w:rStyle w:val="FunctionTok"/>
        </w:rPr>
        <w:t xml:space="preserve">generate_cohort</w:t>
      </w:r>
      <w:r>
        <w:rPr>
          <w:rStyle w:val="NormalTok"/>
        </w:rPr>
        <w:t xml:space="preserve">(</w:t>
      </w:r>
      <w:r>
        <w:rPr>
          <w:rStyle w:val="AttributeTok"/>
        </w:rPr>
        <w:t xml:space="preserve">n =</w:t>
      </w:r>
      <w:r>
        <w:rPr>
          <w:rStyle w:val="NormalTok"/>
        </w:rPr>
        <w:t xml:space="preserve"> </w:t>
      </w:r>
      <w:r>
        <w:rPr>
          <w:rStyle w:val="DecValTok"/>
        </w:rPr>
        <w:t xml:space="preserve">50000</w:t>
      </w:r>
      <w:r>
        <w:rPr>
          <w:rStyle w:val="NormalTok"/>
        </w:rPr>
        <w:t xml:space="preserve">)</w:t>
      </w:r>
      <w:r>
        <w:br/>
      </w:r>
      <w:r>
        <w:br/>
      </w:r>
      <w:r>
        <w:rPr>
          <w:rStyle w:val="CommentTok"/>
        </w:rPr>
        <w:t xml:space="preserve"># For simulation: use realistic iteration counts</w:t>
      </w:r>
      <w:r>
        <w:br/>
      </w:r>
      <w:r>
        <w:rPr>
          <w:rStyle w:val="NormalTok"/>
        </w:rPr>
        <w:t xml:space="preserve">n_iterations </w:t>
      </w:r>
      <w:r>
        <w:rPr>
          <w:rStyle w:val="OtherTok"/>
        </w:rPr>
        <w:t xml:space="preserve">&lt;-</w:t>
      </w:r>
      <w:r>
        <w:rPr>
          <w:rStyle w:val="NormalTok"/>
        </w:rPr>
        <w:t xml:space="preserve"> </w:t>
      </w:r>
      <w:r>
        <w:rPr>
          <w:rStyle w:val="DecValTok"/>
        </w:rPr>
        <w:t xml:space="preserve">1000</w:t>
      </w:r>
    </w:p>
    <w:p>
      <w:pPr>
        <w:pStyle w:val="FirstParagraph"/>
      </w:pPr>
      <w:r>
        <w:rPr>
          <w:b/>
          <w:bCs/>
        </w:rPr>
        <w:t xml:space="preserve">Document optimization decisions:</w:t>
      </w:r>
    </w:p>
    <w:p>
      <w:pPr>
        <w:pStyle w:val="SourceCode"/>
      </w:pPr>
      <w:r>
        <w:rPr>
          <w:rStyle w:val="CommentTok"/>
        </w:rPr>
        <w:t xml:space="preserve"># In package documentation or vignette</w:t>
      </w:r>
      <w:r>
        <w:br/>
      </w:r>
      <w:r>
        <w:br/>
      </w:r>
      <w:r>
        <w:rPr>
          <w:rStyle w:val="CommentTok"/>
        </w:rPr>
        <w:t xml:space="preserve"># We use data.table for joins because:</w:t>
      </w:r>
      <w:r>
        <w:br/>
      </w:r>
      <w:r>
        <w:rPr>
          <w:rStyle w:val="CommentTok"/>
        </w:rPr>
        <w:t xml:space="preserve"># - Benchmarks show 5x speedup over dplyr for n &gt; 100,000</w:t>
      </w:r>
      <w:r>
        <w:br/>
      </w:r>
      <w:r>
        <w:rPr>
          <w:rStyle w:val="CommentTok"/>
        </w:rPr>
        <w:t xml:space="preserve"># - Typical cohort sizes: 50,000 - 500,000 observations</w:t>
      </w:r>
      <w:r>
        <w:br/>
      </w:r>
      <w:r>
        <w:rPr>
          <w:rStyle w:val="CommentTok"/>
        </w:rPr>
        <w:t xml:space="preserve"># - See tests/benchmarks/join-comparison.R for details</w:t>
      </w:r>
    </w:p>
    <w:bookmarkEnd w:id="80"/>
    <w:bookmarkStart w:id="82" w:name="additional-resources"/>
    <w:p>
      <w:pPr>
        <w:pStyle w:val="Heading3"/>
      </w:pPr>
      <w:r>
        <w:t xml:space="preserve">8.9 Additional Resources</w:t>
      </w:r>
    </w:p>
    <w:p>
      <w:pPr>
        <w:pStyle w:val="Compact"/>
        <w:numPr>
          <w:ilvl w:val="0"/>
          <w:numId w:val="1029"/>
        </w:numPr>
      </w:pPr>
      <w:hyperlink r:id="rId69">
        <w:r>
          <w:rPr>
            <w:rStyle w:val="VerbatimChar"/>
          </w:rPr>
          <w:t xml:space="preserve">{bench}</w:t>
        </w:r>
      </w:hyperlink>
      <w:r>
        <w:t xml:space="preserve"> </w:t>
      </w:r>
      <w:r>
        <w:t xml:space="preserve">- Accurate benchmarking</w:t>
      </w:r>
    </w:p>
    <w:p>
      <w:pPr>
        <w:pStyle w:val="Compact"/>
        <w:numPr>
          <w:ilvl w:val="0"/>
          <w:numId w:val="1029"/>
        </w:numPr>
      </w:pPr>
      <w:hyperlink r:id="rId70">
        <w:r>
          <w:rPr>
            <w:rStyle w:val="VerbatimChar"/>
          </w:rPr>
          <w:t xml:space="preserve">{profvis}</w:t>
        </w:r>
      </w:hyperlink>
      <w:r>
        <w:t xml:space="preserve"> </w:t>
      </w:r>
      <w:r>
        <w:t xml:space="preserve">- Interactive profiling</w:t>
      </w:r>
    </w:p>
    <w:p>
      <w:pPr>
        <w:pStyle w:val="Compact"/>
        <w:numPr>
          <w:ilvl w:val="0"/>
          <w:numId w:val="1029"/>
        </w:numPr>
      </w:pPr>
      <w:hyperlink r:id="rId81">
        <w:r>
          <w:rPr>
            <w:rStyle w:val="VerbatimChar"/>
          </w:rPr>
          <w:t xml:space="preserve">{memoise}</w:t>
        </w:r>
      </w:hyperlink>
      <w:r>
        <w:t xml:space="preserve"> </w:t>
      </w:r>
      <w:r>
        <w:t xml:space="preserve">- Function-call caching to eliminate repeated bottlenecks (</w:t>
      </w:r>
      <w:hyperlink w:anchor="sec-memoise">
        <w:r>
          <w:rPr>
            <w:rStyle w:val="Hyperlink"/>
          </w:rPr>
          <w:t xml:space="preserve">Section 37.2</w:t>
        </w:r>
      </w:hyperlink>
      <w:r>
        <w:t xml:space="preserve">)</w:t>
      </w:r>
    </w:p>
    <w:p>
      <w:pPr>
        <w:pStyle w:val="Compact"/>
        <w:numPr>
          <w:ilvl w:val="0"/>
          <w:numId w:val="1029"/>
        </w:numPr>
      </w:pPr>
      <w:hyperlink r:id="rId67">
        <w:r>
          <w:rPr>
            <w:rStyle w:val="Hyperlink"/>
          </w:rPr>
          <w:t xml:space="preserve">Measuring Performance</w:t>
        </w:r>
      </w:hyperlink>
      <w:r>
        <w:t xml:space="preserve"> </w:t>
      </w:r>
      <w:r>
        <w:t xml:space="preserve">chapter in Advanced R</w:t>
      </w:r>
    </w:p>
    <w:p>
      <w:pPr>
        <w:pStyle w:val="Compact"/>
        <w:numPr>
          <w:ilvl w:val="0"/>
          <w:numId w:val="1029"/>
        </w:numPr>
      </w:pPr>
      <w:hyperlink r:id="rId68">
        <w:r>
          <w:rPr>
            <w:rStyle w:val="Hyperlink"/>
          </w:rPr>
          <w:t xml:space="preserve">Improving Performance</w:t>
        </w:r>
      </w:hyperlink>
      <w:r>
        <w:t xml:space="preserve"> </w:t>
      </w:r>
      <w:r>
        <w:t xml:space="preserve">chapter in Advanced R</w:t>
      </w:r>
    </w:p>
    <w:p>
      <w:pPr>
        <w:pStyle w:val="Compact"/>
        <w:numPr>
          <w:ilvl w:val="0"/>
          <w:numId w:val="1029"/>
        </w:numPr>
      </w:pPr>
      <w:hyperlink r:id="rId77">
        <w:r>
          <w:rPr>
            <w:rStyle w:val="VerbatimChar"/>
          </w:rPr>
          <w:t xml:space="preserve">{touchstone}</w:t>
        </w:r>
      </w:hyperlink>
      <w:r>
        <w:t xml:space="preserve"> </w:t>
      </w:r>
      <w:r>
        <w:t xml:space="preserve">- CI benchmarking with PR comments</w:t>
      </w:r>
    </w:p>
    <w:bookmarkEnd w:id="82"/>
    <w:bookmarkEnd w:id="83"/>
    <w:bookmarkStart w:id="91" w:name="sec-iteration"/>
    <w:p>
      <w:pPr>
        <w:pStyle w:val="Heading2"/>
      </w:pPr>
      <w:r>
        <w:t xml:space="preserve">9 Iterative Operations</w:t>
      </w:r>
    </w:p>
    <w:p>
      <w:pPr>
        <w:pStyle w:val="FirstParagraph"/>
      </w:pPr>
      <w:r>
        <w:t xml:space="preserve">When applying analyses with different variations (outcomes, exposures, subgroups), use functional programming approaches:</w:t>
      </w:r>
    </w:p>
    <w:bookmarkStart w:id="84" w:name="lapply-and-sapply"/>
    <w:p>
      <w:pPr>
        <w:pStyle w:val="Heading3"/>
      </w:pPr>
      <w:r>
        <w:t xml:space="preserve">9.1</w:t>
      </w:r>
      <w:r>
        <w:t xml:space="preserve"> </w:t>
      </w:r>
      <w:r>
        <w:rPr>
          <w:rStyle w:val="VerbatimChar"/>
        </w:rPr>
        <w:t xml:space="preserve">lapply()</w:t>
      </w:r>
      <w:r>
        <w:t xml:space="preserve"> </w:t>
      </w:r>
      <w:r>
        <w:t xml:space="preserve">and</w:t>
      </w:r>
      <w:r>
        <w:t xml:space="preserve"> </w:t>
      </w:r>
      <w:r>
        <w:rPr>
          <w:rStyle w:val="VerbatimChar"/>
        </w:rPr>
        <w:t xml:space="preserve">sapply()</w:t>
      </w:r>
    </w:p>
    <w:p>
      <w:pPr>
        <w:pStyle w:val="SourceCode"/>
      </w:pPr>
      <w:r>
        <w:rPr>
          <w:rStyle w:val="CommentTok"/>
        </w:rPr>
        <w:t xml:space="preserve"># Apply function to each element</w:t>
      </w:r>
      <w:r>
        <w:br/>
      </w:r>
      <w:r>
        <w:rPr>
          <w:rStyle w:val="NormalTok"/>
        </w:rPr>
        <w:t xml:space="preserve">results </w:t>
      </w:r>
      <w:r>
        <w:rPr>
          <w:rStyle w:val="OtherTok"/>
        </w:rPr>
        <w:t xml:space="preserve">&lt;-</w:t>
      </w:r>
      <w:r>
        <w:rPr>
          <w:rStyle w:val="NormalTok"/>
        </w:rPr>
        <w:t xml:space="preserve"> </w:t>
      </w:r>
      <w:r>
        <w:rPr>
          <w:rStyle w:val="FunctionTok"/>
        </w:rPr>
        <w:t xml:space="preserve">lapply</w:t>
      </w:r>
      <w:r>
        <w:rPr>
          <w:rStyle w:val="NormalTok"/>
        </w:rPr>
        <w:t xml:space="preserve">(outcomes, </w:t>
      </w:r>
      <w:r>
        <w:rPr>
          <w:rStyle w:val="ControlFlowTok"/>
        </w:rPr>
        <w:t xml:space="preserve">function</w:t>
      </w:r>
      <w:r>
        <w:rPr>
          <w:rStyle w:val="NormalTok"/>
        </w:rPr>
        <w:t xml:space="preserve">(y) {</w:t>
      </w:r>
      <w:r>
        <w:br/>
      </w:r>
      <w:r>
        <w:rPr>
          <w:rStyle w:val="NormalTok"/>
        </w:rPr>
        <w:t xml:space="preserve">  </w:t>
      </w:r>
      <w:r>
        <w:rPr>
          <w:rStyle w:val="FunctionTok"/>
        </w:rPr>
        <w:t xml:space="preserve">run_analysis</w:t>
      </w:r>
      <w:r>
        <w:rPr>
          <w:rStyle w:val="NormalTok"/>
        </w:rPr>
        <w:t xml:space="preserve">(data, </w:t>
      </w:r>
      <w:r>
        <w:rPr>
          <w:rStyle w:val="AttributeTok"/>
        </w:rPr>
        <w:t xml:space="preserve">outcome =</w:t>
      </w:r>
      <w:r>
        <w:rPr>
          <w:rStyle w:val="NormalTok"/>
        </w:rPr>
        <w:t xml:space="preserve"> y)</w:t>
      </w:r>
      <w:r>
        <w:br/>
      </w:r>
      <w:r>
        <w:rPr>
          <w:rStyle w:val="NormalTok"/>
        </w:rPr>
        <w:t xml:space="preserve">})</w:t>
      </w:r>
      <w:r>
        <w:br/>
      </w:r>
      <w:r>
        <w:br/>
      </w:r>
      <w:r>
        <w:rPr>
          <w:rStyle w:val="CommentTok"/>
        </w:rPr>
        <w:t xml:space="preserve"># Simplify to vector if possible</w:t>
      </w:r>
      <w:r>
        <w:br/>
      </w:r>
      <w:r>
        <w:rPr>
          <w:rStyle w:val="NormalTok"/>
        </w:rPr>
        <w:t xml:space="preserve">summary_stats </w:t>
      </w:r>
      <w:r>
        <w:rPr>
          <w:rStyle w:val="OtherTok"/>
        </w:rPr>
        <w:t xml:space="preserve">&lt;-</w:t>
      </w:r>
      <w:r>
        <w:rPr>
          <w:rStyle w:val="NormalTok"/>
        </w:rPr>
        <w:t xml:space="preserve"> </w:t>
      </w:r>
      <w:r>
        <w:rPr>
          <w:rStyle w:val="FunctionTok"/>
        </w:rPr>
        <w:t xml:space="preserve">sapply</w:t>
      </w:r>
      <w:r>
        <w:rPr>
          <w:rStyle w:val="NormalTok"/>
        </w:rPr>
        <w:t xml:space="preserve">(data_list, mean)</w:t>
      </w:r>
    </w:p>
    <w:bookmarkEnd w:id="84"/>
    <w:bookmarkStart w:id="85" w:name="purrrmap-family"/>
    <w:p>
      <w:pPr>
        <w:pStyle w:val="Heading3"/>
      </w:pPr>
      <w:r>
        <w:t xml:space="preserve">9.2</w:t>
      </w:r>
      <w:r>
        <w:t xml:space="preserve"> </w:t>
      </w:r>
      <w:r>
        <w:rPr>
          <w:rStyle w:val="VerbatimChar"/>
        </w:rPr>
        <w:t xml:space="preserve">purrr::map()</w:t>
      </w:r>
      <w:r>
        <w:t xml:space="preserve"> </w:t>
      </w:r>
      <w:r>
        <w:t xml:space="preserve">Family</w:t>
      </w:r>
    </w:p>
    <w:p>
      <w:pPr>
        <w:pStyle w:val="FirstParagraph"/>
      </w:pPr>
      <w:r>
        <w:t xml:space="preserve">The</w:t>
      </w:r>
      <w:r>
        <w:t xml:space="preserve"> </w:t>
      </w:r>
      <w:r>
        <w:rPr>
          <w:rStyle w:val="VerbatimChar"/>
        </w:rPr>
        <w:t xml:space="preserve">purrr</w:t>
      </w:r>
      <w:r>
        <w:t xml:space="preserve"> </w:t>
      </w:r>
      <w:r>
        <w:t xml:space="preserve">package provides type-stable alternatives:</w:t>
      </w:r>
    </w:p>
    <w:p>
      <w:pPr>
        <w:pStyle w:val="SourceCode"/>
      </w:pPr>
      <w:r>
        <w:rPr>
          <w:rStyle w:val="FunctionTok"/>
        </w:rPr>
        <w:t xml:space="preserve">library</w:t>
      </w:r>
      <w:r>
        <w:rPr>
          <w:rStyle w:val="NormalTok"/>
        </w:rPr>
        <w:t xml:space="preserve">(purrr)</w:t>
      </w:r>
      <w:r>
        <w:br/>
      </w:r>
      <w:r>
        <w:br/>
      </w:r>
      <w:r>
        <w:rPr>
          <w:rStyle w:val="CommentTok"/>
        </w:rPr>
        <w:t xml:space="preserve"># Always returns a list</w:t>
      </w:r>
      <w:r>
        <w:br/>
      </w:r>
      <w:r>
        <w:rPr>
          <w:rStyle w:val="NormalTok"/>
        </w:rPr>
        <w:t xml:space="preserve">results </w:t>
      </w:r>
      <w:r>
        <w:rPr>
          <w:rStyle w:val="OtherTok"/>
        </w:rPr>
        <w:t xml:space="preserve">&lt;-</w:t>
      </w:r>
      <w:r>
        <w:rPr>
          <w:rStyle w:val="NormalTok"/>
        </w:rPr>
        <w:t xml:space="preserve"> </w:t>
      </w:r>
      <w:r>
        <w:rPr>
          <w:rStyle w:val="FunctionTok"/>
        </w:rPr>
        <w:t xml:space="preserve">map</w:t>
      </w:r>
      <w:r>
        <w:rPr>
          <w:rStyle w:val="NormalTok"/>
        </w:rPr>
        <w:t xml:space="preserve">(outcomes, </w:t>
      </w:r>
      <w:r>
        <w:rPr>
          <w:rStyle w:val="SpecialCharTok"/>
        </w:rPr>
        <w:t xml:space="preserve">~</w:t>
      </w:r>
      <w:r>
        <w:rPr>
          <w:rStyle w:val="NormalTok"/>
        </w:rPr>
        <w:t xml:space="preserve"> </w:t>
      </w:r>
      <w:r>
        <w:rPr>
          <w:rStyle w:val="FunctionTok"/>
        </w:rPr>
        <w:t xml:space="preserve">run_analysis</w:t>
      </w:r>
      <w:r>
        <w:rPr>
          <w:rStyle w:val="NormalTok"/>
        </w:rPr>
        <w:t xml:space="preserve">(data, </w:t>
      </w:r>
      <w:r>
        <w:rPr>
          <w:rStyle w:val="AttributeTok"/>
        </w:rPr>
        <w:t xml:space="preserve">outcome =</w:t>
      </w:r>
      <w:r>
        <w:rPr>
          <w:rStyle w:val="NormalTok"/>
        </w:rPr>
        <w:t xml:space="preserve"> .x))</w:t>
      </w:r>
      <w:r>
        <w:br/>
      </w:r>
      <w:r>
        <w:br/>
      </w:r>
      <w:r>
        <w:rPr>
          <w:rStyle w:val="CommentTok"/>
        </w:rPr>
        <w:t xml:space="preserve"># Type-specific variants</w:t>
      </w:r>
      <w:r>
        <w:br/>
      </w:r>
      <w:r>
        <w:rPr>
          <w:rStyle w:val="NormalTok"/>
        </w:rPr>
        <w:t xml:space="preserve">means </w:t>
      </w:r>
      <w:r>
        <w:rPr>
          <w:rStyle w:val="OtherTok"/>
        </w:rPr>
        <w:t xml:space="preserve">&lt;-</w:t>
      </w:r>
      <w:r>
        <w:rPr>
          <w:rStyle w:val="NormalTok"/>
        </w:rPr>
        <w:t xml:space="preserve"> </w:t>
      </w:r>
      <w:r>
        <w:rPr>
          <w:rStyle w:val="FunctionTok"/>
        </w:rPr>
        <w:t xml:space="preserve">map_dbl</w:t>
      </w:r>
      <w:r>
        <w:rPr>
          <w:rStyle w:val="NormalTok"/>
        </w:rPr>
        <w:t xml:space="preserve">(data_list, mean)        </w:t>
      </w:r>
      <w:r>
        <w:rPr>
          <w:rStyle w:val="CommentTok"/>
        </w:rPr>
        <w:t xml:space="preserve"># Returns numeric vector</w:t>
      </w:r>
      <w:r>
        <w:br/>
      </w:r>
      <w:r>
        <w:rPr>
          <w:rStyle w:val="NormalTok"/>
        </w:rPr>
        <w:t xml:space="preserve">models </w:t>
      </w:r>
      <w:r>
        <w:rPr>
          <w:rStyle w:val="OtherTok"/>
        </w:rPr>
        <w:t xml:space="preserve">&lt;-</w:t>
      </w:r>
      <w:r>
        <w:rPr>
          <w:rStyle w:val="NormalTok"/>
        </w:rPr>
        <w:t xml:space="preserve"> </w:t>
      </w:r>
      <w:r>
        <w:rPr>
          <w:rStyle w:val="FunctionTok"/>
        </w:rPr>
        <w:t xml:space="preserve">map</w:t>
      </w:r>
      <w:r>
        <w:rPr>
          <w:rStyle w:val="NormalTok"/>
        </w:rPr>
        <w:t xml:space="preserve">(splits, </w:t>
      </w:r>
      <w:r>
        <w:rPr>
          <w:rStyle w:val="SpecialCharTok"/>
        </w:rPr>
        <w:t xml:space="preserve">~</w:t>
      </w:r>
      <w:r>
        <w:rPr>
          <w:rStyle w:val="NormalTok"/>
        </w:rPr>
        <w:t xml:space="preserve"> </w:t>
      </w:r>
      <w:r>
        <w:rPr>
          <w:rStyle w:val="FunctionTok"/>
        </w:rPr>
        <w:t xml:space="preserve">lm</w:t>
      </w:r>
      <w:r>
        <w:rPr>
          <w:rStyle w:val="NormalTok"/>
        </w:rPr>
        <w:t xml:space="preserve">(y </w:t>
      </w:r>
      <w:r>
        <w:rPr>
          <w:rStyle w:val="SpecialCharTok"/>
        </w:rPr>
        <w:t xml:space="preserve">~</w:t>
      </w:r>
      <w:r>
        <w:rPr>
          <w:rStyle w:val="NormalTok"/>
        </w:rPr>
        <w:t xml:space="preserve"> x, </w:t>
      </w:r>
      <w:r>
        <w:rPr>
          <w:rStyle w:val="AttributeTok"/>
        </w:rPr>
        <w:t xml:space="preserve">data =</w:t>
      </w:r>
      <w:r>
        <w:rPr>
          <w:rStyle w:val="NormalTok"/>
        </w:rPr>
        <w:t xml:space="preserve"> .x))  </w:t>
      </w:r>
      <w:r>
        <w:rPr>
          <w:rStyle w:val="CommentTok"/>
        </w:rPr>
        <w:t xml:space="preserve"># Returns list of models</w:t>
      </w:r>
    </w:p>
    <w:bookmarkEnd w:id="85"/>
    <w:bookmarkStart w:id="88" w:name="basevectorize-vs-purrrmap_"/>
    <w:p>
      <w:pPr>
        <w:pStyle w:val="Heading3"/>
      </w:pPr>
      <w:r>
        <w:t xml:space="preserve">9.3</w:t>
      </w:r>
      <w:r>
        <w:t xml:space="preserve"> </w:t>
      </w:r>
      <w:r>
        <w:rPr>
          <w:rStyle w:val="VerbatimChar"/>
        </w:rPr>
        <w:t xml:space="preserve">base::Vectorize()</w:t>
      </w:r>
      <w:r>
        <w:t xml:space="preserve"> </w:t>
      </w:r>
      <w:r>
        <w:t xml:space="preserve">vs</w:t>
      </w:r>
      <w:r>
        <w:t xml:space="preserve"> </w:t>
      </w:r>
      <w:r>
        <w:rPr>
          <w:rStyle w:val="VerbatimChar"/>
        </w:rPr>
        <w:t xml:space="preserve">purrr::map_*()</w:t>
      </w:r>
    </w:p>
    <w:p>
      <w:pPr>
        <w:pStyle w:val="FirstParagraph"/>
      </w:pPr>
      <w:r>
        <w:rPr>
          <w:rStyle w:val="VerbatimChar"/>
        </w:rPr>
        <w:t xml:space="preserve">base::Vectorize()</w:t>
      </w:r>
      <w:r>
        <w:t xml:space="preserve"> </w:t>
      </w:r>
      <w:r>
        <w:t xml:space="preserve">and</w:t>
      </w:r>
      <w:r>
        <w:t xml:space="preserve"> </w:t>
      </w:r>
      <w:hyperlink r:id="rId86">
        <w:r>
          <w:rPr>
            <w:rStyle w:val="VerbatimChar"/>
          </w:rPr>
          <w:t xml:space="preserve">{purrr}</w:t>
        </w:r>
      </w:hyperlink>
      <w:r>
        <w:t xml:space="preserve"> </w:t>
      </w:r>
      <w:r>
        <w:t xml:space="preserve">solve</w:t>
      </w:r>
      <w:r>
        <w:t xml:space="preserve"> </w:t>
      </w:r>
      <w:r>
        <w:t xml:space="preserve">different problems.</w:t>
      </w:r>
    </w:p>
    <w:p>
      <w:pPr>
        <w:pStyle w:val="Compact"/>
        <w:numPr>
          <w:ilvl w:val="0"/>
          <w:numId w:val="1030"/>
        </w:numPr>
      </w:pPr>
      <w:r>
        <w:t xml:space="preserve">Use</w:t>
      </w:r>
      <w:r>
        <w:t xml:space="preserve"> </w:t>
      </w:r>
      <w:r>
        <w:rPr>
          <w:rStyle w:val="VerbatimChar"/>
        </w:rPr>
        <w:t xml:space="preserve">base::Vectorize()</w:t>
      </w:r>
      <w:r>
        <w:t xml:space="preserve"> </w:t>
      </w:r>
      <w:r>
        <w:t xml:space="preserve">when you already have a scalar function</w:t>
      </w:r>
      <w:r>
        <w:t xml:space="preserve"> </w:t>
      </w:r>
      <w:r>
        <w:t xml:space="preserve">and want a quick base-R wrapper that accepts vector inputs.</w:t>
      </w:r>
    </w:p>
    <w:p>
      <w:pPr>
        <w:pStyle w:val="Compact"/>
        <w:numPr>
          <w:ilvl w:val="0"/>
          <w:numId w:val="1030"/>
        </w:numPr>
      </w:pPr>
      <w:r>
        <w:t xml:space="preserve">Use</w:t>
      </w:r>
      <w:r>
        <w:t xml:space="preserve"> </w:t>
      </w:r>
      <w:r>
        <w:rPr>
          <w:rStyle w:val="VerbatimChar"/>
        </w:rPr>
        <w:t xml:space="preserve">purrr::map_*()</w:t>
      </w:r>
      <w:r>
        <w:t xml:space="preserve"> </w:t>
      </w:r>
      <w:r>
        <w:t xml:space="preserve">when you are iterating over lists or list-columns</w:t>
      </w:r>
      <w:r>
        <w:t xml:space="preserve"> </w:t>
      </w:r>
      <w:r>
        <w:t xml:space="preserve">and want explicit, type-stable outputs (</w:t>
      </w:r>
      <w:r>
        <w:rPr>
          <w:rStyle w:val="VerbatimChar"/>
        </w:rPr>
        <w:t xml:space="preserve">map_dbl()</w:t>
      </w:r>
      <w:r>
        <w:t xml:space="preserve">,</w:t>
      </w:r>
      <w:r>
        <w:t xml:space="preserve"> </w:t>
      </w:r>
      <w:r>
        <w:rPr>
          <w:rStyle w:val="VerbatimChar"/>
        </w:rPr>
        <w:t xml:space="preserve">map_int()</w:t>
      </w:r>
      <w:r>
        <w:t xml:space="preserve">, etc.)</w:t>
      </w:r>
      <w:r>
        <w:t xml:space="preserve"> </w:t>
      </w:r>
      <w:r>
        <w:t xml:space="preserve">that compose naturally in tidyverse pipelines.</w:t>
      </w:r>
    </w:p>
    <w:p>
      <w:pPr>
        <w:pStyle w:val="FirstParagraph"/>
      </w:pPr>
      <w:r>
        <w:rPr>
          <w:rStyle w:val="VerbatimChar"/>
        </w:rPr>
        <w:t xml:space="preserve">base::Vectorize()</w:t>
      </w:r>
      <w:r>
        <w:t xml:space="preserve"> </w:t>
      </w:r>
      <w:r>
        <w:t xml:space="preserve">is often convenient for small, local wrappers.</w:t>
      </w:r>
      <w:r>
        <w:t xml:space="preserve"> </w:t>
      </w:r>
      <w:r>
        <w:t xml:space="preserve">In contrast,</w:t>
      </w:r>
      <w:r>
        <w:t xml:space="preserve"> </w:t>
      </w:r>
      <w:hyperlink r:id="rId86">
        <w:r>
          <w:rPr>
            <w:rStyle w:val="VerbatimChar"/>
          </w:rPr>
          <w:t xml:space="preserve">{purrr}</w:t>
        </w:r>
      </w:hyperlink>
      <w:r>
        <w:t xml:space="preserve"> </w:t>
      </w:r>
      <w:r>
        <w:t xml:space="preserve">is usually more</w:t>
      </w:r>
      <w:r>
        <w:t xml:space="preserve"> </w:t>
      </w:r>
      <w:r>
        <w:t xml:space="preserve">idiomatic for analysis workflows because output types are explicit</w:t>
      </w:r>
      <w:r>
        <w:t xml:space="preserve"> </w:t>
      </w:r>
      <w:r>
        <w:t xml:space="preserve">and iteration intent is clearer.</w:t>
      </w:r>
    </w:p>
    <w:p>
      <w:pPr>
        <w:pStyle w:val="BodyText"/>
      </w:pPr>
      <w:r>
        <w:t xml:space="preserve">Also note that neither approach is parallel by default.</w:t>
      </w:r>
      <w:r>
        <w:t xml:space="preserve"> </w:t>
      </w:r>
      <w:r>
        <w:t xml:space="preserve">For parallel execution, use</w:t>
      </w:r>
      <w:r>
        <w:t xml:space="preserve"> </w:t>
      </w:r>
      <w:r>
        <w:rPr>
          <w:rStyle w:val="VerbatimChar"/>
        </w:rPr>
        <w:t xml:space="preserve">furrr::future_map()</w:t>
      </w:r>
      <w:r>
        <w:t xml:space="preserve"> </w:t>
      </w:r>
      <w:r>
        <w:t xml:space="preserve">from</w:t>
      </w:r>
      <w:r>
        <w:t xml:space="preserve"> </w:t>
      </w:r>
      <w:hyperlink r:id="rId87">
        <w:r>
          <w:rPr>
            <w:rStyle w:val="VerbatimChar"/>
          </w:rPr>
          <w:t xml:space="preserve">{furrr}</w:t>
        </w:r>
      </w:hyperlink>
      <w:r>
        <w:t xml:space="preserve">.</w:t>
      </w:r>
    </w:p>
    <w:bookmarkEnd w:id="88"/>
    <w:bookmarkStart w:id="89" w:name="purrrpmap-for-multiple-arguments"/>
    <w:p>
      <w:pPr>
        <w:pStyle w:val="Heading3"/>
      </w:pPr>
      <w:r>
        <w:t xml:space="preserve">9.4</w:t>
      </w:r>
      <w:r>
        <w:t xml:space="preserve"> </w:t>
      </w:r>
      <w:r>
        <w:rPr>
          <w:rStyle w:val="VerbatimChar"/>
        </w:rPr>
        <w:t xml:space="preserve">purrr::pmap()</w:t>
      </w:r>
      <w:r>
        <w:t xml:space="preserve"> </w:t>
      </w:r>
      <w:r>
        <w:t xml:space="preserve">for Multiple Arguments</w:t>
      </w:r>
    </w:p>
    <w:p>
      <w:pPr>
        <w:pStyle w:val="FirstParagraph"/>
      </w:pPr>
      <w:r>
        <w:t xml:space="preserve">When iterating over multiple parameter lists:</w:t>
      </w:r>
    </w:p>
    <w:p>
      <w:pPr>
        <w:pStyle w:val="SourceCode"/>
      </w:pPr>
      <w:r>
        <w:rPr>
          <w:rStyle w:val="NormalTok"/>
        </w:rPr>
        <w:t xml:space="preserve">params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outcome =</w:t>
      </w:r>
      <w:r>
        <w:rPr>
          <w:rStyle w:val="NormalTok"/>
        </w:rPr>
        <w:t xml:space="preserve"> </w:t>
      </w:r>
      <w:r>
        <w:rPr>
          <w:rStyle w:val="FunctionTok"/>
        </w:rPr>
        <w:t xml:space="preserve">c</w:t>
      </w:r>
      <w:r>
        <w:rPr>
          <w:rStyle w:val="NormalTok"/>
        </w:rPr>
        <w:t xml:space="preserve">(</w:t>
      </w:r>
      <w:r>
        <w:rPr>
          <w:rStyle w:val="StringTok"/>
        </w:rPr>
        <w:t xml:space="preserve">"outcome1"</w:t>
      </w:r>
      <w:r>
        <w:rPr>
          <w:rStyle w:val="NormalTok"/>
        </w:rPr>
        <w:t xml:space="preserve">, </w:t>
      </w:r>
      <w:r>
        <w:rPr>
          <w:rStyle w:val="StringTok"/>
        </w:rPr>
        <w:t xml:space="preserve">"outcome2"</w:t>
      </w:r>
      <w:r>
        <w:rPr>
          <w:rStyle w:val="NormalTok"/>
        </w:rPr>
        <w:t xml:space="preserve">, </w:t>
      </w:r>
      <w:r>
        <w:rPr>
          <w:rStyle w:val="StringTok"/>
        </w:rPr>
        <w:t xml:space="preserve">"outcome3"</w:t>
      </w:r>
      <w:r>
        <w:rPr>
          <w:rStyle w:val="NormalTok"/>
        </w:rPr>
        <w:t xml:space="preserve">),</w:t>
      </w:r>
      <w:r>
        <w:br/>
      </w:r>
      <w:r>
        <w:rPr>
          <w:rStyle w:val="NormalTok"/>
        </w:rPr>
        <w:t xml:space="preserve">  </w:t>
      </w:r>
      <w:r>
        <w:rPr>
          <w:rStyle w:val="AttributeTok"/>
        </w:rPr>
        <w:t xml:space="preserve">exposure =</w:t>
      </w:r>
      <w:r>
        <w:rPr>
          <w:rStyle w:val="NormalTok"/>
        </w:rPr>
        <w:t xml:space="preserve"> </w:t>
      </w:r>
      <w:r>
        <w:rPr>
          <w:rStyle w:val="FunctionTok"/>
        </w:rPr>
        <w:t xml:space="preserve">c</w:t>
      </w:r>
      <w:r>
        <w:rPr>
          <w:rStyle w:val="NormalTok"/>
        </w:rPr>
        <w:t xml:space="preserve">(</w:t>
      </w:r>
      <w:r>
        <w:rPr>
          <w:rStyle w:val="StringTok"/>
        </w:rPr>
        <w:t xml:space="preserve">"exp1"</w:t>
      </w:r>
      <w:r>
        <w:rPr>
          <w:rStyle w:val="NormalTok"/>
        </w:rPr>
        <w:t xml:space="preserve">, </w:t>
      </w:r>
      <w:r>
        <w:rPr>
          <w:rStyle w:val="StringTok"/>
        </w:rPr>
        <w:t xml:space="preserve">"exp2"</w:t>
      </w:r>
      <w:r>
        <w:rPr>
          <w:rStyle w:val="NormalTok"/>
        </w:rPr>
        <w:t xml:space="preserve">, </w:t>
      </w:r>
      <w:r>
        <w:rPr>
          <w:rStyle w:val="StringTok"/>
        </w:rPr>
        <w:t xml:space="preserve">"exp3"</w:t>
      </w:r>
      <w:r>
        <w:rPr>
          <w:rStyle w:val="NormalTok"/>
        </w:rPr>
        <w:t xml:space="preserve">),</w:t>
      </w:r>
      <w:r>
        <w:br/>
      </w:r>
      <w:r>
        <w:rPr>
          <w:rStyle w:val="NormalTok"/>
        </w:rPr>
        <w:t xml:space="preserve">  </w:t>
      </w:r>
      <w:r>
        <w:rPr>
          <w:rStyle w:val="AttributeTok"/>
        </w:rPr>
        <w:t xml:space="preserve">covariate_set =</w:t>
      </w:r>
      <w:r>
        <w:rPr>
          <w:rStyle w:val="NormalTok"/>
        </w:rPr>
        <w:t xml:space="preserve"> </w:t>
      </w:r>
      <w:r>
        <w:rPr>
          <w:rStyle w:val="FunctionTok"/>
        </w:rPr>
        <w:t xml:space="preserve">list</w:t>
      </w:r>
      <w:r>
        <w:rPr>
          <w:rStyle w:val="NormalTok"/>
        </w:rPr>
        <w:t xml:space="preserve">(</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"bmi"</w:t>
      </w:r>
      <w:r>
        <w:rPr>
          <w:rStyle w:val="NormalTok"/>
        </w:rPr>
        <w:t xml:space="preserve">))</w:t>
      </w:r>
      <w:r>
        <w:br/>
      </w:r>
      <w:r>
        <w:rPr>
          <w:rStyle w:val="NormalTok"/>
        </w:rPr>
        <w:t xml:space="preserve">)</w:t>
      </w:r>
      <w:r>
        <w:br/>
      </w:r>
      <w:r>
        <w:br/>
      </w:r>
      <w:r>
        <w:rPr>
          <w:rStyle w:val="NormalTok"/>
        </w:rPr>
        <w:t xml:space="preserve">results </w:t>
      </w:r>
      <w:r>
        <w:rPr>
          <w:rStyle w:val="OtherTok"/>
        </w:rPr>
        <w:t xml:space="preserve">&lt;-</w:t>
      </w:r>
      <w:r>
        <w:rPr>
          <w:rStyle w:val="NormalTok"/>
        </w:rPr>
        <w:t xml:space="preserve"> </w:t>
      </w:r>
      <w:r>
        <w:rPr>
          <w:rStyle w:val="FunctionTok"/>
        </w:rPr>
        <w:t xml:space="preserve">pmap</w:t>
      </w:r>
      <w:r>
        <w:rPr>
          <w:rStyle w:val="NormalTok"/>
        </w:rPr>
        <w:t xml:space="preserve">(params, </w:t>
      </w:r>
      <w:r>
        <w:rPr>
          <w:rStyle w:val="ControlFlowTok"/>
        </w:rPr>
        <w:t xml:space="preserve">function</w:t>
      </w:r>
      <w:r>
        <w:rPr>
          <w:rStyle w:val="NormalTok"/>
        </w:rPr>
        <w:t xml:space="preserve">(outcome, exposure, covariate_set) {</w:t>
      </w:r>
      <w:r>
        <w:br/>
      </w:r>
      <w:r>
        <w:rPr>
          <w:rStyle w:val="NormalTok"/>
        </w:rPr>
        <w:t xml:space="preserve">  </w:t>
      </w:r>
      <w:r>
        <w:rPr>
          <w:rStyle w:val="FunctionTok"/>
        </w:rPr>
        <w:t xml:space="preserve">run_analysis</w:t>
      </w:r>
      <w:r>
        <w:rPr>
          <w:rStyle w:val="NormalTok"/>
        </w:rPr>
        <w:t xml:space="preserve">(</w:t>
      </w:r>
      <w:r>
        <w:br/>
      </w:r>
      <w:r>
        <w:rPr>
          <w:rStyle w:val="NormalTok"/>
        </w:rPr>
        <w:t xml:space="preserve">    </w:t>
      </w:r>
      <w:r>
        <w:rPr>
          <w:rStyle w:val="AttributeTok"/>
        </w:rPr>
        <w:t xml:space="preserve">data =</w:t>
      </w:r>
      <w:r>
        <w:rPr>
          <w:rStyle w:val="NormalTok"/>
        </w:rPr>
        <w:t xml:space="preserve"> study_data,</w:t>
      </w:r>
      <w:r>
        <w:br/>
      </w:r>
      <w:r>
        <w:rPr>
          <w:rStyle w:val="NormalTok"/>
        </w:rPr>
        <w:t xml:space="preserve">    </w:t>
      </w:r>
      <w:r>
        <w:rPr>
          <w:rStyle w:val="AttributeTok"/>
        </w:rPr>
        <w:t xml:space="preserve">outcome =</w:t>
      </w:r>
      <w:r>
        <w:rPr>
          <w:rStyle w:val="NormalTok"/>
        </w:rPr>
        <w:t xml:space="preserve"> outcome,</w:t>
      </w:r>
      <w:r>
        <w:br/>
      </w:r>
      <w:r>
        <w:rPr>
          <w:rStyle w:val="NormalTok"/>
        </w:rPr>
        <w:t xml:space="preserve">    </w:t>
      </w:r>
      <w:r>
        <w:rPr>
          <w:rStyle w:val="AttributeTok"/>
        </w:rPr>
        <w:t xml:space="preserve">exposure =</w:t>
      </w:r>
      <w:r>
        <w:rPr>
          <w:rStyle w:val="NormalTok"/>
        </w:rPr>
        <w:t xml:space="preserve"> exposure,</w:t>
      </w:r>
      <w:r>
        <w:br/>
      </w:r>
      <w:r>
        <w:rPr>
          <w:rStyle w:val="NormalTok"/>
        </w:rPr>
        <w:t xml:space="preserve">    </w:t>
      </w:r>
      <w:r>
        <w:rPr>
          <w:rStyle w:val="AttributeTok"/>
        </w:rPr>
        <w:t xml:space="preserve">covariates =</w:t>
      </w:r>
      <w:r>
        <w:rPr>
          <w:rStyle w:val="NormalTok"/>
        </w:rPr>
        <w:t xml:space="preserve"> covariate_set</w:t>
      </w:r>
      <w:r>
        <w:br/>
      </w:r>
      <w:r>
        <w:rPr>
          <w:rStyle w:val="NormalTok"/>
        </w:rPr>
        <w:t xml:space="preserve">  )</w:t>
      </w:r>
      <w:r>
        <w:br/>
      </w:r>
      <w:r>
        <w:rPr>
          <w:rStyle w:val="NormalTok"/>
        </w:rPr>
        <w:t xml:space="preserve">})</w:t>
      </w:r>
    </w:p>
    <w:bookmarkEnd w:id="89"/>
    <w:bookmarkStart w:id="90" w:name="parallel-processing"/>
    <w:p>
      <w:pPr>
        <w:pStyle w:val="Heading3"/>
      </w:pPr>
      <w:r>
        <w:t xml:space="preserve">9.5 Parallel Processing</w:t>
      </w:r>
    </w:p>
    <w:p>
      <w:pPr>
        <w:pStyle w:val="FirstParagraph"/>
      </w:pPr>
      <w:r>
        <w:t xml:space="preserve">For computationally intensive work, use</w:t>
      </w:r>
      <w:r>
        <w:t xml:space="preserve"> </w:t>
      </w:r>
      <w:r>
        <w:rPr>
          <w:rStyle w:val="VerbatimChar"/>
        </w:rPr>
        <w:t xml:space="preserve">future</w:t>
      </w:r>
      <w:r>
        <w:t xml:space="preserve"> </w:t>
      </w:r>
      <w:r>
        <w:t xml:space="preserve">and</w:t>
      </w:r>
      <w:r>
        <w:t xml:space="preserve"> </w:t>
      </w:r>
      <w:r>
        <w:rPr>
          <w:rStyle w:val="VerbatimChar"/>
        </w:rPr>
        <w:t xml:space="preserve">furrr</w:t>
      </w:r>
      <w:r>
        <w:t xml:space="preserve">:</w:t>
      </w:r>
    </w:p>
    <w:p>
      <w:pPr>
        <w:pStyle w:val="SourceCode"/>
      </w:pPr>
      <w:r>
        <w:rPr>
          <w:rStyle w:val="FunctionTok"/>
        </w:rPr>
        <w:t xml:space="preserve">library</w:t>
      </w:r>
      <w:r>
        <w:rPr>
          <w:rStyle w:val="NormalTok"/>
        </w:rPr>
        <w:t xml:space="preserve">(future)</w:t>
      </w:r>
      <w:r>
        <w:br/>
      </w:r>
      <w:r>
        <w:rPr>
          <w:rStyle w:val="FunctionTok"/>
        </w:rPr>
        <w:t xml:space="preserve">library</w:t>
      </w:r>
      <w:r>
        <w:rPr>
          <w:rStyle w:val="NormalTok"/>
        </w:rPr>
        <w:t xml:space="preserve">(furrr)</w:t>
      </w:r>
      <w:r>
        <w:br/>
      </w:r>
      <w:r>
        <w:br/>
      </w:r>
      <w:r>
        <w:rPr>
          <w:rStyle w:val="CommentTok"/>
        </w:rPr>
        <w:t xml:space="preserve"># Set up parallel processing</w:t>
      </w:r>
      <w:r>
        <w:br/>
      </w:r>
      <w:r>
        <w:rPr>
          <w:rStyle w:val="FunctionTok"/>
        </w:rPr>
        <w:t xml:space="preserve">plan</w:t>
      </w:r>
      <w:r>
        <w:rPr>
          <w:rStyle w:val="NormalTok"/>
        </w:rPr>
        <w:t xml:space="preserve">(multisession, </w:t>
      </w:r>
      <w:r>
        <w:rPr>
          <w:rStyle w:val="AttributeTok"/>
        </w:rPr>
        <w:t xml:space="preserve">workers =</w:t>
      </w:r>
      <w:r>
        <w:rPr>
          <w:rStyle w:val="NormalTok"/>
        </w:rPr>
        <w:t xml:space="preserve"> </w:t>
      </w:r>
      <w:r>
        <w:rPr>
          <w:rStyle w:val="FunctionTok"/>
        </w:rPr>
        <w:t xml:space="preserve">availableCores</w:t>
      </w:r>
      <w:r>
        <w:rPr>
          <w:rStyle w:val="NormalTok"/>
        </w:rPr>
        <w:t xml:space="preserve">() </w:t>
      </w:r>
      <w:r>
        <w:rPr>
          <w:rStyle w:val="SpecialCharTok"/>
        </w:rPr>
        <w:t xml:space="preserve">-</w:t>
      </w:r>
      <w:r>
        <w:rPr>
          <w:rStyle w:val="NormalTok"/>
        </w:rPr>
        <w:t xml:space="preserve"> </w:t>
      </w:r>
      <w:r>
        <w:rPr>
          <w:rStyle w:val="DecValTok"/>
        </w:rPr>
        <w:t xml:space="preserve">1</w:t>
      </w:r>
      <w:r>
        <w:rPr>
          <w:rStyle w:val="NormalTok"/>
        </w:rPr>
        <w:t xml:space="preserve">)</w:t>
      </w:r>
      <w:r>
        <w:br/>
      </w:r>
      <w:r>
        <w:br/>
      </w:r>
      <w:r>
        <w:rPr>
          <w:rStyle w:val="CommentTok"/>
        </w:rPr>
        <w:t xml:space="preserve"># Parallel version of map()</w:t>
      </w:r>
      <w:r>
        <w:br/>
      </w:r>
      <w:r>
        <w:rPr>
          <w:rStyle w:val="NormalTok"/>
        </w:rPr>
        <w:t xml:space="preserve">results </w:t>
      </w:r>
      <w:r>
        <w:rPr>
          <w:rStyle w:val="OtherTok"/>
        </w:rPr>
        <w:t xml:space="preserve">&lt;-</w:t>
      </w:r>
      <w:r>
        <w:rPr>
          <w:rStyle w:val="NormalTok"/>
        </w:rPr>
        <w:t xml:space="preserve"> </w:t>
      </w:r>
      <w:r>
        <w:rPr>
          <w:rStyle w:val="FunctionTok"/>
        </w:rPr>
        <w:t xml:space="preserve">future_map</w:t>
      </w:r>
      <w:r>
        <w:rPr>
          <w:rStyle w:val="NormalTok"/>
        </w:rPr>
        <w:t xml:space="preserve">(large_list, time_consuming_function, </w:t>
      </w:r>
      <w:r>
        <w:rPr>
          <w:rStyle w:val="AttributeTok"/>
        </w:rPr>
        <w:t xml:space="preserve">.progress =</w:t>
      </w:r>
      <w:r>
        <w:rPr>
          <w:rStyle w:val="NormalTok"/>
        </w:rPr>
        <w:t xml:space="preserve"> </w:t>
      </w:r>
      <w:r>
        <w:rPr>
          <w:rStyle w:val="ConstantTok"/>
        </w:rPr>
        <w:t xml:space="preserve">TRUE</w:t>
      </w:r>
      <w:r>
        <w:rPr>
          <w:rStyle w:val="NormalTok"/>
        </w:rPr>
        <w:t xml:space="preserve">)</w:t>
      </w:r>
    </w:p>
    <w:bookmarkEnd w:id="90"/>
    <w:bookmarkEnd w:id="91"/>
    <w:bookmarkStart w:id="94" w:name="sec-data-io"/>
    <w:p>
      <w:pPr>
        <w:pStyle w:val="Heading2"/>
      </w:pPr>
      <w:r>
        <w:t xml:space="preserve">10 Reading and Saving Data</w:t>
      </w:r>
    </w:p>
    <w:bookmarkStart w:id="92" w:name="rds-files-preferred"/>
    <w:p>
      <w:pPr>
        <w:pStyle w:val="Heading3"/>
      </w:pPr>
      <w:r>
        <w:t xml:space="preserve">10.1 RDS Files (Preferred)</w:t>
      </w:r>
    </w:p>
    <w:p>
      <w:pPr>
        <w:pStyle w:val="FirstParagraph"/>
      </w:pPr>
      <w:r>
        <w:t xml:space="preserve">Use RDS format for R objects:</w:t>
      </w:r>
    </w:p>
    <w:p>
      <w:pPr>
        <w:pStyle w:val="SourceCode"/>
      </w:pPr>
      <w:r>
        <w:rPr>
          <w:rStyle w:val="CommentTok"/>
        </w:rPr>
        <w:t xml:space="preserve"># Save single object</w:t>
      </w:r>
      <w:r>
        <w:br/>
      </w:r>
      <w:r>
        <w:rPr>
          <w:rStyle w:val="NormalTok"/>
        </w:rPr>
        <w:t xml:space="preserve">readr</w:t>
      </w:r>
      <w:r>
        <w:rPr>
          <w:rStyle w:val="SpecialCharTok"/>
        </w:rPr>
        <w:t xml:space="preserve">::</w:t>
      </w:r>
      <w:r>
        <w:rPr>
          <w:rStyle w:val="FunctionTok"/>
        </w:rPr>
        <w:t xml:space="preserve">write_rds</w:t>
      </w:r>
      <w:r>
        <w:rPr>
          <w:rStyle w:val="NormalTok"/>
        </w:rPr>
        <w:t xml:space="preserve">(analysis_results, </w:t>
      </w:r>
      <w:r>
        <w:rPr>
          <w:rStyle w:val="FunctionTok"/>
        </w:rPr>
        <w:t xml:space="preserve">here</w:t>
      </w:r>
      <w:r>
        <w:rPr>
          <w:rStyle w:val="NormalTok"/>
        </w:rPr>
        <w:t xml:space="preserve">(</w:t>
      </w:r>
      <w:r>
        <w:rPr>
          <w:rStyle w:val="StringTok"/>
        </w:rPr>
        <w:t xml:space="preserve">"results"</w:t>
      </w:r>
      <w:r>
        <w:rPr>
          <w:rStyle w:val="NormalTok"/>
        </w:rPr>
        <w:t xml:space="preserve">, </w:t>
      </w:r>
      <w:r>
        <w:rPr>
          <w:rStyle w:val="StringTok"/>
        </w:rPr>
        <w:t xml:space="preserve">"analysis.rds"</w:t>
      </w:r>
      <w:r>
        <w:rPr>
          <w:rStyle w:val="NormalTok"/>
        </w:rPr>
        <w:t xml:space="preserve">))</w:t>
      </w:r>
      <w:r>
        <w:br/>
      </w:r>
      <w:r>
        <w:br/>
      </w:r>
      <w:r>
        <w:rPr>
          <w:rStyle w:val="CommentTok"/>
        </w:rPr>
        <w:t xml:space="preserve"># Read back</w:t>
      </w:r>
      <w:r>
        <w:br/>
      </w:r>
      <w:r>
        <w:rPr>
          <w:rStyle w:val="NormalTok"/>
        </w:rPr>
        <w:t xml:space="preserve">results </w:t>
      </w:r>
      <w:r>
        <w:rPr>
          <w:rStyle w:val="OtherTok"/>
        </w:rPr>
        <w:t xml:space="preserve">&lt;-</w:t>
      </w:r>
      <w:r>
        <w:rPr>
          <w:rStyle w:val="NormalTok"/>
        </w:rPr>
        <w:t xml:space="preserve"> readr</w:t>
      </w:r>
      <w:r>
        <w:rPr>
          <w:rStyle w:val="SpecialCharTok"/>
        </w:rPr>
        <w:t xml:space="preserve">::</w:t>
      </w:r>
      <w:r>
        <w:rPr>
          <w:rStyle w:val="FunctionTok"/>
        </w:rPr>
        <w:t xml:space="preserve">read_rds</w:t>
      </w:r>
      <w:r>
        <w:rPr>
          <w:rStyle w:val="NormalTok"/>
        </w:rPr>
        <w:t xml:space="preserve">(</w:t>
      </w:r>
      <w:r>
        <w:rPr>
          <w:rStyle w:val="FunctionTok"/>
        </w:rPr>
        <w:t xml:space="preserve">here</w:t>
      </w:r>
      <w:r>
        <w:rPr>
          <w:rStyle w:val="NormalTok"/>
        </w:rPr>
        <w:t xml:space="preserve">(</w:t>
      </w:r>
      <w:r>
        <w:rPr>
          <w:rStyle w:val="StringTok"/>
        </w:rPr>
        <w:t xml:space="preserve">"results"</w:t>
      </w:r>
      <w:r>
        <w:rPr>
          <w:rStyle w:val="NormalTok"/>
        </w:rPr>
        <w:t xml:space="preserve">, </w:t>
      </w:r>
      <w:r>
        <w:rPr>
          <w:rStyle w:val="StringTok"/>
        </w:rPr>
        <w:t xml:space="preserve">"analysis.rds"</w:t>
      </w:r>
      <w:r>
        <w:rPr>
          <w:rStyle w:val="NormalTok"/>
        </w:rPr>
        <w:t xml:space="preserve">))</w:t>
      </w:r>
    </w:p>
    <w:p>
      <w:pPr>
        <w:pStyle w:val="FirstParagraph"/>
      </w:pPr>
      <w:r>
        <w:rPr>
          <w:b/>
          <w:bCs/>
        </w:rPr>
        <w:t xml:space="preserve">Avoid</w:t>
      </w:r>
      <w:r>
        <w:rPr>
          <w:b/>
          <w:bCs/>
        </w:rPr>
        <w:t xml:space="preserve"> </w:t>
      </w:r>
      <w:r>
        <w:rPr>
          <w:rStyle w:val="VerbatimChar"/>
          <w:b/>
          <w:bCs/>
        </w:rPr>
        <w:t xml:space="preserve">.RData</w:t>
      </w:r>
      <w:r>
        <w:rPr>
          <w:b/>
          <w:bCs/>
        </w:rPr>
        <w:t xml:space="preserve"> </w:t>
      </w:r>
      <w:r>
        <w:rPr>
          <w:b/>
          <w:bCs/>
        </w:rPr>
        <w:t xml:space="preserve">files</w:t>
      </w:r>
      <w:r>
        <w:t xml:space="preserve"> </w:t>
      </w:r>
      <w:r>
        <w:t xml:space="preserve">because:</w:t>
      </w:r>
      <w:r>
        <w:t xml:space="preserve"> </w:t>
      </w:r>
      <w:r>
        <w:t xml:space="preserve">- You can’t control object names when loading</w:t>
      </w:r>
      <w:r>
        <w:t xml:space="preserve"> </w:t>
      </w:r>
      <w:r>
        <w:t xml:space="preserve">- Can’t load individual objects</w:t>
      </w:r>
      <w:r>
        <w:t xml:space="preserve"> </w:t>
      </w:r>
      <w:r>
        <w:t xml:space="preserve">- Creates confusion in older code</w:t>
      </w:r>
    </w:p>
    <w:bookmarkEnd w:id="92"/>
    <w:bookmarkStart w:id="93" w:name="csv-files"/>
    <w:p>
      <w:pPr>
        <w:pStyle w:val="Heading3"/>
      </w:pPr>
      <w:r>
        <w:t xml:space="preserve">10.2 CSV Files</w:t>
      </w:r>
    </w:p>
    <w:p>
      <w:pPr>
        <w:pStyle w:val="FirstParagraph"/>
      </w:pPr>
      <w:r>
        <w:t xml:space="preserve">For tabular data that may be shared with non-R users:</w:t>
      </w:r>
    </w:p>
    <w:p>
      <w:pPr>
        <w:pStyle w:val="SourceCode"/>
      </w:pPr>
      <w:r>
        <w:rPr>
          <w:rStyle w:val="CommentTok"/>
        </w:rPr>
        <w:t xml:space="preserve"># Write</w:t>
      </w:r>
      <w:r>
        <w:br/>
      </w:r>
      <w:r>
        <w:rPr>
          <w:rStyle w:val="NormalTok"/>
        </w:rPr>
        <w:t xml:space="preserve">readr</w:t>
      </w:r>
      <w:r>
        <w:rPr>
          <w:rStyle w:val="SpecialCharTok"/>
        </w:rPr>
        <w:t xml:space="preserve">::</w:t>
      </w:r>
      <w:r>
        <w:rPr>
          <w:rStyle w:val="FunctionTok"/>
        </w:rPr>
        <w:t xml:space="preserve">write_csv</w:t>
      </w:r>
      <w:r>
        <w:rPr>
          <w:rStyle w:val="NormalTok"/>
        </w:rPr>
        <w:t xml:space="preserve">(data, </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"clean_data.csv"</w:t>
      </w:r>
      <w:r>
        <w:rPr>
          <w:rStyle w:val="NormalTok"/>
        </w:rPr>
        <w:t xml:space="preserve">))</w:t>
      </w:r>
      <w:r>
        <w:br/>
      </w:r>
      <w:r>
        <w:br/>
      </w:r>
      <w:r>
        <w:rPr>
          <w:rStyle w:val="CommentTok"/>
        </w:rPr>
        <w:t xml:space="preserve"># Read</w:t>
      </w:r>
      <w:r>
        <w:br/>
      </w:r>
      <w:r>
        <w:rPr>
          <w:rStyle w:val="NormalTok"/>
        </w:rPr>
        <w:t xml:space="preserve">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"clean_data.csv"</w:t>
      </w:r>
      <w:r>
        <w:rPr>
          <w:rStyle w:val="NormalTok"/>
        </w:rPr>
        <w:t xml:space="preserve">))</w:t>
      </w:r>
      <w:r>
        <w:br/>
      </w:r>
      <w:r>
        <w:br/>
      </w:r>
      <w:r>
        <w:rPr>
          <w:rStyle w:val="CommentTok"/>
        </w:rPr>
        <w:t xml:space="preserve"># For very large files, use data.table</w:t>
      </w:r>
      <w:r>
        <w:br/>
      </w:r>
      <w:r>
        <w:rPr>
          <w:rStyle w:val="NormalTok"/>
        </w:rPr>
        <w:t xml:space="preserve">data.table</w:t>
      </w:r>
      <w:r>
        <w:rPr>
          <w:rStyle w:val="SpecialCharTok"/>
        </w:rPr>
        <w:t xml:space="preserve">::</w:t>
      </w:r>
      <w:r>
        <w:rPr>
          <w:rStyle w:val="FunctionTok"/>
        </w:rPr>
        <w:t xml:space="preserve">fwrite</w:t>
      </w:r>
      <w:r>
        <w:rPr>
          <w:rStyle w:val="NormalTok"/>
        </w:rPr>
        <w:t xml:space="preserve">(large_data, </w:t>
      </w:r>
      <w:r>
        <w:rPr>
          <w:rStyle w:val="StringTok"/>
        </w:rPr>
        <w:t xml:space="preserve">"big_file.csv"</w:t>
      </w:r>
      <w:r>
        <w:rPr>
          <w:rStyle w:val="NormalTok"/>
        </w:rPr>
        <w:t xml:space="preserve">)</w:t>
      </w:r>
      <w:r>
        <w:br/>
      </w:r>
      <w:r>
        <w:rPr>
          <w:rStyle w:val="NormalTok"/>
        </w:rPr>
        <w:t xml:space="preserve">data </w:t>
      </w:r>
      <w:r>
        <w:rPr>
          <w:rStyle w:val="OtherTok"/>
        </w:rPr>
        <w:t xml:space="preserve">&lt;-</w:t>
      </w:r>
      <w:r>
        <w:rPr>
          <w:rStyle w:val="NormalTok"/>
        </w:rPr>
        <w:t xml:space="preserve"> data.table</w:t>
      </w:r>
      <w:r>
        <w:rPr>
          <w:rStyle w:val="SpecialCharTok"/>
        </w:rPr>
        <w:t xml:space="preserve">::</w:t>
      </w:r>
      <w:r>
        <w:rPr>
          <w:rStyle w:val="FunctionTok"/>
        </w:rPr>
        <w:t xml:space="preserve">fread</w:t>
      </w:r>
      <w:r>
        <w:rPr>
          <w:rStyle w:val="NormalTok"/>
        </w:rPr>
        <w:t xml:space="preserve">(</w:t>
      </w:r>
      <w:r>
        <w:rPr>
          <w:rStyle w:val="StringTok"/>
        </w:rPr>
        <w:t xml:space="preserve">"big_file.csv"</w:t>
      </w:r>
      <w:r>
        <w:rPr>
          <w:rStyle w:val="NormalTok"/>
        </w:rPr>
        <w:t xml:space="preserve">)</w:t>
      </w:r>
    </w:p>
    <w:bookmarkEnd w:id="93"/>
    <w:bookmarkEnd w:id="94"/>
    <w:bookmarkStart w:id="108" w:name="sec-r-version-control"/>
    <w:p>
      <w:pPr>
        <w:pStyle w:val="Heading2"/>
      </w:pPr>
      <w:r>
        <w:t xml:space="preserve">11 Version Control and Collaboration</w:t>
      </w:r>
    </w:p>
    <w:bookmarkStart w:id="98" w:name="sec-git-branches-and-tags"/>
    <w:p>
      <w:pPr>
        <w:pStyle w:val="Heading3"/>
      </w:pPr>
      <w:r>
        <w:t xml:space="preserve">11.1 Git Branches and Tags</w:t>
      </w:r>
    </w:p>
    <w:p>
      <w:pPr>
        <w:pStyle w:val="FirstParagraph"/>
      </w:pPr>
      <w:r>
        <w:t xml:space="preserve">To understand how Git tracks history,</w:t>
      </w:r>
      <w:r>
        <w:t xml:space="preserve"> </w:t>
      </w:r>
      <w:r>
        <w:t xml:space="preserve">think of commits as Polaroid snapshots of your repository</w:t>
      </w:r>
      <w:r>
        <w:t xml:space="preserve"> </w:t>
      </w:r>
      <w:r>
        <w:t xml:space="preserve">connected to their parent snapshots by strings.</w:t>
      </w:r>
      <w:r>
        <w:t xml:space="preserve"> </w:t>
      </w:r>
      <w:r>
        <w:t xml:space="preserve">Branches and tags are both labels (like sticky notes)</w:t>
      </w:r>
      <w:r>
        <w:t xml:space="preserve"> </w:t>
      </w:r>
      <w:r>
        <w:t xml:space="preserve">pointing to specific snapshots in this history graph:</w:t>
      </w:r>
    </w:p>
    <w:p>
      <w:pPr>
        <w:pStyle w:val="Compact"/>
        <w:numPr>
          <w:ilvl w:val="0"/>
          <w:numId w:val="1031"/>
        </w:numPr>
      </w:pPr>
      <w:r>
        <w:rPr>
          <w:b/>
          <w:bCs/>
        </w:rPr>
        <w:t xml:space="preserve">Branches are movable labels</w:t>
      </w:r>
      <w:r>
        <w:t xml:space="preserve">:</w:t>
      </w:r>
      <w:r>
        <w:t xml:space="preserve"> </w:t>
      </w:r>
      <w:r>
        <w:t xml:space="preserve">A branch label points to the latest commit in a line of development.</w:t>
      </w:r>
      <w:r>
        <w:t xml:space="preserve"> </w:t>
      </w:r>
      <w:r>
        <w:t xml:space="preserve">When you make a new commit while working on a branch,</w:t>
      </w:r>
      <w:r>
        <w:t xml:space="preserve"> </w:t>
      </w:r>
      <w:r>
        <w:t xml:space="preserve">Git automatically advances the branch label forward to point to the new commit.</w:t>
      </w:r>
      <w:r>
        <w:t xml:space="preserve"> </w:t>
      </w:r>
      <w:r>
        <w:t xml:space="preserve">Think of a branch as a sticky note that moves automatically as history grows.</w:t>
      </w:r>
    </w:p>
    <w:p>
      <w:pPr>
        <w:pStyle w:val="Compact"/>
        <w:numPr>
          <w:ilvl w:val="0"/>
          <w:numId w:val="1031"/>
        </w:numPr>
      </w:pPr>
      <w:r>
        <w:rPr>
          <w:b/>
          <w:bCs/>
        </w:rPr>
        <w:t xml:space="preserve">Tags are permanent labels</w:t>
      </w:r>
      <w:r>
        <w:t xml:space="preserve">:</w:t>
      </w:r>
      <w:r>
        <w:t xml:space="preserve"> </w:t>
      </w:r>
      <w:r>
        <w:t xml:space="preserve">A tag marks a specific point in time</w:t>
      </w:r>
      <w:r>
        <w:t xml:space="preserve"> </w:t>
      </w:r>
      <w:r>
        <w:t xml:space="preserve">(such as a published release like</w:t>
      </w:r>
      <w:r>
        <w:t xml:space="preserve"> </w:t>
      </w:r>
      <w:r>
        <w:rPr>
          <w:rStyle w:val="VerbatimChar"/>
        </w:rPr>
        <w:t xml:space="preserve">v1.0.0</w:t>
      </w:r>
      <w:r>
        <w:t xml:space="preserve"> </w:t>
      </w:r>
      <w:r>
        <w:t xml:space="preserve">or a manuscript submission).</w:t>
      </w:r>
      <w:r>
        <w:t xml:space="preserve"> </w:t>
      </w:r>
      <w:r>
        <w:t xml:space="preserve">Tags do not move when new commits are added;</w:t>
      </w:r>
      <w:r>
        <w:t xml:space="preserve"> </w:t>
      </w:r>
      <w:r>
        <w:t xml:space="preserve">they remain anchored to their specific commit.</w:t>
      </w:r>
      <w:r>
        <w:t xml:space="preserve"> </w:t>
      </w:r>
      <w:r>
        <w:t xml:space="preserve">Git provides two types of tags:</w:t>
      </w:r>
      <w:r>
        <w:t xml:space="preserve"> </w:t>
      </w:r>
      <w:r>
        <w:rPr>
          <w:i/>
          <w:iCs/>
        </w:rPr>
        <w:t xml:space="preserve">lightweight tags</w:t>
      </w:r>
      <w:r>
        <w:t xml:space="preserve"> </w:t>
      </w:r>
      <w:r>
        <w:t xml:space="preserve">(simple references directly pointing to a commit)</w:t>
      </w:r>
      <w:r>
        <w:t xml:space="preserve"> </w:t>
      </w:r>
      <w:r>
        <w:t xml:space="preserve">and</w:t>
      </w:r>
      <w:r>
        <w:t xml:space="preserve"> </w:t>
      </w:r>
      <w:r>
        <w:rPr>
          <w:i/>
          <w:iCs/>
        </w:rPr>
        <w:t xml:space="preserve">annotated tags</w:t>
      </w:r>
      <w:r>
        <w:t xml:space="preserve"> </w:t>
      </w:r>
      <w:r>
        <w:t xml:space="preserve">(full Git objects storing a tagger identity,</w:t>
      </w:r>
      <w:r>
        <w:t xml:space="preserve"> </w:t>
      </w:r>
      <w:r>
        <w:t xml:space="preserve">timestamp,</w:t>
      </w:r>
      <w:r>
        <w:t xml:space="preserve"> </w:t>
      </w:r>
      <w:r>
        <w:t xml:space="preserve">and release message;</w:t>
      </w:r>
      <w:r>
        <w:t xml:space="preserve"> </w:t>
      </w:r>
      <w:r>
        <w:t xml:space="preserve">recommended for official versions and public releases).</w:t>
      </w:r>
    </w:p>
    <w:p>
      <w:pPr>
        <w:pStyle w:val="FirstParagraph"/>
      </w:pPr>
      <w:r>
        <w:t xml:space="preserve">For deeper background on Git’s object model and branching mechanisms,</w:t>
      </w:r>
      <w:r>
        <w:t xml:space="preserve"> </w:t>
      </w:r>
      <w:r>
        <w:t xml:space="preserve">consult the official</w:t>
      </w:r>
      <w:r>
        <w:t xml:space="preserve"> </w:t>
      </w:r>
      <w:hyperlink r:id="rId95">
        <w:r>
          <w:rPr>
            <w:rStyle w:val="Hyperlink"/>
          </w:rPr>
          <w:t xml:space="preserve">Git Branching in a Nutshell</w:t>
        </w:r>
      </w:hyperlink>
      <w:r>
        <w:t xml:space="preserve"> </w:t>
      </w:r>
      <w:r>
        <w:t xml:space="preserve">and</w:t>
      </w:r>
      <w:r>
        <w:t xml:space="preserve"> </w:t>
      </w:r>
      <w:hyperlink r:id="rId96">
        <w:r>
          <w:rPr>
            <w:rStyle w:val="Hyperlink"/>
          </w:rPr>
          <w:t xml:space="preserve">Git Tagging</w:t>
        </w:r>
      </w:hyperlink>
      <w:r>
        <w:t xml:space="preserve"> </w:t>
      </w:r>
      <w:r>
        <w:t xml:space="preserve">guides in</w:t>
      </w:r>
      <w:r>
        <w:t xml:space="preserve"> </w:t>
      </w:r>
      <w:r>
        <w:rPr>
          <w:i/>
          <w:iCs/>
        </w:rPr>
        <w:t xml:space="preserve">Pro Git</w:t>
      </w:r>
      <w:r>
        <w:t xml:space="preserve"> </w:t>
      </w:r>
      <w:r>
        <w:t xml:space="preserve">by Scott Chacon and Ben Straub.</w:t>
      </w:r>
    </w:p>
    <w:bookmarkStart w:id="97" w:name="practical-branch-and-tag-commands"/>
    <w:p>
      <w:pPr>
        <w:pStyle w:val="Heading4"/>
      </w:pPr>
      <w:r>
        <w:t xml:space="preserve">Practical branch and tag commands</w:t>
      </w:r>
    </w:p>
    <w:p>
      <w:pPr>
        <w:pStyle w:val="SourceCode"/>
      </w:pPr>
      <w:r>
        <w:rPr>
          <w:rStyle w:val="CommentTok"/>
        </w:rPr>
        <w:t xml:space="preserve"># Create and switch to a new feature branch</w:t>
      </w:r>
      <w:r>
        <w:br/>
      </w:r>
      <w:r>
        <w:rPr>
          <w:rStyle w:val="FunctionTok"/>
        </w:rPr>
        <w:t xml:space="preserve">git</w:t>
      </w:r>
      <w:r>
        <w:rPr>
          <w:rStyle w:val="NormalTok"/>
        </w:rPr>
        <w:t xml:space="preserve"> switch </w:t>
      </w:r>
      <w:r>
        <w:rPr>
          <w:rStyle w:val="AttributeTok"/>
        </w:rPr>
        <w:t xml:space="preserve">-c</w:t>
      </w:r>
      <w:r>
        <w:rPr>
          <w:rStyle w:val="NormalTok"/>
        </w:rPr>
        <w:t xml:space="preserve"> feat/new-analysis</w:t>
      </w:r>
      <w:r>
        <w:br/>
      </w:r>
      <w:r>
        <w:br/>
      </w:r>
      <w:r>
        <w:rPr>
          <w:rStyle w:val="CommentTok"/>
        </w:rPr>
        <w:t xml:space="preserve"># Publish the feature branch to GitHub and set upstream tracking</w:t>
      </w:r>
      <w:r>
        <w:br/>
      </w:r>
      <w:r>
        <w:rPr>
          <w:rStyle w:val="FunctionTok"/>
        </w:rPr>
        <w:t xml:space="preserve">git</w:t>
      </w:r>
      <w:r>
        <w:rPr>
          <w:rStyle w:val="NormalTok"/>
        </w:rPr>
        <w:t xml:space="preserve"> push </w:t>
      </w:r>
      <w:r>
        <w:rPr>
          <w:rStyle w:val="AttributeTok"/>
        </w:rPr>
        <w:t xml:space="preserve">-u</w:t>
      </w:r>
      <w:r>
        <w:rPr>
          <w:rStyle w:val="NormalTok"/>
        </w:rPr>
        <w:t xml:space="preserve"> origin feat/new-analysis</w:t>
      </w:r>
      <w:r>
        <w:br/>
      </w:r>
      <w:r>
        <w:br/>
      </w:r>
      <w:r>
        <w:rPr>
          <w:rStyle w:val="CommentTok"/>
        </w:rPr>
        <w:t xml:space="preserve"># View all local and remote-tracking branches</w:t>
      </w:r>
      <w:r>
        <w:br/>
      </w:r>
      <w:r>
        <w:rPr>
          <w:rStyle w:val="FunctionTok"/>
        </w:rPr>
        <w:t xml:space="preserve">git</w:t>
      </w:r>
      <w:r>
        <w:rPr>
          <w:rStyle w:val="NormalTok"/>
        </w:rPr>
        <w:t xml:space="preserve"> branch </w:t>
      </w:r>
      <w:r>
        <w:rPr>
          <w:rStyle w:val="AttributeTok"/>
        </w:rPr>
        <w:t xml:space="preserve">-a</w:t>
      </w:r>
      <w:r>
        <w:br/>
      </w:r>
      <w:r>
        <w:br/>
      </w:r>
      <w:r>
        <w:rPr>
          <w:rStyle w:val="CommentTok"/>
        </w:rPr>
        <w:t xml:space="preserve"># Create a lightweight tag at the current commit</w:t>
      </w:r>
      <w:r>
        <w:br/>
      </w:r>
      <w:r>
        <w:rPr>
          <w:rStyle w:val="FunctionTok"/>
        </w:rPr>
        <w:t xml:space="preserve">git</w:t>
      </w:r>
      <w:r>
        <w:rPr>
          <w:rStyle w:val="NormalTok"/>
        </w:rPr>
        <w:t xml:space="preserve"> tag v0.1.0</w:t>
      </w:r>
      <w:r>
        <w:br/>
      </w:r>
      <w:r>
        <w:br/>
      </w:r>
      <w:r>
        <w:rPr>
          <w:rStyle w:val="CommentTok"/>
        </w:rPr>
        <w:t xml:space="preserve"># Create an annotated tag with a release message (recommended for releases)</w:t>
      </w:r>
      <w:r>
        <w:br/>
      </w:r>
      <w:r>
        <w:rPr>
          <w:rStyle w:val="FunctionTok"/>
        </w:rPr>
        <w:t xml:space="preserve">git</w:t>
      </w:r>
      <w:r>
        <w:rPr>
          <w:rStyle w:val="NormalTok"/>
        </w:rPr>
        <w:t xml:space="preserve"> tag </w:t>
      </w:r>
      <w:r>
        <w:rPr>
          <w:rStyle w:val="AttributeTok"/>
        </w:rPr>
        <w:t xml:space="preserve">-a</w:t>
      </w:r>
      <w:r>
        <w:rPr>
          <w:rStyle w:val="NormalTok"/>
        </w:rPr>
        <w:t xml:space="preserve"> v1.0.0 </w:t>
      </w:r>
      <w:r>
        <w:rPr>
          <w:rStyle w:val="AttributeTok"/>
        </w:rPr>
        <w:t xml:space="preserve">-m</w:t>
      </w:r>
      <w:r>
        <w:rPr>
          <w:rStyle w:val="NormalTok"/>
        </w:rPr>
        <w:t xml:space="preserve"> </w:t>
      </w:r>
      <w:r>
        <w:rPr>
          <w:rStyle w:val="StringTok"/>
        </w:rPr>
        <w:t xml:space="preserve">"Release version 1.0.0"</w:t>
      </w:r>
      <w:r>
        <w:br/>
      </w:r>
      <w:r>
        <w:br/>
      </w:r>
      <w:r>
        <w:rPr>
          <w:rStyle w:val="CommentTok"/>
        </w:rPr>
        <w:t xml:space="preserve"># Push a specific tag to GitHub</w:t>
      </w:r>
      <w:r>
        <w:br/>
      </w:r>
      <w:r>
        <w:rPr>
          <w:rStyle w:val="FunctionTok"/>
        </w:rPr>
        <w:t xml:space="preserve">git</w:t>
      </w:r>
      <w:r>
        <w:rPr>
          <w:rStyle w:val="NormalTok"/>
        </w:rPr>
        <w:t xml:space="preserve"> push origin v1.0.0</w:t>
      </w:r>
      <w:r>
        <w:br/>
      </w:r>
      <w:r>
        <w:br/>
      </w:r>
      <w:r>
        <w:rPr>
          <w:rStyle w:val="CommentTok"/>
        </w:rPr>
        <w:t xml:space="preserve"># Push reachable annotated tags alongside branch commits (safer than pushing all tags)</w:t>
      </w:r>
      <w:r>
        <w:br/>
      </w:r>
      <w:r>
        <w:rPr>
          <w:rStyle w:val="FunctionTok"/>
        </w:rPr>
        <w:t xml:space="preserve">git</w:t>
      </w:r>
      <w:r>
        <w:rPr>
          <w:rStyle w:val="NormalTok"/>
        </w:rPr>
        <w:t xml:space="preserve"> push </w:t>
      </w:r>
      <w:r>
        <w:rPr>
          <w:rStyle w:val="AttributeTok"/>
        </w:rPr>
        <w:t xml:space="preserve">--follow-tags</w:t>
      </w:r>
    </w:p>
    <w:bookmarkEnd w:id="97"/>
    <w:bookmarkEnd w:id="98"/>
    <w:bookmarkStart w:id="103" w:name="version-numbers"/>
    <w:p>
      <w:pPr>
        <w:pStyle w:val="Heading3"/>
      </w:pPr>
      <w:r>
        <w:t xml:space="preserve">11.2 Version Numbers</w:t>
      </w:r>
    </w:p>
    <w:p>
      <w:pPr>
        <w:pStyle w:val="FirstParagraph"/>
      </w:pPr>
      <w:r>
        <w:t xml:space="preserve">Follow semantic versioning (MAJOR.MINOR.PATCH):</w:t>
      </w:r>
    </w:p>
    <w:p>
      <w:pPr>
        <w:pStyle w:val="Compact"/>
        <w:numPr>
          <w:ilvl w:val="0"/>
          <w:numId w:val="1032"/>
        </w:numPr>
      </w:pPr>
      <w:r>
        <w:t xml:space="preserve">Development versions:</w:t>
      </w:r>
      <w:r>
        <w:t xml:space="preserve"> </w:t>
      </w:r>
      <w:r>
        <w:rPr>
          <w:rStyle w:val="VerbatimChar"/>
        </w:rPr>
        <w:t xml:space="preserve">0.0.0.9000</w:t>
      </w:r>
      <w:r>
        <w:t xml:space="preserve">,</w:t>
      </w:r>
      <w:r>
        <w:t xml:space="preserve"> </w:t>
      </w:r>
      <w:r>
        <w:rPr>
          <w:rStyle w:val="VerbatimChar"/>
        </w:rPr>
        <w:t xml:space="preserve">0.0.0.9001</w:t>
      </w:r>
      <w:r>
        <w:t xml:space="preserve">, etc.</w:t>
      </w:r>
    </w:p>
    <w:p>
      <w:pPr>
        <w:pStyle w:val="Compact"/>
        <w:numPr>
          <w:ilvl w:val="0"/>
          <w:numId w:val="1032"/>
        </w:numPr>
      </w:pPr>
      <w:r>
        <w:t xml:space="preserve">First release:</w:t>
      </w:r>
      <w:r>
        <w:t xml:space="preserve"> </w:t>
      </w:r>
      <w:r>
        <w:rPr>
          <w:rStyle w:val="VerbatimChar"/>
        </w:rPr>
        <w:t xml:space="preserve">0.1.0</w:t>
      </w:r>
    </w:p>
    <w:p>
      <w:pPr>
        <w:pStyle w:val="Compact"/>
        <w:numPr>
          <w:ilvl w:val="0"/>
          <w:numId w:val="1032"/>
        </w:numPr>
      </w:pPr>
      <w:r>
        <w:t xml:space="preserve">Bug fixes: increment PATCH (e.g.,</w:t>
      </w:r>
      <w:r>
        <w:t xml:space="preserve"> </w:t>
      </w:r>
      <w:r>
        <w:rPr>
          <w:rStyle w:val="VerbatimChar"/>
        </w:rPr>
        <w:t xml:space="preserve">0.1.0</w:t>
      </w:r>
      <w:r>
        <w:t xml:space="preserve"> </w:t>
      </w:r>
      <w:r>
        <w:t xml:space="preserve">→</w:t>
      </w:r>
      <w:r>
        <w:t xml:space="preserve"> </w:t>
      </w:r>
      <w:r>
        <w:rPr>
          <w:rStyle w:val="VerbatimChar"/>
        </w:rPr>
        <w:t xml:space="preserve">0.1.1</w:t>
      </w:r>
      <w:r>
        <w:t xml:space="preserve">)</w:t>
      </w:r>
    </w:p>
    <w:p>
      <w:pPr>
        <w:pStyle w:val="Compact"/>
        <w:numPr>
          <w:ilvl w:val="0"/>
          <w:numId w:val="1032"/>
        </w:numPr>
      </w:pPr>
      <w:r>
        <w:t xml:space="preserve">New features: increment MINOR (e.g.,</w:t>
      </w:r>
      <w:r>
        <w:t xml:space="preserve"> </w:t>
      </w:r>
      <w:r>
        <w:rPr>
          <w:rStyle w:val="VerbatimChar"/>
        </w:rPr>
        <w:t xml:space="preserve">0.1.1</w:t>
      </w:r>
      <w:r>
        <w:t xml:space="preserve"> </w:t>
      </w:r>
      <w:r>
        <w:t xml:space="preserve">→</w:t>
      </w:r>
      <w:r>
        <w:t xml:space="preserve"> </w:t>
      </w:r>
      <w:r>
        <w:rPr>
          <w:rStyle w:val="VerbatimChar"/>
        </w:rPr>
        <w:t xml:space="preserve">0.2.0</w:t>
      </w:r>
      <w:r>
        <w:t xml:space="preserve">)</w:t>
      </w:r>
    </w:p>
    <w:p>
      <w:pPr>
        <w:pStyle w:val="Compact"/>
        <w:numPr>
          <w:ilvl w:val="0"/>
          <w:numId w:val="1032"/>
        </w:numPr>
      </w:pPr>
      <w:r>
        <w:t xml:space="preserve">Breaking changes: increment MAJOR (e.g.,</w:t>
      </w:r>
      <w:r>
        <w:t xml:space="preserve"> </w:t>
      </w:r>
      <w:r>
        <w:rPr>
          <w:rStyle w:val="VerbatimChar"/>
        </w:rPr>
        <w:t xml:space="preserve">0.2.0</w:t>
      </w:r>
      <w:r>
        <w:t xml:space="preserve"> </w:t>
      </w:r>
      <w:r>
        <w:t xml:space="preserve">→</w:t>
      </w:r>
      <w:r>
        <w:t xml:space="preserve"> </w:t>
      </w:r>
      <w:r>
        <w:rPr>
          <w:rStyle w:val="VerbatimChar"/>
        </w:rPr>
        <w:t xml:space="preserve">1.0.0</w:t>
      </w:r>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0" name="Picture"/>
                  <a:graphic>
                    <a:graphicData uri="http://schemas.openxmlformats.org/drawingml/2006/picture">
                      <pic:pic>
                        <pic:nvPicPr>
                          <pic:cNvPr descr="/opt/quarto/share/formats/docx/important.png" id="101" name="Picture"/>
                          <pic:cNvPicPr>
                            <a:picLocks noChangeArrowheads="1" noChangeAspect="1"/>
                          </pic:cNvPicPr>
                        </pic:nvPicPr>
                        <pic:blipFill>
                          <a:blip r:embed="rId9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Keep the development version ahead</w:t>
            </w:r>
          </w:p>
        </w:tc>
      </w:tr>
      <w:tr>
        <w:trPr>
          <w:cantSplit/>
        </w:trPr>
        <w:tc>
          <w:tcPr>
            <w:tcMar>
              <w:top w:w="108" w:type="dxa"/>
              <w:bottom w:w="108" w:type="dxa"/>
            </w:tcMar>
          </w:tcPr>
          <w:p>
            <w:pPr>
              <w:pStyle w:val="BodyText"/>
            </w:pPr>
            <w:pPr>
              <w:spacing w:before="16" w:after="16"/>
            </w:pPr>
            <w:r>
              <w:t xml:space="preserve">Always keep the development version ahead of the main branch version.</w:t>
            </w:r>
            <w:r>
              <w:t xml:space="preserve"> </w:t>
            </w:r>
            <w:r>
              <w:t xml:space="preserve">When working on a development branch,</w:t>
            </w:r>
            <w:r>
              <w:t xml:space="preserve"> </w:t>
            </w:r>
            <w:r>
              <w:t xml:space="preserve">ensure the version in</w:t>
            </w:r>
            <w:r>
              <w:t xml:space="preserve"> </w:t>
            </w:r>
            <w:r>
              <w:rPr>
                <w:rStyle w:val="VerbatimChar"/>
              </w:rPr>
              <w:t xml:space="preserve">DESCRIPTION</w:t>
            </w:r>
            <w:r>
              <w:t xml:space="preserve"> </w:t>
            </w:r>
            <w:r>
              <w:t xml:space="preserve">is higher than the version on</w:t>
            </w:r>
            <w:r>
              <w:t xml:space="preserve"> </w:t>
            </w:r>
            <w:r>
              <w:rPr>
                <w:rStyle w:val="VerbatimChar"/>
              </w:rPr>
              <w:t xml:space="preserve">main</w:t>
            </w:r>
            <w:r>
              <w:t xml:space="preserve">.</w:t>
            </w:r>
          </w:p>
          <w:p/>
        </w:tc>
      </w:tr>
    </w:tbl>
    <w:p>
      <w:pPr>
        <w:pStyle w:val="BodyText"/>
      </w:pPr>
      <w:r>
        <w:t xml:space="preserve"> </w:t>
      </w:r>
    </w:p>
    <w:p>
      <w:pPr>
        <w:pStyle w:val="SourceCode"/>
      </w:pPr>
      <w:r>
        <w:rPr>
          <w:rStyle w:val="CommentTok"/>
        </w:rPr>
        <w:t xml:space="preserve"># Increment version</w:t>
      </w:r>
      <w:r>
        <w:br/>
      </w:r>
      <w:r>
        <w:rPr>
          <w:rStyle w:val="NormalTok"/>
        </w:rPr>
        <w:t xml:space="preserve">usethis</w:t>
      </w:r>
      <w:r>
        <w:rPr>
          <w:rStyle w:val="SpecialCharTok"/>
        </w:rPr>
        <w:t xml:space="preserve">::</w:t>
      </w:r>
      <w:r>
        <w:rPr>
          <w:rStyle w:val="FunctionTok"/>
        </w:rPr>
        <w:t xml:space="preserve">use_version</w:t>
      </w:r>
      <w:r>
        <w:rPr>
          <w:rStyle w:val="NormalTok"/>
        </w:rPr>
        <w:t xml:space="preserve">()</w:t>
      </w:r>
    </w:p>
    <w:p>
      <w:pPr>
        <w:pStyle w:val="FirstParagraph"/>
      </w:pPr>
      <w:r>
        <w:t xml:space="preserve">See</w:t>
      </w:r>
      <w:r>
        <w:t xml:space="preserve"> </w:t>
      </w:r>
      <w:hyperlink r:id="rId102">
        <w:r>
          <w:rPr>
            <w:rStyle w:val="Hyperlink"/>
          </w:rPr>
          <w:t xml:space="preserve">R Packages - Version numbers</w:t>
        </w:r>
      </w:hyperlink>
      <w:r>
        <w:t xml:space="preserve"> </w:t>
      </w:r>
      <w:r>
        <w:t xml:space="preserve">for full guidelines.</w:t>
      </w:r>
    </w:p>
    <w:bookmarkEnd w:id="103"/>
    <w:bookmarkStart w:id="105" w:name="news-file"/>
    <w:p>
      <w:pPr>
        <w:pStyle w:val="Heading3"/>
      </w:pPr>
      <w:r>
        <w:t xml:space="preserve">11.3 NEWS File</w:t>
      </w:r>
    </w:p>
    <w:p>
      <w:pPr>
        <w:pStyle w:val="FirstParagraph"/>
      </w:pPr>
      <w:r>
        <w:t xml:space="preserve">Document all user-facing changes in</w:t>
      </w:r>
      <w:r>
        <w:t xml:space="preserve"> </w:t>
      </w:r>
      <w:r>
        <w:rPr>
          <w:rStyle w:val="VerbatimChar"/>
        </w:rPr>
        <w:t xml:space="preserve">NEWS.md</w:t>
      </w:r>
      <w:r>
        <w:t xml:space="preserve">.</w:t>
      </w:r>
    </w:p>
    <w:p>
      <w:pPr>
        <w:pStyle w:val="BodyText"/>
      </w:pPr>
      <w:r>
        <w:rPr>
          <w:b/>
          <w:bCs/>
        </w:rPr>
        <w:t xml:space="preserve">Formatting conventions:</w:t>
      </w:r>
    </w:p>
    <w:p>
      <w:pPr>
        <w:pStyle w:val="Compact"/>
        <w:numPr>
          <w:ilvl w:val="0"/>
          <w:numId w:val="1033"/>
        </w:numPr>
      </w:pPr>
      <w:r>
        <w:t xml:space="preserve">Use</w:t>
      </w:r>
      <w:r>
        <w:t xml:space="preserve"> </w:t>
      </w:r>
      <w:r>
        <w:rPr>
          <w:rStyle w:val="VerbatimChar"/>
        </w:rPr>
        <w:t xml:space="preserve">(#123)</w:t>
      </w:r>
      <w:r>
        <w:t xml:space="preserve"> </w:t>
      </w:r>
      <w:r>
        <w:t xml:space="preserve">notation to link to related issues and pull requests</w:t>
      </w:r>
      <w:r>
        <w:t xml:space="preserve"> </w:t>
      </w:r>
      <w:r>
        <w:t xml:space="preserve">(GitHub uses a shared number space for both)</w:t>
      </w:r>
    </w:p>
    <w:p>
      <w:pPr>
        <w:pStyle w:val="Compact"/>
        <w:numPr>
          <w:ilvl w:val="0"/>
          <w:numId w:val="1033"/>
        </w:numPr>
      </w:pPr>
      <w:r>
        <w:t xml:space="preserve">Use</w:t>
      </w:r>
      <w:r>
        <w:t xml:space="preserve"> </w:t>
      </w:r>
      <w:r>
        <w:rPr>
          <w:rStyle w:val="VerbatimChar"/>
        </w:rPr>
        <w:t xml:space="preserve">@username</w:t>
      </w:r>
      <w:r>
        <w:t xml:space="preserve"> </w:t>
      </w:r>
      <w:r>
        <w:t xml:space="preserve">to credit</w:t>
      </w:r>
      <w:r>
        <w:t xml:space="preserve"> </w:t>
      </w:r>
      <w:r>
        <w:rPr>
          <w:b/>
          <w:bCs/>
        </w:rPr>
        <w:t xml:space="preserve">external</w:t>
      </w:r>
      <w:r>
        <w:t xml:space="preserve"> </w:t>
      </w:r>
      <w:r>
        <w:t xml:space="preserve">contributors only</w:t>
      </w:r>
      <w:r>
        <w:t xml:space="preserve"> </w:t>
      </w:r>
      <w:r>
        <w:t xml:space="preserve">(not internal team members)</w:t>
      </w:r>
    </w:p>
    <w:p>
      <w:pPr>
        <w:pStyle w:val="SourceCode"/>
      </w:pPr>
      <w:r>
        <w:rPr>
          <w:rStyle w:val="FunctionTok"/>
        </w:rPr>
        <w:t xml:space="preserve"># myproject 0.2.0</w:t>
      </w:r>
      <w:r>
        <w:br/>
      </w:r>
      <w:r>
        <w:br/>
      </w:r>
      <w:r>
        <w:rPr>
          <w:rStyle w:val="FunctionTok"/>
        </w:rPr>
        <w:t xml:space="preserve">## New features</w:t>
      </w:r>
      <w:r>
        <w:br/>
      </w:r>
      <w:r>
        <w:br/>
      </w:r>
      <w:r>
        <w:rPr>
          <w:rStyle w:val="SpecialStringTok"/>
        </w:rPr>
        <w:t xml:space="preserve">- </w:t>
      </w:r>
      <w:r>
        <w:rPr>
          <w:rStyle w:val="NormalTok"/>
        </w:rPr>
        <w:t xml:space="preserve">Added function for data validation (#45).</w:t>
      </w:r>
      <w:r>
        <w:br/>
      </w:r>
      <w:r>
        <w:rPr>
          <w:rStyle w:val="SpecialStringTok"/>
        </w:rPr>
        <w:t xml:space="preserve">- </w:t>
      </w:r>
      <w:r>
        <w:rPr>
          <w:rStyle w:val="NormalTok"/>
        </w:rPr>
        <w:t xml:space="preserve">Improved error messages (#52, @external-contributor).</w:t>
      </w:r>
      <w:r>
        <w:br/>
      </w:r>
      <w:r>
        <w:br/>
      </w:r>
      <w:r>
        <w:rPr>
          <w:rStyle w:val="FunctionTok"/>
        </w:rPr>
        <w:t xml:space="preserve">## Bug fixes</w:t>
      </w:r>
      <w:r>
        <w:br/>
      </w:r>
      <w:r>
        <w:br/>
      </w:r>
      <w:r>
        <w:rPr>
          <w:rStyle w:val="SpecialStringTok"/>
        </w:rPr>
        <w:t xml:space="preserve">- </w:t>
      </w:r>
      <w:r>
        <w:rPr>
          <w:rStyle w:val="NormalTok"/>
        </w:rPr>
        <w:t xml:space="preserve">Fixed issue with missing values (#38).</w:t>
      </w:r>
      <w:r>
        <w:br/>
      </w:r>
      <w:r>
        <w:rPr>
          <w:rStyle w:val="SpecialStringTok"/>
        </w:rPr>
        <w:t xml:space="preserve">- </w:t>
      </w:r>
      <w:r>
        <w:rPr>
          <w:rStyle w:val="NormalTok"/>
        </w:rPr>
        <w:t xml:space="preserve">Corrected calculation error in summary stats (#41).</w:t>
      </w:r>
    </w:p>
    <w:p>
      <w:pPr>
        <w:pStyle w:val="FirstParagraph"/>
      </w:pPr>
      <w:r>
        <w:t xml:space="preserve">See</w:t>
      </w:r>
      <w:r>
        <w:t xml:space="preserve"> </w:t>
      </w:r>
      <w:hyperlink r:id="rId104">
        <w:r>
          <w:rPr>
            <w:rStyle w:val="Hyperlink"/>
          </w:rPr>
          <w:t xml:space="preserve">R Packages - NEWS.md</w:t>
        </w:r>
      </w:hyperlink>
      <w:r>
        <w:t xml:space="preserve"> </w:t>
      </w:r>
      <w:r>
        <w:t xml:space="preserve">for full conventions.</w:t>
      </w:r>
    </w:p>
    <w:bookmarkEnd w:id="105"/>
    <w:bookmarkStart w:id="107" w:name="readme.rmd-and-readme.md"/>
    <w:p>
      <w:pPr>
        <w:pStyle w:val="Heading3"/>
      </w:pPr>
      <w:r>
        <w:t xml:space="preserve">11.4 README.Rmd and README.md</w:t>
      </w:r>
    </w:p>
    <w:p>
      <w:pPr>
        <w:pStyle w:val="FirstParagraph"/>
      </w:pPr>
      <w:r>
        <w:t xml:space="preserve">If your project uses</w:t>
      </w:r>
      <w:r>
        <w:t xml:space="preserve"> </w:t>
      </w:r>
      <w:r>
        <w:rPr>
          <w:rStyle w:val="VerbatimChar"/>
        </w:rPr>
        <w:t xml:space="preserve">README.Rmd</w:t>
      </w:r>
      <w:r>
        <w:t xml:space="preserve"> </w:t>
      </w:r>
      <w:r>
        <w:t xml:space="preserve">(a README with executable R code),</w:t>
      </w:r>
      <w:r>
        <w:t xml:space="preserve"> </w:t>
      </w:r>
      <w:r>
        <w:rPr>
          <w:b/>
          <w:bCs/>
        </w:rPr>
        <w:t xml:space="preserve">always edit</w:t>
      </w:r>
      <w:r>
        <w:rPr>
          <w:b/>
          <w:bCs/>
        </w:rPr>
        <w:t xml:space="preserve"> </w:t>
      </w:r>
      <w:r>
        <w:rPr>
          <w:rStyle w:val="VerbatimChar"/>
          <w:b/>
          <w:bCs/>
        </w:rPr>
        <w:t xml:space="preserve">README.Rmd</w:t>
      </w:r>
      <w:r>
        <w:rPr>
          <w:b/>
          <w:bCs/>
        </w:rPr>
        <w:t xml:space="preserve">, never</w:t>
      </w:r>
      <w:r>
        <w:rPr>
          <w:b/>
          <w:bCs/>
        </w:rPr>
        <w:t xml:space="preserve"> </w:t>
      </w:r>
      <w:r>
        <w:rPr>
          <w:rStyle w:val="VerbatimChar"/>
          <w:b/>
          <w:bCs/>
        </w:rPr>
        <w:t xml:space="preserve">README.md</w:t>
      </w:r>
      <w:r>
        <w:rPr>
          <w:b/>
          <w:bCs/>
        </w:rPr>
        <w:t xml:space="preserve"> </w:t>
      </w:r>
      <w:r>
        <w:rPr>
          <w:b/>
          <w:bCs/>
        </w:rPr>
        <w:t xml:space="preserve">directly.</w:t>
      </w:r>
      <w:r>
        <w:t xml:space="preserve"> </w:t>
      </w:r>
      <w:r>
        <w:rPr>
          <w:rStyle w:val="VerbatimChar"/>
        </w:rPr>
        <w:t xml:space="preserve">README.md</w:t>
      </w:r>
      <w:r>
        <w:t xml:space="preserve"> </w:t>
      </w:r>
      <w:r>
        <w:t xml:space="preserve">is auto-generated from</w:t>
      </w:r>
      <w:r>
        <w:t xml:space="preserve"> </w:t>
      </w:r>
      <w:r>
        <w:rPr>
          <w:rStyle w:val="VerbatimChar"/>
        </w:rPr>
        <w:t xml:space="preserve">README.Rmd</w:t>
      </w:r>
      <w:r>
        <w:t xml:space="preserve">.</w:t>
      </w:r>
    </w:p>
    <w:p>
      <w:pPr>
        <w:pStyle w:val="BodyText"/>
      </w:pPr>
      <w:r>
        <w:t xml:space="preserve">To regenerate</w:t>
      </w:r>
      <w:r>
        <w:t xml:space="preserve"> </w:t>
      </w:r>
      <w:r>
        <w:rPr>
          <w:rStyle w:val="VerbatimChar"/>
        </w:rPr>
        <w:t xml:space="preserve">README.md</w:t>
      </w:r>
      <w:r>
        <w:t xml:space="preserve"> </w:t>
      </w:r>
      <w:r>
        <w:t xml:space="preserve">after editing</w:t>
      </w:r>
      <w:r>
        <w:t xml:space="preserve"> </w:t>
      </w:r>
      <w:r>
        <w:rPr>
          <w:rStyle w:val="VerbatimChar"/>
        </w:rPr>
        <w:t xml:space="preserve">README.Rmd</w:t>
      </w:r>
      <w:r>
        <w:t xml:space="preserve">,</w:t>
      </w:r>
      <w:r>
        <w:t xml:space="preserve"> </w:t>
      </w:r>
      <w:r>
        <w:t xml:space="preserve">use</w:t>
      </w:r>
      <w:r>
        <w:t xml:space="preserve"> </w:t>
      </w:r>
      <w:r>
        <w:rPr>
          <w:rStyle w:val="VerbatimChar"/>
        </w:rPr>
        <w:t xml:space="preserve">devtools::build_readme()</w:t>
      </w:r>
      <w:r>
        <w:t xml:space="preserve"> </w:t>
      </w:r>
      <w:r>
        <w:t xml:space="preserve">(preferred for R packages):</w:t>
      </w:r>
    </w:p>
    <w:p>
      <w:pPr>
        <w:pStyle w:val="SourceCode"/>
      </w:pPr>
      <w:r>
        <w:rPr>
          <w:rStyle w:val="NormalTok"/>
        </w:rPr>
        <w:t xml:space="preserve">devtools</w:t>
      </w:r>
      <w:r>
        <w:rPr>
          <w:rStyle w:val="SpecialCharTok"/>
        </w:rPr>
        <w:t xml:space="preserve">::</w:t>
      </w:r>
      <w:r>
        <w:rPr>
          <w:rStyle w:val="FunctionTok"/>
        </w:rPr>
        <w:t xml:space="preserve">build_readme</w:t>
      </w:r>
      <w:r>
        <w:rPr>
          <w:rStyle w:val="NormalTok"/>
        </w:rPr>
        <w:t xml:space="preserve">()</w:t>
      </w:r>
    </w:p>
    <w:p>
      <w:pPr>
        <w:pStyle w:val="FirstParagraph"/>
      </w:pPr>
      <w:r>
        <w:t xml:space="preserve">Alternatively, you can use</w:t>
      </w:r>
      <w:r>
        <w:t xml:space="preserve"> </w:t>
      </w:r>
      <w:hyperlink r:id="rId106">
        <w:r>
          <w:rPr>
            <w:rStyle w:val="VerbatimChar"/>
          </w:rPr>
          <w:t xml:space="preserve">{rmarkdown}</w:t>
        </w:r>
      </w:hyperlink>
      <w:r>
        <w:t xml:space="preserve">’s</w:t>
      </w:r>
      <w:r>
        <w:t xml:space="preserve"> </w:t>
      </w:r>
      <w:r>
        <w:rPr>
          <w:rStyle w:val="VerbatimChar"/>
        </w:rPr>
        <w:t xml:space="preserve">rmarkdown::render("README.Rmd")</w:t>
      </w:r>
      <w:r>
        <w:t xml:space="preserve"> </w:t>
      </w:r>
      <w:r>
        <w:t xml:space="preserve">if</w:t>
      </w:r>
      <w:r>
        <w:t xml:space="preserve"> </w:t>
      </w:r>
      <w:hyperlink r:id="rId37">
        <w:r>
          <w:rPr>
            <w:rStyle w:val="VerbatimChar"/>
          </w:rPr>
          <w:t xml:space="preserve">{devtools}</w:t>
        </w:r>
      </w:hyperlink>
      <w:r>
        <w:t xml:space="preserve"> </w:t>
      </w:r>
      <w:r>
        <w:t xml:space="preserve">is not available.</w:t>
      </w:r>
    </w:p>
    <w:bookmarkEnd w:id="107"/>
    <w:bookmarkEnd w:id="108"/>
    <w:bookmarkStart w:id="109" w:name="sec-r-qa-checklist"/>
    <w:p>
      <w:pPr>
        <w:pStyle w:val="Heading2"/>
      </w:pPr>
      <w:r>
        <w:t xml:space="preserve">12 Quality Assurance Checklist</w:t>
      </w:r>
    </w:p>
    <w:p>
      <w:pPr>
        <w:pStyle w:val="FirstParagraph"/>
      </w:pPr>
      <w:r>
        <w:t xml:space="preserve">Before requesting human review on a pull request or finalizing analysis, verify:</w:t>
      </w:r>
    </w:p>
    <w:p>
      <w:pPr>
        <w:pStyle w:val="Compact"/>
        <w:numPr>
          <w:ilvl w:val="0"/>
          <w:numId w:val="1034"/>
        </w:numPr>
      </w:pPr>
      <w:r>
        <w:t xml:space="preserve">All functions have complete roxygen2 documentation</w:t>
      </w:r>
    </w:p>
    <w:p>
      <w:pPr>
        <w:pStyle w:val="Compact"/>
        <w:numPr>
          <w:ilvl w:val="0"/>
          <w:numId w:val="1035"/>
        </w:numPr>
      </w:pPr>
      <w:r>
        <w:t xml:space="preserve">All functions have corresponding tests</w:t>
      </w:r>
    </w:p>
    <w:p>
      <w:pPr>
        <w:pStyle w:val="Compact"/>
        <w:numPr>
          <w:ilvl w:val="0"/>
          <w:numId w:val="1036"/>
        </w:numPr>
      </w:pPr>
      <w:r>
        <w:rPr>
          <w:rStyle w:val="VerbatimChar"/>
        </w:rPr>
        <w:t xml:space="preserve">devtools::document()</w:t>
      </w:r>
      <w:r>
        <w:t xml:space="preserve"> </w:t>
      </w:r>
      <w:r>
        <w:t xml:space="preserve">has been run</w:t>
      </w:r>
    </w:p>
    <w:p>
      <w:pPr>
        <w:pStyle w:val="Compact"/>
        <w:numPr>
          <w:ilvl w:val="0"/>
          <w:numId w:val="1037"/>
        </w:numPr>
      </w:pPr>
      <w:r>
        <w:rPr>
          <w:rStyle w:val="VerbatimChar"/>
        </w:rPr>
        <w:t xml:space="preserve">devtools::test()</w:t>
      </w:r>
      <w:r>
        <w:t xml:space="preserve"> </w:t>
      </w:r>
      <w:r>
        <w:t xml:space="preserve">passes with no failures</w:t>
      </w:r>
    </w:p>
    <w:p>
      <w:pPr>
        <w:pStyle w:val="Compact"/>
        <w:numPr>
          <w:ilvl w:val="0"/>
          <w:numId w:val="1038"/>
        </w:numPr>
      </w:pPr>
      <w:r>
        <w:rPr>
          <w:rStyle w:val="VerbatimChar"/>
        </w:rPr>
        <w:t xml:space="preserve">devtools::check()</w:t>
      </w:r>
      <w:r>
        <w:t xml:space="preserve"> </w:t>
      </w:r>
      <w:r>
        <w:t xml:space="preserve">passes with no errors, warnings, or notes</w:t>
      </w:r>
    </w:p>
    <w:p>
      <w:pPr>
        <w:pStyle w:val="Compact"/>
        <w:numPr>
          <w:ilvl w:val="0"/>
          <w:numId w:val="1039"/>
        </w:numPr>
      </w:pPr>
      <w:r>
        <w:rPr>
          <w:rStyle w:val="VerbatimChar"/>
        </w:rPr>
        <w:t xml:space="preserve">lintr::lint_package()</w:t>
      </w:r>
      <w:r>
        <w:t xml:space="preserve"> </w:t>
      </w:r>
      <w:r>
        <w:t xml:space="preserve">shows no issues (or only acceptable ones);</w:t>
      </w:r>
      <w:r>
        <w:t xml:space="preserve"> </w:t>
      </w:r>
      <w:r>
        <w:t xml:space="preserve">run</w:t>
      </w:r>
      <w:r>
        <w:t xml:space="preserve"> </w:t>
      </w:r>
      <w:r>
        <w:rPr>
          <w:rStyle w:val="VerbatimChar"/>
        </w:rPr>
        <w:t xml:space="preserve">pkgload::load_all()</w:t>
      </w:r>
      <w:r>
        <w:t xml:space="preserve"> </w:t>
      </w:r>
      <w:r>
        <w:t xml:space="preserve">first so</w:t>
      </w:r>
      <w:r>
        <w:t xml:space="preserve"> </w:t>
      </w:r>
      <w:r>
        <w:rPr>
          <w:rStyle w:val="VerbatimChar"/>
        </w:rPr>
        <w:t xml:space="preserve">object_usage_linter()</w:t>
      </w:r>
      <w:r>
        <w:t xml:space="preserve"> </w:t>
      </w:r>
      <w:r>
        <w:t xml:space="preserve">checks current source</w:t>
      </w:r>
    </w:p>
    <w:p>
      <w:pPr>
        <w:pStyle w:val="Compact"/>
        <w:numPr>
          <w:ilvl w:val="0"/>
          <w:numId w:val="1040"/>
        </w:numPr>
      </w:pPr>
      <w:r>
        <w:rPr>
          <w:rStyle w:val="VerbatimChar"/>
        </w:rPr>
        <w:t xml:space="preserve">spelling::spell_check_package()</w:t>
      </w:r>
      <w:r>
        <w:t xml:space="preserve"> </w:t>
      </w:r>
      <w:r>
        <w:t xml:space="preserve">passes</w:t>
      </w:r>
    </w:p>
    <w:p>
      <w:pPr>
        <w:pStyle w:val="Compact"/>
        <w:numPr>
          <w:ilvl w:val="0"/>
          <w:numId w:val="1041"/>
        </w:numPr>
      </w:pPr>
      <w:r>
        <w:t xml:space="preserve">Version number has been incremented</w:t>
      </w:r>
    </w:p>
    <w:p>
      <w:pPr>
        <w:pStyle w:val="Compact"/>
        <w:numPr>
          <w:ilvl w:val="0"/>
          <w:numId w:val="1042"/>
        </w:numPr>
      </w:pPr>
      <w:r>
        <w:rPr>
          <w:rStyle w:val="VerbatimChar"/>
        </w:rPr>
        <w:t xml:space="preserve">NEWS.md</w:t>
      </w:r>
      <w:r>
        <w:t xml:space="preserve"> </w:t>
      </w:r>
      <w:r>
        <w:t xml:space="preserve">has been updated with changes</w:t>
      </w:r>
    </w:p>
    <w:p>
      <w:pPr>
        <w:pStyle w:val="Compact"/>
        <w:numPr>
          <w:ilvl w:val="0"/>
          <w:numId w:val="1043"/>
        </w:numPr>
      </w:pPr>
      <w:r>
        <w:rPr>
          <w:rStyle w:val="VerbatimChar"/>
        </w:rPr>
        <w:t xml:space="preserve">README.Rmd</w:t>
      </w:r>
      <w:r>
        <w:t xml:space="preserve"> </w:t>
      </w:r>
      <w:r>
        <w:t xml:space="preserve">has been updated (if needed) and</w:t>
      </w:r>
      <w:r>
        <w:t xml:space="preserve"> </w:t>
      </w:r>
      <w:r>
        <w:rPr>
          <w:rStyle w:val="VerbatimChar"/>
        </w:rPr>
        <w:t xml:space="preserve">README.md</w:t>
      </w:r>
      <w:r>
        <w:t xml:space="preserve"> </w:t>
      </w:r>
      <w:r>
        <w:t xml:space="preserve">regenerated via</w:t>
      </w:r>
      <w:r>
        <w:t xml:space="preserve"> </w:t>
      </w:r>
      <w:r>
        <w:rPr>
          <w:rStyle w:val="VerbatimChar"/>
        </w:rPr>
        <w:t xml:space="preserve">devtools::build_readme()</w:t>
      </w:r>
    </w:p>
    <w:p>
      <w:pPr>
        <w:pStyle w:val="Compact"/>
        <w:numPr>
          <w:ilvl w:val="0"/>
          <w:numId w:val="1044"/>
        </w:numPr>
      </w:pPr>
      <w:r>
        <w:rPr>
          <w:rStyle w:val="VerbatimChar"/>
        </w:rPr>
        <w:t xml:space="preserve">pkgdown::build_site()</w:t>
      </w:r>
      <w:r>
        <w:t xml:space="preserve"> </w:t>
      </w:r>
      <w:r>
        <w:t xml:space="preserve">builds successfully</w:t>
      </w:r>
    </w:p>
    <w:p>
      <w:pPr>
        <w:pStyle w:val="Compact"/>
        <w:numPr>
          <w:ilvl w:val="0"/>
          <w:numId w:val="1045"/>
        </w:numPr>
      </w:pPr>
      <w:r>
        <w:t xml:space="preserve">All changes committed and pushed to GitHub</w:t>
      </w:r>
    </w:p>
    <w:p>
      <w:pPr>
        <w:pStyle w:val="Compact"/>
        <w:numPr>
          <w:ilvl w:val="0"/>
          <w:numId w:val="1046"/>
        </w:numPr>
      </w:pPr>
      <w:r>
        <w:t xml:space="preserve">Copilot review completed iteratively until no valuable suggestions remain (typically 1-3 iterations, with all comments addressed or dismissed)</w:t>
      </w:r>
    </w:p>
    <w:bookmarkEnd w:id="109"/>
    <w:bookmarkStart w:id="116" w:name="sec-auto-styling"/>
    <w:p>
      <w:pPr>
        <w:pStyle w:val="Heading2"/>
      </w:pPr>
      <w:r>
        <w:t xml:space="preserve">13 Automated Code Styling</w:t>
      </w:r>
    </w:p>
    <w:bookmarkStart w:id="110" w:name="rstudio-built-in-formatting"/>
    <w:p>
      <w:pPr>
        <w:pStyle w:val="Heading3"/>
      </w:pPr>
      <w:r>
        <w:t xml:space="preserve">13.1 RStudio Built-in Formatting</w:t>
      </w:r>
    </w:p>
    <w:p>
      <w:pPr>
        <w:pStyle w:val="FirstParagraph"/>
      </w:pPr>
      <w:r>
        <w:t xml:space="preserve">Use RStudio’s built-in autoformatter (keyboard shortcut:</w:t>
      </w:r>
      <w:r>
        <w:t xml:space="preserve"> </w:t>
      </w:r>
      <w:r>
        <w:rPr>
          <w:rStyle w:val="VerbatimChar"/>
        </w:rPr>
        <w:t xml:space="preserve">CMD-Shift-A</w:t>
      </w:r>
      <w:r>
        <w:t xml:space="preserve"> </w:t>
      </w:r>
      <w:r>
        <w:t xml:space="preserve">or</w:t>
      </w:r>
      <w:r>
        <w:t xml:space="preserve"> </w:t>
      </w:r>
      <w:r>
        <w:rPr>
          <w:rStyle w:val="VerbatimChar"/>
        </w:rPr>
        <w:t xml:space="preserve">Ctrl-Shift-A</w:t>
      </w:r>
      <w:r>
        <w:t xml:space="preserve">) to quickly format highlighted code.</w:t>
      </w:r>
    </w:p>
    <w:bookmarkEnd w:id="110"/>
    <w:bookmarkStart w:id="111" w:name="styler-package"/>
    <w:p>
      <w:pPr>
        <w:pStyle w:val="Heading3"/>
      </w:pPr>
      <w:r>
        <w:t xml:space="preserve">13.2 styler Package</w:t>
      </w:r>
    </w:p>
    <w:p>
      <w:pPr>
        <w:pStyle w:val="FirstParagraph"/>
      </w:pPr>
      <w:r>
        <w:t xml:space="preserve">For automated styling of entire projects:</w:t>
      </w:r>
    </w:p>
    <w:p>
      <w:pPr>
        <w:pStyle w:val="SourceCode"/>
      </w:pPr>
      <w:r>
        <w:rPr>
          <w:rStyle w:val="CommentTok"/>
        </w:rPr>
        <w:t xml:space="preserve"># Install styler</w:t>
      </w:r>
      <w:r>
        <w:br/>
      </w:r>
      <w:r>
        <w:rPr>
          <w:rStyle w:val="FunctionTok"/>
        </w:rPr>
        <w:t xml:space="preserve">install.packages</w:t>
      </w:r>
      <w:r>
        <w:rPr>
          <w:rStyle w:val="NormalTok"/>
        </w:rPr>
        <w:t xml:space="preserve">(</w:t>
      </w:r>
      <w:r>
        <w:rPr>
          <w:rStyle w:val="StringTok"/>
        </w:rPr>
        <w:t xml:space="preserve">"styler"</w:t>
      </w:r>
      <w:r>
        <w:rPr>
          <w:rStyle w:val="NormalTok"/>
        </w:rPr>
        <w:t xml:space="preserve">)</w:t>
      </w:r>
      <w:r>
        <w:br/>
      </w:r>
      <w:r>
        <w:br/>
      </w:r>
      <w:r>
        <w:rPr>
          <w:rStyle w:val="CommentTok"/>
        </w:rPr>
        <w:t xml:space="preserve"># Style all files in R/ directory</w:t>
      </w:r>
      <w:r>
        <w:br/>
      </w:r>
      <w:r>
        <w:rPr>
          <w:rStyle w:val="NormalTok"/>
        </w:rPr>
        <w:t xml:space="preserve">styler</w:t>
      </w:r>
      <w:r>
        <w:rPr>
          <w:rStyle w:val="SpecialCharTok"/>
        </w:rPr>
        <w:t xml:space="preserve">::</w:t>
      </w:r>
      <w:r>
        <w:rPr>
          <w:rStyle w:val="FunctionTok"/>
        </w:rPr>
        <w:t xml:space="preserve">style_dir</w:t>
      </w:r>
      <w:r>
        <w:rPr>
          <w:rStyle w:val="NormalTok"/>
        </w:rPr>
        <w:t xml:space="preserve">(</w:t>
      </w:r>
      <w:r>
        <w:rPr>
          <w:rStyle w:val="StringTok"/>
        </w:rPr>
        <w:t xml:space="preserve">"R/"</w:t>
      </w:r>
      <w:r>
        <w:rPr>
          <w:rStyle w:val="NormalTok"/>
        </w:rPr>
        <w:t xml:space="preserve">)</w:t>
      </w:r>
      <w:r>
        <w:br/>
      </w:r>
      <w:r>
        <w:br/>
      </w:r>
      <w:r>
        <w:rPr>
          <w:rStyle w:val="CommentTok"/>
        </w:rPr>
        <w:t xml:space="preserve"># Style entire package</w:t>
      </w:r>
      <w:r>
        <w:br/>
      </w:r>
      <w:r>
        <w:rPr>
          <w:rStyle w:val="NormalTok"/>
        </w:rPr>
        <w:t xml:space="preserve">styler</w:t>
      </w:r>
      <w:r>
        <w:rPr>
          <w:rStyle w:val="SpecialCharTok"/>
        </w:rPr>
        <w:t xml:space="preserve">::</w:t>
      </w:r>
      <w:r>
        <w:rPr>
          <w:rStyle w:val="FunctionTok"/>
        </w:rPr>
        <w:t xml:space="preserve">style_pkg</w:t>
      </w:r>
      <w:r>
        <w:rPr>
          <w:rStyle w:val="NormalTok"/>
        </w:rPr>
        <w:t xml:space="preserve">()</w:t>
      </w:r>
      <w:r>
        <w:br/>
      </w:r>
      <w:r>
        <w:br/>
      </w:r>
      <w:r>
        <w:rPr>
          <w:rStyle w:val="CommentTok"/>
        </w:rPr>
        <w:t xml:space="preserve"># Note: styler modifies files in-place</w:t>
      </w:r>
      <w:r>
        <w:br/>
      </w:r>
      <w:r>
        <w:rPr>
          <w:rStyle w:val="CommentTok"/>
        </w:rPr>
        <w:t xml:space="preserve"># Always use with version control so you can review changes</w:t>
      </w:r>
    </w:p>
    <w:bookmarkEnd w:id="111"/>
    <w:bookmarkStart w:id="112" w:name="lintr-package"/>
    <w:p>
      <w:pPr>
        <w:pStyle w:val="Heading3"/>
      </w:pPr>
      <w:r>
        <w:t xml:space="preserve">13.3 lintr Package</w:t>
      </w:r>
    </w:p>
    <w:p>
      <w:pPr>
        <w:pStyle w:val="FirstParagraph"/>
      </w:pPr>
      <w:r>
        <w:t xml:space="preserve">For checking code style without modifying files:</w:t>
      </w:r>
    </w:p>
    <w:p>
      <w:pPr>
        <w:pStyle w:val="SourceCode"/>
      </w:pPr>
      <w:r>
        <w:rPr>
          <w:rStyle w:val="CommentTok"/>
        </w:rPr>
        <w:t xml:space="preserve"># Install lintr (and pkgload, used below)</w:t>
      </w:r>
      <w:r>
        <w:br/>
      </w:r>
      <w:r>
        <w:rPr>
          <w:rStyle w:val="FunctionTok"/>
        </w:rPr>
        <w:t xml:space="preserve">install.packages</w:t>
      </w:r>
      <w:r>
        <w:rPr>
          <w:rStyle w:val="NormalTok"/>
        </w:rPr>
        <w:t xml:space="preserve">(</w:t>
      </w:r>
      <w:r>
        <w:rPr>
          <w:rStyle w:val="FunctionTok"/>
        </w:rPr>
        <w:t xml:space="preserve">c</w:t>
      </w:r>
      <w:r>
        <w:rPr>
          <w:rStyle w:val="NormalTok"/>
        </w:rPr>
        <w:t xml:space="preserve">(</w:t>
      </w:r>
      <w:r>
        <w:rPr>
          <w:rStyle w:val="StringTok"/>
        </w:rPr>
        <w:t xml:space="preserve">"lintr"</w:t>
      </w:r>
      <w:r>
        <w:rPr>
          <w:rStyle w:val="NormalTok"/>
        </w:rPr>
        <w:t xml:space="preserve">, </w:t>
      </w:r>
      <w:r>
        <w:rPr>
          <w:rStyle w:val="StringTok"/>
        </w:rPr>
        <w:t xml:space="preserve">"pkgload"</w:t>
      </w:r>
      <w:r>
        <w:rPr>
          <w:rStyle w:val="NormalTok"/>
        </w:rPr>
        <w:t xml:space="preserve">))</w:t>
      </w:r>
      <w:r>
        <w:br/>
      </w:r>
      <w:r>
        <w:br/>
      </w:r>
      <w:r>
        <w:rPr>
          <w:rStyle w:val="CommentTok"/>
        </w:rPr>
        <w:t xml:space="preserve"># For package code, load the package first so object_usage_linter()</w:t>
      </w:r>
      <w:r>
        <w:br/>
      </w:r>
      <w:r>
        <w:rPr>
          <w:rStyle w:val="CommentTok"/>
        </w:rPr>
        <w:t xml:space="preserve"># checks your current source (see the style guide for details)</w:t>
      </w:r>
      <w:r>
        <w:br/>
      </w:r>
      <w:r>
        <w:rPr>
          <w:rStyle w:val="NormalTok"/>
        </w:rPr>
        <w:t xml:space="preserve">pkgload</w:t>
      </w:r>
      <w:r>
        <w:rPr>
          <w:rStyle w:val="SpecialCharTok"/>
        </w:rPr>
        <w:t xml:space="preserve">::</w:t>
      </w:r>
      <w:r>
        <w:rPr>
          <w:rStyle w:val="FunctionTok"/>
        </w:rPr>
        <w:t xml:space="preserve">load_all</w:t>
      </w:r>
      <w:r>
        <w:rPr>
          <w:rStyle w:val="NormalTok"/>
        </w:rPr>
        <w:t xml:space="preserve">()</w:t>
      </w:r>
      <w:r>
        <w:br/>
      </w:r>
      <w:r>
        <w:br/>
      </w:r>
      <w:r>
        <w:rPr>
          <w:rStyle w:val="CommentTok"/>
        </w:rPr>
        <w:t xml:space="preserve"># Lint the entire package</w:t>
      </w:r>
      <w:r>
        <w:br/>
      </w:r>
      <w:r>
        <w:rPr>
          <w:rStyle w:val="NormalTok"/>
        </w:rPr>
        <w:t xml:space="preserve">lintr</w:t>
      </w:r>
      <w:r>
        <w:rPr>
          <w:rStyle w:val="SpecialCharTok"/>
        </w:rPr>
        <w:t xml:space="preserve">::</w:t>
      </w:r>
      <w:r>
        <w:rPr>
          <w:rStyle w:val="FunctionTok"/>
        </w:rPr>
        <w:t xml:space="preserve">lint_package</w:t>
      </w:r>
      <w:r>
        <w:rPr>
          <w:rStyle w:val="NormalTok"/>
        </w:rPr>
        <w:t xml:space="preserve">()</w:t>
      </w:r>
      <w:r>
        <w:br/>
      </w:r>
      <w:r>
        <w:br/>
      </w:r>
      <w:r>
        <w:rPr>
          <w:rStyle w:val="CommentTok"/>
        </w:rPr>
        <w:t xml:space="preserve"># Lint a specific file</w:t>
      </w:r>
      <w:r>
        <w:br/>
      </w:r>
      <w:r>
        <w:rPr>
          <w:rStyle w:val="NormalTok"/>
        </w:rPr>
        <w:t xml:space="preserve">lintr</w:t>
      </w:r>
      <w:r>
        <w:rPr>
          <w:rStyle w:val="SpecialCharTok"/>
        </w:rPr>
        <w:t xml:space="preserve">::</w:t>
      </w:r>
      <w:r>
        <w:rPr>
          <w:rStyle w:val="FunctionTok"/>
        </w:rPr>
        <w:t xml:space="preserve">lint</w:t>
      </w:r>
      <w:r>
        <w:rPr>
          <w:rStyle w:val="NormalTok"/>
        </w:rPr>
        <w:t xml:space="preserve">(</w:t>
      </w:r>
      <w:r>
        <w:rPr>
          <w:rStyle w:val="StringTok"/>
        </w:rPr>
        <w:t xml:space="preserve">"R/my_function.R"</w:t>
      </w:r>
      <w:r>
        <w:rPr>
          <w:rStyle w:val="NormalTok"/>
        </w:rPr>
        <w:t xml:space="preserve">)</w:t>
      </w:r>
    </w:p>
    <w:p>
      <w:pPr>
        <w:pStyle w:val="FirstParagraph"/>
      </w:pPr>
      <w:r>
        <w:t xml:space="preserve">The linter checks for:</w:t>
      </w:r>
    </w:p>
    <w:p>
      <w:pPr>
        <w:pStyle w:val="Compact"/>
        <w:numPr>
          <w:ilvl w:val="0"/>
          <w:numId w:val="1047"/>
        </w:numPr>
      </w:pPr>
      <w:r>
        <w:t xml:space="preserve">Unused variables</w:t>
      </w:r>
    </w:p>
    <w:p>
      <w:pPr>
        <w:pStyle w:val="Compact"/>
        <w:numPr>
          <w:ilvl w:val="0"/>
          <w:numId w:val="1047"/>
        </w:numPr>
      </w:pPr>
      <w:r>
        <w:t xml:space="preserve">Improper whitespace</w:t>
      </w:r>
    </w:p>
    <w:p>
      <w:pPr>
        <w:pStyle w:val="Compact"/>
        <w:numPr>
          <w:ilvl w:val="0"/>
          <w:numId w:val="1047"/>
        </w:numPr>
      </w:pPr>
      <w:r>
        <w:t xml:space="preserve">Line length issues</w:t>
      </w:r>
    </w:p>
    <w:p>
      <w:pPr>
        <w:pStyle w:val="Compact"/>
        <w:numPr>
          <w:ilvl w:val="0"/>
          <w:numId w:val="1047"/>
        </w:numPr>
      </w:pPr>
      <w:r>
        <w:t xml:space="preserve">Style guide violations</w:t>
      </w:r>
    </w:p>
    <w:p>
      <w:pPr>
        <w:pStyle w:val="FirstParagraph"/>
      </w:pPr>
      <w:r>
        <w:t xml:space="preserve">You can customize linting rules by creating a</w:t>
      </w:r>
      <w:r>
        <w:t xml:space="preserve"> </w:t>
      </w:r>
      <w:r>
        <w:rPr>
          <w:rStyle w:val="VerbatimChar"/>
        </w:rPr>
        <w:t xml:space="preserve">.lintr</w:t>
      </w:r>
      <w:r>
        <w:t xml:space="preserve"> </w:t>
      </w:r>
      <w:r>
        <w:t xml:space="preserve">file in your project root.</w:t>
      </w:r>
    </w:p>
    <w:bookmarkEnd w:id="112"/>
    <w:bookmarkStart w:id="115" w:name="jarl-fast-rust-powered-linter"/>
    <w:p>
      <w:pPr>
        <w:pStyle w:val="Heading3"/>
      </w:pPr>
      <w:r>
        <w:t xml:space="preserve">13.4 jarl (Fast Rust-Powered Linter)</w:t>
      </w:r>
    </w:p>
    <w:p>
      <w:pPr>
        <w:pStyle w:val="FirstParagraph"/>
      </w:pPr>
      <w:hyperlink r:id="rId113">
        <w:r>
          <w:rPr>
            <w:rStyle w:val="VerbatimChar"/>
          </w:rPr>
          <w:t xml:space="preserve">{jarl}</w:t>
        </w:r>
      </w:hyperlink>
      <w:r>
        <w:t xml:space="preserve"> </w:t>
      </w:r>
      <w:r>
        <w:t xml:space="preserve">is a high-performance R linter written in Rust by Etienne Bacher.</w:t>
      </w:r>
      <w:r>
        <w:t xml:space="preserve"> </w:t>
      </w:r>
      <w:r>
        <w:t xml:space="preserve">It checks many common style and syntax rules significantly faster than</w:t>
      </w:r>
      <w:r>
        <w:t xml:space="preserve"> </w:t>
      </w:r>
      <w:r>
        <w:rPr>
          <w:rStyle w:val="VerbatimChar"/>
        </w:rPr>
        <w:t xml:space="preserve">{lintr}</w:t>
      </w:r>
      <w:r>
        <w:t xml:space="preserve">, making it well-suited for fast pre-commit hooks and large codebases.</w:t>
      </w:r>
    </w:p>
    <w:p>
      <w:pPr>
        <w:pStyle w:val="BodyText"/>
      </w:pPr>
      <w:r>
        <w:t xml:space="preserve">See also</w:t>
      </w:r>
      <w:r>
        <w:t xml:space="preserve"> </w:t>
      </w:r>
      <w:hyperlink r:id="rId114">
        <w:r>
          <w:rPr>
            <w:rStyle w:val="Hyperlink"/>
          </w:rPr>
          <w:t xml:space="preserve">Automated Tools</w:t>
        </w:r>
      </w:hyperlink>
      <w:r>
        <w:t xml:space="preserve">.</w:t>
      </w:r>
    </w:p>
    <w:bookmarkEnd w:id="115"/>
    <w:bookmarkEnd w:id="116"/>
    <w:bookmarkStart w:id="140" w:name="sec-documenting-code"/>
    <w:p>
      <w:pPr>
        <w:pStyle w:val="Heading2"/>
      </w:pPr>
      <w:r>
        <w:t xml:space="preserve">14 Documenting your code</w:t>
      </w:r>
    </w:p>
    <w:bookmarkStart w:id="117" w:name="function-headers"/>
    <w:p>
      <w:pPr>
        <w:pStyle w:val="Heading3"/>
      </w:pPr>
      <w:r>
        <w:t xml:space="preserve">14.1 Function headers</w:t>
      </w:r>
    </w:p>
    <w:p>
      <w:pPr>
        <w:pStyle w:val="FirstParagraph"/>
      </w:pPr>
      <w:r>
        <w:t xml:space="preserve">Every function you write must include documentation to describe its purpose, inputs, and outputs.</w:t>
      </w:r>
      <w:r>
        <w:t xml:space="preserve"> </w:t>
      </w:r>
      <w:r>
        <w:t xml:space="preserve">For any reproducible workflows, this is essential, because R is dynamically typed.</w:t>
      </w:r>
      <w:r>
        <w:t xml:space="preserve"> </w:t>
      </w:r>
      <w:r>
        <w:t xml:space="preserve">This means you can pass a</w:t>
      </w:r>
      <w:r>
        <w:t xml:space="preserve"> </w:t>
      </w:r>
      <w:r>
        <w:rPr>
          <w:rStyle w:val="VerbatimChar"/>
        </w:rPr>
        <w:t xml:space="preserve">string</w:t>
      </w:r>
      <w:r>
        <w:t xml:space="preserve"> </w:t>
      </w:r>
      <w:r>
        <w:t xml:space="preserve">into an argument that is meant to be a</w:t>
      </w:r>
      <w:r>
        <w:t xml:space="preserve"> </w:t>
      </w:r>
      <w:r>
        <w:rPr>
          <w:rStyle w:val="VerbatimChar"/>
        </w:rPr>
        <w:t xml:space="preserve">data.table</w:t>
      </w:r>
      <w:r>
        <w:t xml:space="preserve">,</w:t>
      </w:r>
      <w:r>
        <w:t xml:space="preserve"> </w:t>
      </w:r>
      <w:r>
        <w:t xml:space="preserve">or a</w:t>
      </w:r>
      <w:r>
        <w:t xml:space="preserve"> </w:t>
      </w:r>
      <w:r>
        <w:rPr>
          <w:rStyle w:val="VerbatimChar"/>
        </w:rPr>
        <w:t xml:space="preserve">list</w:t>
      </w:r>
      <w:r>
        <w:t xml:space="preserve"> </w:t>
      </w:r>
      <w:r>
        <w:t xml:space="preserve">into an argument meant for a</w:t>
      </w:r>
      <w:r>
        <w:t xml:space="preserve"> </w:t>
      </w:r>
      <w:r>
        <w:rPr>
          <w:rStyle w:val="VerbatimChar"/>
        </w:rPr>
        <w:t xml:space="preserve">tibble</w:t>
      </w:r>
      <w:r>
        <w:t xml:space="preserve">.</w:t>
      </w:r>
      <w:r>
        <w:t xml:space="preserve"> </w:t>
      </w:r>
      <w:r>
        <w:t xml:space="preserve">It is the responsibility of a function’s author to document what each argument is meant to do and its basic type.</w:t>
      </w:r>
    </w:p>
    <w:p>
      <w:pPr>
        <w:pStyle w:val="BodyText"/>
      </w:pPr>
      <w:r>
        <w:t xml:space="preserve">We use</w:t>
      </w:r>
      <w:r>
        <w:t xml:space="preserve"> </w:t>
      </w:r>
      <w:hyperlink r:id="rId38">
        <w:r>
          <w:rPr>
            <w:rStyle w:val="VerbatimChar"/>
          </w:rPr>
          <w:t xml:space="preserve">{roxygen2}</w:t>
        </w:r>
      </w:hyperlink>
      <w:r>
        <w:t xml:space="preserve"> </w:t>
      </w:r>
      <w:r>
        <w:t xml:space="preserve">(Wickham et al. 2024)</w:t>
      </w:r>
      <w:r>
        <w:t xml:space="preserve"> </w:t>
      </w:r>
      <w:r>
        <w:t xml:space="preserve">for function documentation.</w:t>
      </w:r>
      <w:r>
        <w:t xml:space="preserve"> </w:t>
      </w:r>
      <w:r>
        <w:t xml:space="preserve">Roxygen2 allows you to describe your functions in special comments next to their definitions,</w:t>
      </w:r>
      <w:r>
        <w:t xml:space="preserve"> </w:t>
      </w:r>
      <w:r>
        <w:t xml:space="preserve">and automatically generates R documentation files (</w:t>
      </w:r>
      <w:r>
        <w:rPr>
          <w:rStyle w:val="VerbatimChar"/>
        </w:rPr>
        <w:t xml:space="preserve">.Rd</w:t>
      </w:r>
      <w:r>
        <w:t xml:space="preserve"> </w:t>
      </w:r>
      <w:r>
        <w:t xml:space="preserve">files) and helps manage your package</w:t>
      </w:r>
      <w:r>
        <w:t xml:space="preserve"> </w:t>
      </w:r>
      <w:r>
        <w:rPr>
          <w:rStyle w:val="VerbatimChar"/>
        </w:rPr>
        <w:t xml:space="preserve">NAMESPACE</w:t>
      </w:r>
      <w:r>
        <w:t xml:space="preserve">.</w:t>
      </w:r>
      <w:r>
        <w:t xml:space="preserve"> </w:t>
      </w:r>
      <w:r>
        <w:t xml:space="preserve">The roxygen2 format uses</w:t>
      </w:r>
      <w:r>
        <w:t xml:space="preserve"> </w:t>
      </w:r>
      <w:r>
        <w:rPr>
          <w:rStyle w:val="VerbatimChar"/>
        </w:rPr>
        <w:t xml:space="preserve">#'</w:t>
      </w:r>
      <w:r>
        <w:t xml:space="preserve"> </w:t>
      </w:r>
      <w:r>
        <w:t xml:space="preserve">comments placed immediately before the function definition.</w:t>
      </w:r>
    </w:p>
    <w:p>
      <w:pPr>
        <w:pStyle w:val="BodyText"/>
      </w:pPr>
      <w:r>
        <w:t xml:space="preserve">Here is an example of documenting a function using roxygen2:</w:t>
      </w:r>
    </w:p>
    <w:p>
      <w:pPr>
        <w:pStyle w:val="SourceCode"/>
      </w:pPr>
      <w:r>
        <w:rPr>
          <w:rStyle w:val="CommentTok"/>
        </w:rPr>
        <w:t xml:space="preserve">#' Calculate flu season means by site</w:t>
      </w:r>
      <w:r>
        <w:br/>
      </w:r>
      <w:r>
        <w:rPr>
          <w:rStyle w:val="CommentTok"/>
        </w:rPr>
        <w:t xml:space="preserve">#'</w:t>
      </w:r>
      <w:r>
        <w:br/>
      </w:r>
      <w:r>
        <w:rPr>
          <w:rStyle w:val="CommentTok"/>
        </w:rPr>
        <w:t xml:space="preserve">#' Make a dataframe with rows for flu season and site</w:t>
      </w:r>
      <w:r>
        <w:br/>
      </w:r>
      <w:r>
        <w:rPr>
          <w:rStyle w:val="CommentTok"/>
        </w:rPr>
        <w:t xml:space="preserve">#' containing the number of patients with an outcome, the total patients,</w:t>
      </w:r>
      <w:r>
        <w:br/>
      </w:r>
      <w:r>
        <w:rPr>
          <w:rStyle w:val="CommentTok"/>
        </w:rPr>
        <w:t xml:space="preserve">#' and the percent of patients with the outcome.</w:t>
      </w:r>
      <w:r>
        <w:br/>
      </w:r>
      <w:r>
        <w:rPr>
          <w:rStyle w:val="CommentTok"/>
        </w:rPr>
        <w:t xml:space="preserve">#'</w:t>
      </w:r>
      <w:r>
        <w:br/>
      </w:r>
      <w:r>
        <w:rPr>
          <w:rStyle w:val="CommentTok"/>
        </w:rPr>
        <w:t xml:space="preserve">#' @param data A data frame with variables flu_season, site, studyID, and yname</w:t>
      </w:r>
      <w:r>
        <w:br/>
      </w:r>
      <w:r>
        <w:rPr>
          <w:rStyle w:val="CommentTok"/>
        </w:rPr>
        <w:t xml:space="preserve">#' @param yname A string for the outcome name</w:t>
      </w:r>
      <w:r>
        <w:br/>
      </w:r>
      <w:r>
        <w:rPr>
          <w:rStyle w:val="CommentTok"/>
        </w:rPr>
        <w:t xml:space="preserve">#' @param silent A boolean specifying whether to suppress console output </w:t>
      </w:r>
      <w:r>
        <w:br/>
      </w:r>
      <w:r>
        <w:rPr>
          <w:rStyle w:val="CommentTok"/>
        </w:rPr>
        <w:t xml:space="preserve">#'   (default: TRUE)</w:t>
      </w:r>
      <w:r>
        <w:br/>
      </w:r>
      <w:r>
        <w:rPr>
          <w:rStyle w:val="CommentTok"/>
        </w:rPr>
        <w:t xml:space="preserve">#'</w:t>
      </w:r>
      <w:r>
        <w:br/>
      </w:r>
      <w:r>
        <w:rPr>
          <w:rStyle w:val="CommentTok"/>
        </w:rPr>
        <w:t xml:space="preserve">#' @returns A dataframe as described above</w:t>
      </w:r>
      <w:r>
        <w:br/>
      </w:r>
      <w:r>
        <w:rPr>
          <w:rStyle w:val="CommentTok"/>
        </w:rPr>
        <w:t xml:space="preserve">#'</w:t>
      </w:r>
      <w:r>
        <w:br/>
      </w:r>
      <w:r>
        <w:rPr>
          <w:rStyle w:val="CommentTok"/>
        </w:rPr>
        <w:t xml:space="preserve">#' @examples</w:t>
      </w:r>
      <w:r>
        <w:br/>
      </w:r>
      <w:r>
        <w:rPr>
          <w:rStyle w:val="CommentTok"/>
        </w:rPr>
        <w:t xml:space="preserve">#' calc_fluseas_mean(my_data, "hospitalized", silent = FALSE)</w:t>
      </w:r>
      <w:r>
        <w:br/>
      </w:r>
      <w:r>
        <w:rPr>
          <w:rStyle w:val="CommentTok"/>
        </w:rPr>
        <w:t xml:space="preserve">#'</w:t>
      </w:r>
      <w:r>
        <w:br/>
      </w:r>
      <w:r>
        <w:rPr>
          <w:rStyle w:val="NormalTok"/>
        </w:rPr>
        <w:t xml:space="preserve">calc_fluseas_mean </w:t>
      </w:r>
      <w:r>
        <w:rPr>
          <w:rStyle w:val="OtherTok"/>
        </w:rPr>
        <w:t xml:space="preserve">&lt;-</w:t>
      </w:r>
      <w:r>
        <w:rPr>
          <w:rStyle w:val="NormalTok"/>
        </w:rPr>
        <w:t xml:space="preserve"> </w:t>
      </w:r>
      <w:r>
        <w:rPr>
          <w:rStyle w:val="ControlFlowTok"/>
        </w:rPr>
        <w:t xml:space="preserve">function</w:t>
      </w:r>
      <w:r>
        <w:rPr>
          <w:rStyle w:val="NormalTok"/>
        </w:rPr>
        <w:t xml:space="preserve">(data, yname, </w:t>
      </w:r>
      <w:r>
        <w:rPr>
          <w:rStyle w:val="AttributeTok"/>
        </w:rPr>
        <w:t xml:space="preserve">silent =</w:t>
      </w:r>
      <w:r>
        <w:rPr>
          <w:rStyle w:val="NormalTok"/>
        </w:rPr>
        <w:t xml:space="preserve"> </w:t>
      </w:r>
      <w:r>
        <w:rPr>
          <w:rStyle w:val="ConstantTok"/>
        </w:rPr>
        <w:t xml:space="preserve">TRUE</w:t>
      </w:r>
      <w:r>
        <w:rPr>
          <w:rStyle w:val="NormalTok"/>
        </w:rPr>
        <w:t xml:space="preserve">) {</w:t>
      </w:r>
      <w:r>
        <w:br/>
      </w:r>
      <w:r>
        <w:rPr>
          <w:rStyle w:val="NormalTok"/>
        </w:rPr>
        <w:t xml:space="preserve">  </w:t>
      </w:r>
      <w:r>
        <w:rPr>
          <w:rStyle w:val="DocumentationTok"/>
        </w:rPr>
        <w:t xml:space="preserve">### function code here</w:t>
      </w:r>
      <w:r>
        <w:br/>
      </w:r>
      <w:r>
        <w:rPr>
          <w:rStyle w:val="NormalTok"/>
        </w:rPr>
        <w:t xml:space="preserve">  </w:t>
      </w:r>
      <w:r>
        <w:br/>
      </w:r>
      <w:r>
        <w:rPr>
          <w:rStyle w:val="NormalTok"/>
        </w:rPr>
        <w:t xml:space="preserve">}</w:t>
      </w:r>
    </w:p>
    <w:p>
      <w:pPr>
        <w:pStyle w:val="FirstParagraph"/>
      </w:pPr>
      <w:r>
        <w:t xml:space="preserve">The roxygen2 header tells you what the function does, its various inputs, and how you might use it.</w:t>
      </w:r>
      <w:r>
        <w:t xml:space="preserve"> </w:t>
      </w:r>
      <w:r>
        <w:t xml:space="preserve">Also notice that all optional arguments (i.e. ones with pre-specified defaults) follow arguments that require user input.</w:t>
      </w:r>
    </w:p>
    <w:p>
      <w:pPr>
        <w:pStyle w:val="BodyText"/>
      </w:pPr>
      <w:r>
        <w:t xml:space="preserve">For more information on roxygen2 syntax and features, see</w:t>
      </w:r>
      <w:r>
        <w:t xml:space="preserve"> </w:t>
      </w:r>
      <w:hyperlink r:id="rId38">
        <w:r>
          <w:rPr>
            <w:rStyle w:val="Hyperlink"/>
          </w:rPr>
          <w:t xml:space="preserve">https://roxygen2.r-lib.org/</w:t>
        </w:r>
      </w:hyperlink>
      <w:r>
        <w:t xml:space="preserve">.</w:t>
      </w:r>
    </w:p>
    <w:bookmarkEnd w:id="117"/>
    <w:bookmarkStart w:id="120" w:name="using-...-dots-and-inheritdotparams"/>
    <w:p>
      <w:pPr>
        <w:pStyle w:val="Heading3"/>
      </w:pPr>
      <w:r>
        <w:t xml:space="preserve">14.2 Using</w:t>
      </w:r>
      <w:r>
        <w:t xml:space="preserve"> </w:t>
      </w:r>
      <w:r>
        <w:rPr>
          <w:rStyle w:val="VerbatimChar"/>
        </w:rPr>
        <w:t xml:space="preserve">...</w:t>
      </w:r>
      <w:r>
        <w:t xml:space="preserve"> </w:t>
      </w:r>
      <w:r>
        <w:t xml:space="preserve">(dots) and</w:t>
      </w:r>
      <w:r>
        <w:t xml:space="preserve"> </w:t>
      </w:r>
      <w:r>
        <w:rPr>
          <w:rStyle w:val="VerbatimChar"/>
        </w:rPr>
        <w:t xml:space="preserve">@inheritDotParams</w:t>
      </w:r>
    </w:p>
    <w:p>
      <w:pPr>
        <w:pStyle w:val="FirstParagraph"/>
      </w:pPr>
      <w:r>
        <w:t xml:space="preserve">The</w:t>
      </w:r>
      <w:r>
        <w:t xml:space="preserve"> </w:t>
      </w:r>
      <w:r>
        <w:rPr>
          <w:rStyle w:val="VerbatimChar"/>
        </w:rPr>
        <w:t xml:space="preserve">...</w:t>
      </w:r>
      <w:r>
        <w:t xml:space="preserve"> </w:t>
      </w:r>
      <w:r>
        <w:t xml:space="preserve">argument (pronounced</w:t>
      </w:r>
      <w:r>
        <w:t xml:space="preserve"> </w:t>
      </w:r>
      <w:r>
        <w:t xml:space="preserve">“dots”</w:t>
      </w:r>
      <w:r>
        <w:t xml:space="preserve"> </w:t>
      </w:r>
      <w:r>
        <w:t xml:space="preserve">or</w:t>
      </w:r>
      <w:r>
        <w:t xml:space="preserve"> </w:t>
      </w:r>
      <w:r>
        <w:t xml:space="preserve">“ellipsis”</w:t>
      </w:r>
      <w:r>
        <w:t xml:space="preserve">) is a special R construct that allows functions to accept additional arguments that are passed to other functions.</w:t>
      </w:r>
      <w:r>
        <w:t xml:space="preserve"> </w:t>
      </w:r>
      <w:r>
        <w:t xml:space="preserve">This is particularly useful when creating wrapper functions that call other functions internally.</w:t>
      </w:r>
    </w:p>
    <w:p>
      <w:pPr>
        <w:pStyle w:val="BodyText"/>
      </w:pPr>
      <w:r>
        <w:rPr>
          <w:b/>
          <w:bCs/>
        </w:rPr>
        <w:t xml:space="preserve">When to use</w:t>
      </w:r>
      <w:r>
        <w:rPr>
          <w:b/>
          <w:bCs/>
        </w:rPr>
        <w:t xml:space="preserve"> </w:t>
      </w:r>
      <w:r>
        <w:rPr>
          <w:rStyle w:val="VerbatimChar"/>
          <w:b/>
          <w:bCs/>
        </w:rPr>
        <w:t xml:space="preserve">...</w:t>
      </w:r>
      <w:r>
        <w:rPr>
          <w:b/>
          <w:bCs/>
        </w:rPr>
        <w:t xml:space="preserve">:</w:t>
      </w:r>
    </w:p>
    <w:p>
      <w:pPr>
        <w:pStyle w:val="Compact"/>
        <w:numPr>
          <w:ilvl w:val="0"/>
          <w:numId w:val="1048"/>
        </w:numPr>
      </w:pPr>
      <w:r>
        <w:t xml:space="preserve">You’re creating a wrapper function that calls another function</w:t>
      </w:r>
    </w:p>
    <w:p>
      <w:pPr>
        <w:pStyle w:val="Compact"/>
        <w:numPr>
          <w:ilvl w:val="0"/>
          <w:numId w:val="1048"/>
        </w:numPr>
      </w:pPr>
      <w:r>
        <w:t xml:space="preserve">You want to allow users to pass additional arguments to an internal function</w:t>
      </w:r>
    </w:p>
    <w:p>
      <w:pPr>
        <w:pStyle w:val="Compact"/>
        <w:numPr>
          <w:ilvl w:val="0"/>
          <w:numId w:val="1048"/>
        </w:numPr>
      </w:pPr>
      <w:r>
        <w:t xml:space="preserve">You want to provide flexibility without explicitly listing all possible arguments</w:t>
      </w:r>
    </w:p>
    <w:p>
      <w:pPr>
        <w:pStyle w:val="FirstParagraph"/>
      </w:pPr>
      <w:r>
        <w:rPr>
          <w:b/>
          <w:bCs/>
        </w:rPr>
        <w:t xml:space="preserve">Basic example with</w:t>
      </w:r>
      <w:r>
        <w:rPr>
          <w:b/>
          <w:bCs/>
        </w:rPr>
        <w:t xml:space="preserve"> </w:t>
      </w:r>
      <w:r>
        <w:rPr>
          <w:rStyle w:val="VerbatimChar"/>
          <w:b/>
          <w:bCs/>
        </w:rPr>
        <w:t xml:space="preserve">...</w:t>
      </w:r>
      <w:r>
        <w:rPr>
          <w:b/>
          <w:bCs/>
        </w:rPr>
        <w:t xml:space="preserve">:</w:t>
      </w:r>
    </w:p>
    <w:p>
      <w:pPr>
        <w:pStyle w:val="SourceCode"/>
      </w:pPr>
      <w:r>
        <w:rPr>
          <w:rStyle w:val="CommentTok"/>
        </w:rPr>
        <w:t xml:space="preserve">#' Plot data with custom ggplot2 styling</w:t>
      </w:r>
      <w:r>
        <w:br/>
      </w:r>
      <w:r>
        <w:rPr>
          <w:rStyle w:val="CommentTok"/>
        </w:rPr>
        <w:t xml:space="preserve">#'</w:t>
      </w:r>
      <w:r>
        <w:br/>
      </w:r>
      <w:r>
        <w:rPr>
          <w:rStyle w:val="CommentTok"/>
        </w:rPr>
        <w:t xml:space="preserve">#' A wrapper function that creates a scatter plot with custom theme settings.</w:t>
      </w:r>
      <w:r>
        <w:br/>
      </w:r>
      <w:r>
        <w:rPr>
          <w:rStyle w:val="CommentTok"/>
        </w:rPr>
        <w:t xml:space="preserve">#' Additional arguments are passed to ggplot2::geom_point().</w:t>
      </w:r>
      <w:r>
        <w:br/>
      </w:r>
      <w:r>
        <w:rPr>
          <w:rStyle w:val="CommentTok"/>
        </w:rPr>
        <w:t xml:space="preserve">#'</w:t>
      </w:r>
      <w:r>
        <w:br/>
      </w:r>
      <w:r>
        <w:rPr>
          <w:rStyle w:val="CommentTok"/>
        </w:rPr>
        <w:t xml:space="preserve">#' @param data A data frame containing the variables to plot</w:t>
      </w:r>
      <w:r>
        <w:br/>
      </w:r>
      <w:r>
        <w:rPr>
          <w:rStyle w:val="CommentTok"/>
        </w:rPr>
        <w:t xml:space="preserve">#' @param x A string specifying the x-axis variable name</w:t>
      </w:r>
      <w:r>
        <w:br/>
      </w:r>
      <w:r>
        <w:rPr>
          <w:rStyle w:val="CommentTok"/>
        </w:rPr>
        <w:t xml:space="preserve">#' @param y A string specifying the y-axis variable name</w:t>
      </w:r>
      <w:r>
        <w:br/>
      </w:r>
      <w:r>
        <w:rPr>
          <w:rStyle w:val="CommentTok"/>
        </w:rPr>
        <w:t xml:space="preserve">#' @param ... Additional arguments passed to ggplot2::geom_point()</w:t>
      </w:r>
      <w:r>
        <w:br/>
      </w:r>
      <w:r>
        <w:rPr>
          <w:rStyle w:val="CommentTok"/>
        </w:rPr>
        <w:t xml:space="preserve">#'</w:t>
      </w:r>
      <w:r>
        <w:br/>
      </w:r>
      <w:r>
        <w:rPr>
          <w:rStyle w:val="CommentTok"/>
        </w:rPr>
        <w:t xml:space="preserve">#' @returns A ggplot2 object</w:t>
      </w:r>
      <w:r>
        <w:br/>
      </w:r>
      <w:r>
        <w:rPr>
          <w:rStyle w:val="CommentTok"/>
        </w:rPr>
        <w:t xml:space="preserve">#'</w:t>
      </w:r>
      <w:r>
        <w:br/>
      </w:r>
      <w:r>
        <w:rPr>
          <w:rStyle w:val="CommentTok"/>
        </w:rPr>
        <w:t xml:space="preserve">#' @examples</w:t>
      </w:r>
      <w:r>
        <w:br/>
      </w:r>
      <w:r>
        <w:rPr>
          <w:rStyle w:val="CommentTok"/>
        </w:rPr>
        <w:t xml:space="preserve">#' # Pass color and size arguments to geom_point</w:t>
      </w:r>
      <w:r>
        <w:br/>
      </w:r>
      <w:r>
        <w:rPr>
          <w:rStyle w:val="CommentTok"/>
        </w:rPr>
        <w:t xml:space="preserve">#' plot_with_style(my_data, "age", "height", color = "blue", size = 3)</w:t>
      </w:r>
      <w:r>
        <w:br/>
      </w:r>
      <w:r>
        <w:rPr>
          <w:rStyle w:val="CommentTok"/>
        </w:rPr>
        <w:t xml:space="preserve">#'</w:t>
      </w:r>
      <w:r>
        <w:br/>
      </w:r>
      <w:r>
        <w:rPr>
          <w:rStyle w:val="NormalTok"/>
        </w:rPr>
        <w:t xml:space="preserve">plot_with_style </w:t>
      </w:r>
      <w:r>
        <w:rPr>
          <w:rStyle w:val="OtherTok"/>
        </w:rPr>
        <w:t xml:space="preserve">&lt;-</w:t>
      </w:r>
      <w:r>
        <w:rPr>
          <w:rStyle w:val="NormalTok"/>
        </w:rPr>
        <w:t xml:space="preserve"> </w:t>
      </w:r>
      <w:r>
        <w:rPr>
          <w:rStyle w:val="ControlFlowTok"/>
        </w:rPr>
        <w:t xml:space="preserve">function</w:t>
      </w:r>
      <w:r>
        <w:rPr>
          <w:rStyle w:val="NormalTok"/>
        </w:rPr>
        <w:t xml:space="preserve">(data, x, y, ...) {</w:t>
      </w:r>
      <w:r>
        <w:br/>
      </w:r>
      <w:r>
        <w:rPr>
          <w:rStyle w:val="NormalTok"/>
        </w:rPr>
        <w:t xml:space="preserve">  ggplot2</w:t>
      </w:r>
      <w:r>
        <w:rPr>
          <w:rStyle w:val="SpecialCharTok"/>
        </w:rPr>
        <w:t xml:space="preserve">::</w:t>
      </w:r>
      <w:r>
        <w:rPr>
          <w:rStyle w:val="FunctionTok"/>
        </w:rPr>
        <w:t xml:space="preserve">ggplot</w:t>
      </w:r>
      <w:r>
        <w:rPr>
          <w:rStyle w:val="NormalTok"/>
        </w:rPr>
        <w:t xml:space="preserve">(data, ggplot2</w:t>
      </w:r>
      <w:r>
        <w:rPr>
          <w:rStyle w:val="SpecialCharTok"/>
        </w:rPr>
        <w:t xml:space="preserve">::</w:t>
      </w:r>
      <w:r>
        <w:rPr>
          <w:rStyle w:val="FunctionTok"/>
        </w:rPr>
        <w:t xml:space="preserve">aes</w:t>
      </w:r>
      <w:r>
        <w:rPr>
          <w:rStyle w:val="NormalTok"/>
        </w:rPr>
        <w:t xml:space="preserve">(.data[[x]], .data[[y]])) </w:t>
      </w:r>
      <w:r>
        <w:rPr>
          <w:rStyle w:val="SpecialCharTok"/>
        </w:rPr>
        <w:t xml:space="preserve">+</w:t>
      </w:r>
      <w:r>
        <w:br/>
      </w:r>
      <w:r>
        <w:rPr>
          <w:rStyle w:val="NormalTok"/>
        </w:rPr>
        <w:t xml:space="preserve">    ggplot2</w:t>
      </w:r>
      <w:r>
        <w:rPr>
          <w:rStyle w:val="SpecialCharTok"/>
        </w:rPr>
        <w:t xml:space="preserve">::</w:t>
      </w:r>
      <w:r>
        <w:rPr>
          <w:rStyle w:val="FunctionTok"/>
        </w:rPr>
        <w:t xml:space="preserve">geom_point</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theme_minimal</w:t>
      </w:r>
      <w:r>
        <w:rPr>
          <w:rStyle w:val="NormalTok"/>
        </w:rPr>
        <w:t xml:space="preserve">()  </w:t>
      </w:r>
      <w:r>
        <w:rPr>
          <w:rStyle w:val="CommentTok"/>
        </w:rPr>
        <w:t xml:space="preserve"># Apply a minimal theme</w:t>
      </w:r>
      <w:r>
        <w:br/>
      </w:r>
      <w:r>
        <w:rPr>
          <w:rStyle w:val="NormalTok"/>
        </w:rPr>
        <w:t xml:space="preserve">}</w:t>
      </w:r>
    </w:p>
    <w:p>
      <w:pPr>
        <w:pStyle w:val="FirstParagraph"/>
      </w:pPr>
      <w:r>
        <w:t xml:space="preserve">While the example above documents</w:t>
      </w:r>
      <w:r>
        <w:t xml:space="preserve"> </w:t>
      </w:r>
      <w:r>
        <w:rPr>
          <w:rStyle w:val="VerbatimChar"/>
        </w:rPr>
        <w:t xml:space="preserve">...</w:t>
      </w:r>
      <w:r>
        <w:t xml:space="preserve"> </w:t>
      </w:r>
      <w:r>
        <w:t xml:space="preserve">with a simple description,</w:t>
      </w:r>
      <w:r>
        <w:t xml:space="preserve"> </w:t>
      </w:r>
      <w:r>
        <w:t xml:space="preserve">roxygen2 provides</w:t>
      </w:r>
      <w:r>
        <w:t xml:space="preserve"> </w:t>
      </w:r>
      <w:r>
        <w:rPr>
          <w:rStyle w:val="VerbatimChar"/>
        </w:rPr>
        <w:t xml:space="preserve">@inheritDotParams</w:t>
      </w:r>
      <w:r>
        <w:t xml:space="preserve"> </w:t>
      </w:r>
      <w:r>
        <w:t xml:space="preserve">to automatically inherit parameter documentation from the function you’re calling.</w:t>
      </w:r>
      <w:r>
        <w:t xml:space="preserve"> </w:t>
      </w:r>
      <w:r>
        <w:t xml:space="preserve">This is more robust and maintainable because it automatically stays synchronized with the target function’s documentation.</w:t>
      </w:r>
    </w:p>
    <w:p>
      <w:pPr>
        <w:pStyle w:val="BodyText"/>
      </w:pPr>
      <w:r>
        <w:rPr>
          <w:b/>
          <w:bCs/>
        </w:rPr>
        <w:t xml:space="preserve">Using</w:t>
      </w:r>
      <w:r>
        <w:rPr>
          <w:b/>
          <w:bCs/>
        </w:rPr>
        <w:t xml:space="preserve"> </w:t>
      </w:r>
      <w:r>
        <w:rPr>
          <w:rStyle w:val="VerbatimChar"/>
          <w:b/>
          <w:bCs/>
        </w:rPr>
        <w:t xml:space="preserve">@inheritDotParams</w:t>
      </w:r>
      <w:r>
        <w:rPr>
          <w:b/>
          <w:bCs/>
        </w:rPr>
        <w:t xml:space="preserve">:</w:t>
      </w:r>
    </w:p>
    <w:p>
      <w:pPr>
        <w:pStyle w:val="SourceCode"/>
      </w:pPr>
      <w:r>
        <w:rPr>
          <w:rStyle w:val="CommentTok"/>
        </w:rPr>
        <w:t xml:space="preserve">#' Plot data with custom ggplot2 styling</w:t>
      </w:r>
      <w:r>
        <w:br/>
      </w:r>
      <w:r>
        <w:rPr>
          <w:rStyle w:val="CommentTok"/>
        </w:rPr>
        <w:t xml:space="preserve">#'</w:t>
      </w:r>
      <w:r>
        <w:br/>
      </w:r>
      <w:r>
        <w:rPr>
          <w:rStyle w:val="CommentTok"/>
        </w:rPr>
        <w:t xml:space="preserve">#' A wrapper function that creates a scatter plot with custom theme settings.</w:t>
      </w:r>
      <w:r>
        <w:br/>
      </w:r>
      <w:r>
        <w:rPr>
          <w:rStyle w:val="CommentTok"/>
        </w:rPr>
        <w:t xml:space="preserve">#'</w:t>
      </w:r>
      <w:r>
        <w:br/>
      </w:r>
      <w:r>
        <w:rPr>
          <w:rStyle w:val="CommentTok"/>
        </w:rPr>
        <w:t xml:space="preserve">#' @param data A data frame containing the variables to plot</w:t>
      </w:r>
      <w:r>
        <w:br/>
      </w:r>
      <w:r>
        <w:rPr>
          <w:rStyle w:val="CommentTok"/>
        </w:rPr>
        <w:t xml:space="preserve">#' @param x A string specifying the x-axis variable name</w:t>
      </w:r>
      <w:r>
        <w:br/>
      </w:r>
      <w:r>
        <w:rPr>
          <w:rStyle w:val="CommentTok"/>
        </w:rPr>
        <w:t xml:space="preserve">#' @param y A string specifying the y-axis variable name</w:t>
      </w:r>
      <w:r>
        <w:br/>
      </w:r>
      <w:r>
        <w:rPr>
          <w:rStyle w:val="CommentTok"/>
        </w:rPr>
        <w:t xml:space="preserve">#' @inheritDotParams ggplot2::geom_point -mapping -data -stat -position</w:t>
      </w:r>
      <w:r>
        <w:br/>
      </w:r>
      <w:r>
        <w:rPr>
          <w:rStyle w:val="CommentTok"/>
        </w:rPr>
        <w:t xml:space="preserve">#'</w:t>
      </w:r>
      <w:r>
        <w:br/>
      </w:r>
      <w:r>
        <w:rPr>
          <w:rStyle w:val="CommentTok"/>
        </w:rPr>
        <w:t xml:space="preserve">#' @returns A ggplot2 object</w:t>
      </w:r>
      <w:r>
        <w:br/>
      </w:r>
      <w:r>
        <w:rPr>
          <w:rStyle w:val="CommentTok"/>
        </w:rPr>
        <w:t xml:space="preserve">#'</w:t>
      </w:r>
      <w:r>
        <w:br/>
      </w:r>
      <w:r>
        <w:rPr>
          <w:rStyle w:val="CommentTok"/>
        </w:rPr>
        <w:t xml:space="preserve">#' @examples</w:t>
      </w:r>
      <w:r>
        <w:br/>
      </w:r>
      <w:r>
        <w:rPr>
          <w:rStyle w:val="CommentTok"/>
        </w:rPr>
        <w:t xml:space="preserve">#' # Pass color and size arguments to geom_point</w:t>
      </w:r>
      <w:r>
        <w:br/>
      </w:r>
      <w:r>
        <w:rPr>
          <w:rStyle w:val="CommentTok"/>
        </w:rPr>
        <w:t xml:space="preserve">#' plot_with_style(my_data, "age", "height", color = "blue", size = 3)</w:t>
      </w:r>
      <w:r>
        <w:br/>
      </w:r>
      <w:r>
        <w:rPr>
          <w:rStyle w:val="CommentTok"/>
        </w:rPr>
        <w:t xml:space="preserve">#'</w:t>
      </w:r>
      <w:r>
        <w:br/>
      </w:r>
      <w:r>
        <w:rPr>
          <w:rStyle w:val="NormalTok"/>
        </w:rPr>
        <w:t xml:space="preserve">plot_with_style </w:t>
      </w:r>
      <w:r>
        <w:rPr>
          <w:rStyle w:val="OtherTok"/>
        </w:rPr>
        <w:t xml:space="preserve">&lt;-</w:t>
      </w:r>
      <w:r>
        <w:rPr>
          <w:rStyle w:val="NormalTok"/>
        </w:rPr>
        <w:t xml:space="preserve"> </w:t>
      </w:r>
      <w:r>
        <w:rPr>
          <w:rStyle w:val="ControlFlowTok"/>
        </w:rPr>
        <w:t xml:space="preserve">function</w:t>
      </w:r>
      <w:r>
        <w:rPr>
          <w:rStyle w:val="NormalTok"/>
        </w:rPr>
        <w:t xml:space="preserve">(data, x, y, ...) {</w:t>
      </w:r>
      <w:r>
        <w:br/>
      </w:r>
      <w:r>
        <w:rPr>
          <w:rStyle w:val="NormalTok"/>
        </w:rPr>
        <w:t xml:space="preserve">  ggplot2</w:t>
      </w:r>
      <w:r>
        <w:rPr>
          <w:rStyle w:val="SpecialCharTok"/>
        </w:rPr>
        <w:t xml:space="preserve">::</w:t>
      </w:r>
      <w:r>
        <w:rPr>
          <w:rStyle w:val="FunctionTok"/>
        </w:rPr>
        <w:t xml:space="preserve">ggplot</w:t>
      </w:r>
      <w:r>
        <w:rPr>
          <w:rStyle w:val="NormalTok"/>
        </w:rPr>
        <w:t xml:space="preserve">(data, ggplot2</w:t>
      </w:r>
      <w:r>
        <w:rPr>
          <w:rStyle w:val="SpecialCharTok"/>
        </w:rPr>
        <w:t xml:space="preserve">::</w:t>
      </w:r>
      <w:r>
        <w:rPr>
          <w:rStyle w:val="FunctionTok"/>
        </w:rPr>
        <w:t xml:space="preserve">aes</w:t>
      </w:r>
      <w:r>
        <w:rPr>
          <w:rStyle w:val="NormalTok"/>
        </w:rPr>
        <w:t xml:space="preserve">(.data[[x]], .data[[y]])) </w:t>
      </w:r>
      <w:r>
        <w:rPr>
          <w:rStyle w:val="SpecialCharTok"/>
        </w:rPr>
        <w:t xml:space="preserve">+</w:t>
      </w:r>
      <w:r>
        <w:br/>
      </w:r>
      <w:r>
        <w:rPr>
          <w:rStyle w:val="NormalTok"/>
        </w:rPr>
        <w:t xml:space="preserve">    ggplot2</w:t>
      </w:r>
      <w:r>
        <w:rPr>
          <w:rStyle w:val="SpecialCharTok"/>
        </w:rPr>
        <w:t xml:space="preserve">::</w:t>
      </w:r>
      <w:r>
        <w:rPr>
          <w:rStyle w:val="FunctionTok"/>
        </w:rPr>
        <w:t xml:space="preserve">geom_point</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theme_minimal</w:t>
      </w:r>
      <w:r>
        <w:rPr>
          <w:rStyle w:val="NormalTok"/>
        </w:rPr>
        <w:t xml:space="preserve">()  </w:t>
      </w:r>
      <w:r>
        <w:rPr>
          <w:rStyle w:val="CommentTok"/>
        </w:rPr>
        <w:t xml:space="preserve"># Apply a minimal theme</w:t>
      </w:r>
      <w:r>
        <w:br/>
      </w:r>
      <w:r>
        <w:rPr>
          <w:rStyle w:val="NormalTok"/>
        </w:rPr>
        <w:t xml:space="preserve">}</w:t>
      </w:r>
    </w:p>
    <w:p>
      <w:pPr>
        <w:pStyle w:val="FirstParagraph"/>
      </w:pPr>
      <w:r>
        <w:t xml:space="preserve">The</w:t>
      </w:r>
      <w:r>
        <w:t xml:space="preserve"> </w:t>
      </w:r>
      <w:r>
        <w:rPr>
          <w:rStyle w:val="VerbatimChar"/>
        </w:rPr>
        <w:t xml:space="preserve">@inheritDotParams</w:t>
      </w:r>
      <w:r>
        <w:t xml:space="preserve"> </w:t>
      </w:r>
      <w:r>
        <w:t xml:space="preserve">tag:</w:t>
      </w:r>
    </w:p>
    <w:p>
      <w:pPr>
        <w:pStyle w:val="Compact"/>
        <w:numPr>
          <w:ilvl w:val="0"/>
          <w:numId w:val="1049"/>
        </w:numPr>
      </w:pPr>
      <w:r>
        <w:t xml:space="preserve">Automatically imports parameter documentation from</w:t>
      </w:r>
      <w:r>
        <w:t xml:space="preserve"> </w:t>
      </w:r>
      <w:r>
        <w:rPr>
          <w:rStyle w:val="VerbatimChar"/>
        </w:rPr>
        <w:t xml:space="preserve">ggplot2::geom_point()</w:t>
      </w:r>
    </w:p>
    <w:p>
      <w:pPr>
        <w:pStyle w:val="Compact"/>
        <w:numPr>
          <w:ilvl w:val="0"/>
          <w:numId w:val="1049"/>
        </w:numPr>
      </w:pPr>
      <w:r>
        <w:t xml:space="preserve">Uses</w:t>
      </w:r>
      <w:r>
        <w:t xml:space="preserve"> </w:t>
      </w:r>
      <w:r>
        <w:rPr>
          <w:rStyle w:val="VerbatimChar"/>
        </w:rPr>
        <w:t xml:space="preserve">-mapping -data -stat -position</w:t>
      </w:r>
      <w:r>
        <w:t xml:space="preserve"> </w:t>
      </w:r>
      <w:r>
        <w:t xml:space="preserve">to exclude parameters that don’t make sense in this context</w:t>
      </w:r>
    </w:p>
    <w:p>
      <w:pPr>
        <w:pStyle w:val="Compact"/>
        <w:numPr>
          <w:ilvl w:val="0"/>
          <w:numId w:val="1049"/>
        </w:numPr>
      </w:pPr>
      <w:r>
        <w:t xml:space="preserve">Keeps documentation synchronized if the underlying function changes</w:t>
      </w:r>
    </w:p>
    <w:p>
      <w:pPr>
        <w:pStyle w:val="Compact"/>
        <w:numPr>
          <w:ilvl w:val="0"/>
          <w:numId w:val="1049"/>
        </w:numPr>
      </w:pPr>
      <w:r>
        <w:t xml:space="preserve">Makes it clear which function receives the</w:t>
      </w:r>
      <w:r>
        <w:t xml:space="preserve"> </w:t>
      </w:r>
      <w:r>
        <w:rPr>
          <w:rStyle w:val="VerbatimChar"/>
        </w:rPr>
        <w:t xml:space="preserve">...</w:t>
      </w:r>
      <w:r>
        <w:t xml:space="preserve"> </w:t>
      </w:r>
      <w:r>
        <w:t xml:space="preserve">arguments</w:t>
      </w:r>
    </w:p>
    <w:p>
      <w:pPr>
        <w:pStyle w:val="FirstParagraph"/>
      </w:pPr>
      <w:r>
        <w:rPr>
          <w:b/>
          <w:bCs/>
        </w:rPr>
        <w:t xml:space="preserve">Best practices for</w:t>
      </w:r>
      <w:r>
        <w:rPr>
          <w:b/>
          <w:bCs/>
        </w:rPr>
        <w:t xml:space="preserve"> </w:t>
      </w:r>
      <w:r>
        <w:rPr>
          <w:rStyle w:val="VerbatimChar"/>
          <w:b/>
          <w:bCs/>
        </w:rPr>
        <w:t xml:space="preserve">...</w:t>
      </w:r>
      <w:r>
        <w:rPr>
          <w:b/>
          <w:bCs/>
        </w:rPr>
        <w:t xml:space="preserve">:</w:t>
      </w:r>
    </w:p>
    <w:p>
      <w:pPr>
        <w:numPr>
          <w:ilvl w:val="0"/>
          <w:numId w:val="1050"/>
        </w:numPr>
      </w:pPr>
      <w:r>
        <w:rPr>
          <w:b/>
          <w:bCs/>
        </w:rPr>
        <w:t xml:space="preserve">Always document what receives the dots</w:t>
      </w:r>
      <w:r>
        <w:t xml:space="preserve">: Use</w:t>
      </w:r>
      <w:r>
        <w:t xml:space="preserve"> </w:t>
      </w:r>
      <w:r>
        <w:rPr>
          <w:rStyle w:val="VerbatimChar"/>
        </w:rPr>
        <w:t xml:space="preserve">@inheritDotParams</w:t>
      </w:r>
      <w:r>
        <w:t xml:space="preserve"> </w:t>
      </w:r>
      <w:r>
        <w:t xml:space="preserve">when passing to a specific function,</w:t>
      </w:r>
      <w:r>
        <w:t xml:space="preserve"> </w:t>
      </w:r>
      <w:r>
        <w:t xml:space="preserve">or clearly describe where the arguments go</w:t>
      </w:r>
    </w:p>
    <w:p>
      <w:pPr>
        <w:numPr>
          <w:ilvl w:val="0"/>
          <w:numId w:val="1050"/>
        </w:numPr>
      </w:pPr>
      <w:r>
        <w:rPr>
          <w:b/>
          <w:bCs/>
        </w:rPr>
        <w:t xml:space="preserve">Exclude irrelevant parameters</w:t>
      </w:r>
      <w:r>
        <w:t xml:space="preserve">: Use the</w:t>
      </w:r>
      <w:r>
        <w:t xml:space="preserve"> </w:t>
      </w:r>
      <w:r>
        <w:rPr>
          <w:rStyle w:val="VerbatimChar"/>
        </w:rPr>
        <w:t xml:space="preserve">-param_name</w:t>
      </w:r>
      <w:r>
        <w:t xml:space="preserve"> </w:t>
      </w:r>
      <w:r>
        <w:t xml:space="preserve">syntax to exclude parameters that don’t apply</w:t>
      </w:r>
    </w:p>
    <w:p>
      <w:pPr>
        <w:numPr>
          <w:ilvl w:val="0"/>
          <w:numId w:val="1050"/>
        </w:numPr>
      </w:pPr>
      <w:r>
        <w:rPr>
          <w:b/>
          <w:bCs/>
        </w:rPr>
        <w:t xml:space="preserve">Validate unexpected arguments</w:t>
      </w:r>
      <w:r>
        <w:t xml:space="preserve">: Consider using the</w:t>
      </w:r>
      <w:r>
        <w:t xml:space="preserve"> </w:t>
      </w:r>
      <w:hyperlink r:id="rId118">
        <w:r>
          <w:rPr>
            <w:rStyle w:val="VerbatimChar"/>
          </w:rPr>
          <w:t xml:space="preserve">{ellipsis}</w:t>
        </w:r>
      </w:hyperlink>
      <w:r>
        <w:t xml:space="preserve"> </w:t>
      </w:r>
      <w:r>
        <w:t xml:space="preserve">package to catch misspelled argument names:</w:t>
      </w:r>
    </w:p>
    <w:p>
      <w:pPr>
        <w:pStyle w:val="SourceCode"/>
        <w:numPr>
          <w:ilvl w:val="0"/>
          <w:numId w:val="1000"/>
        </w:numPr>
      </w:pPr>
      <w:r>
        <w:rPr>
          <w:rStyle w:val="NormalTok"/>
        </w:rPr>
        <w:t xml:space="preserve">my_function </w:t>
      </w:r>
      <w:r>
        <w:rPr>
          <w:rStyle w:val="OtherTok"/>
        </w:rPr>
        <w:t xml:space="preserve">&lt;-</w:t>
      </w:r>
      <w:r>
        <w:rPr>
          <w:rStyle w:val="NormalTok"/>
        </w:rPr>
        <w:t xml:space="preserve"> </w:t>
      </w:r>
      <w:r>
        <w:rPr>
          <w:rStyle w:val="ControlFlowTok"/>
        </w:rPr>
        <w:t xml:space="preserve">function</w:t>
      </w:r>
      <w:r>
        <w:rPr>
          <w:rStyle w:val="NormalTok"/>
        </w:rPr>
        <w:t xml:space="preserve">(x, y, ...) {</w:t>
      </w:r>
      <w:r>
        <w:br/>
      </w:r>
      <w:r>
        <w:rPr>
          <w:rStyle w:val="NormalTok"/>
        </w:rPr>
        <w:t xml:space="preserve">  ellipsis</w:t>
      </w:r>
      <w:r>
        <w:rPr>
          <w:rStyle w:val="SpecialCharTok"/>
        </w:rPr>
        <w:t xml:space="preserve">::</w:t>
      </w:r>
      <w:r>
        <w:rPr>
          <w:rStyle w:val="FunctionTok"/>
        </w:rPr>
        <w:t xml:space="preserve">check_dots_used</w:t>
      </w:r>
      <w:r>
        <w:rPr>
          <w:rStyle w:val="NormalTok"/>
        </w:rPr>
        <w:t xml:space="preserve">()</w:t>
      </w:r>
      <w:r>
        <w:br/>
      </w:r>
      <w:r>
        <w:rPr>
          <w:rStyle w:val="NormalTok"/>
        </w:rPr>
        <w:t xml:space="preserve">  </w:t>
      </w:r>
      <w:r>
        <w:rPr>
          <w:rStyle w:val="CommentTok"/>
        </w:rPr>
        <w:t xml:space="preserve"># function code</w:t>
      </w:r>
      <w:r>
        <w:br/>
      </w:r>
      <w:r>
        <w:rPr>
          <w:rStyle w:val="NormalTok"/>
        </w:rPr>
        <w:t xml:space="preserve">}</w:t>
      </w:r>
    </w:p>
    <w:p>
      <w:pPr>
        <w:numPr>
          <w:ilvl w:val="0"/>
          <w:numId w:val="1050"/>
        </w:numPr>
      </w:pPr>
      <w:r>
        <w:rPr>
          <w:b/>
          <w:bCs/>
        </w:rPr>
        <w:t xml:space="preserve">Consider alternatives</w:t>
      </w:r>
      <w:r>
        <w:t xml:space="preserve">: If you’re only passing a few specific arguments,</w:t>
      </w:r>
      <w:r>
        <w:t xml:space="preserve"> </w:t>
      </w:r>
      <w:r>
        <w:t xml:space="preserve">it may be clearer to list them explicitly rather than using</w:t>
      </w:r>
      <w:r>
        <w:t xml:space="preserve"> </w:t>
      </w:r>
      <w:r>
        <w:rPr>
          <w:rStyle w:val="VerbatimChar"/>
        </w:rPr>
        <w:t xml:space="preserve">...</w:t>
      </w:r>
    </w:p>
    <w:p>
      <w:pPr>
        <w:pStyle w:val="FirstParagraph"/>
      </w:pPr>
      <w:r>
        <w:t xml:space="preserve">For more details on</w:t>
      </w:r>
      <w:r>
        <w:t xml:space="preserve"> </w:t>
      </w:r>
      <w:r>
        <w:rPr>
          <w:rStyle w:val="VerbatimChar"/>
        </w:rPr>
        <w:t xml:space="preserve">@inheritDotParams</w:t>
      </w:r>
      <w:r>
        <w:t xml:space="preserve">,</w:t>
      </w:r>
      <w:r>
        <w:t xml:space="preserve"> </w:t>
      </w:r>
      <w:r>
        <w:t xml:space="preserve">see the</w:t>
      </w:r>
      <w:r>
        <w:t xml:space="preserve"> </w:t>
      </w:r>
      <w:hyperlink r:id="rId119">
        <w:r>
          <w:rPr>
            <w:rStyle w:val="Hyperlink"/>
          </w:rPr>
          <w:t xml:space="preserve">roxygen2 documentation on inheriting parameters</w:t>
        </w:r>
      </w:hyperlink>
      <w:r>
        <w:t xml:space="preserve">.</w:t>
      </w:r>
    </w:p>
    <w:bookmarkEnd w:id="120"/>
    <w:bookmarkStart w:id="128" w:name="Xb061274386e3abd6de6716700a715b4a6eea4ca"/>
    <w:p>
      <w:pPr>
        <w:pStyle w:val="Heading3"/>
      </w:pPr>
      <w:r>
        <w:t xml:space="preserve">14.3 Documenting internal helpers:</w:t>
      </w:r>
      <w:r>
        <w:t xml:space="preserve"> </w:t>
      </w:r>
      <w:r>
        <w:rPr>
          <w:rStyle w:val="VerbatimChar"/>
        </w:rPr>
        <w:t xml:space="preserve">@keywords internal</w:t>
      </w:r>
      <w:r>
        <w:t xml:space="preserve"> </w:t>
      </w:r>
      <w:r>
        <w:t xml:space="preserve">over</w:t>
      </w:r>
      <w:r>
        <w:t xml:space="preserve"> </w:t>
      </w:r>
      <w:r>
        <w:rPr>
          <w:rStyle w:val="VerbatimChar"/>
        </w:rPr>
        <w:t xml:space="preserve">@noRd</w:t>
      </w:r>
    </w:p>
    <w:p>
      <w:pPr>
        <w:pStyle w:val="FirstParagraph"/>
      </w:pPr>
      <w:r>
        <w:t xml:space="preserve">Document every function you write,</w:t>
      </w:r>
      <w:r>
        <w:t xml:space="preserve"> </w:t>
      </w:r>
      <w:r>
        <w:t xml:space="preserve">including internal helpers that only your other package functions call.</w:t>
      </w:r>
      <w:r>
        <w:t xml:space="preserve"> </w:t>
      </w:r>
      <w:r>
        <w:t xml:space="preserve">The question is</w:t>
      </w:r>
      <w:r>
        <w:t xml:space="preserve"> </w:t>
      </w:r>
      <w:r>
        <w:rPr>
          <w:i/>
          <w:iCs/>
        </w:rPr>
        <w:t xml:space="preserve">how</w:t>
      </w:r>
      <w:r>
        <w:t xml:space="preserve"> </w:t>
      </w:r>
      <w:r>
        <w:t xml:space="preserve">the documentation is exposed,</w:t>
      </w:r>
      <w:r>
        <w:t xml:space="preserve"> </w:t>
      </w:r>
      <w:r>
        <w:t xml:space="preserve">not whether it exists.</w:t>
      </w:r>
    </w:p>
    <w:p>
      <w:pPr>
        <w:pStyle w:val="BodyText"/>
      </w:pPr>
      <w:r>
        <w:t xml:space="preserve">A helper is kept internal by omitting</w:t>
      </w:r>
      <w:r>
        <w:t xml:space="preserve"> </w:t>
      </w:r>
      <w:r>
        <w:rPr>
          <w:rStyle w:val="VerbatimChar"/>
        </w:rPr>
        <w:t xml:space="preserve">@export</w:t>
      </w:r>
      <w:r>
        <w:t xml:space="preserve">,</w:t>
      </w:r>
      <w:r>
        <w:t xml:space="preserve"> </w:t>
      </w:r>
      <w:r>
        <w:t xml:space="preserve">which leaves it out of the</w:t>
      </w:r>
      <w:r>
        <w:t xml:space="preserve"> </w:t>
      </w:r>
      <w:r>
        <w:rPr>
          <w:rStyle w:val="VerbatimChar"/>
        </w:rPr>
        <w:t xml:space="preserve">export()</w:t>
      </w:r>
      <w:r>
        <w:t xml:space="preserve"> </w:t>
      </w:r>
      <w:r>
        <w:t xml:space="preserve">directives in</w:t>
      </w:r>
      <w:r>
        <w:t xml:space="preserve"> </w:t>
      </w:r>
      <w:r>
        <w:rPr>
          <w:rStyle w:val="VerbatimChar"/>
        </w:rPr>
        <w:t xml:space="preserve">NAMESPACE</w:t>
      </w:r>
      <w:r>
        <w:t xml:space="preserve"> </w:t>
      </w:r>
      <w:r>
        <w:t xml:space="preserve">(the function is still in the package namespace, which is why</w:t>
      </w:r>
      <w:r>
        <w:t xml:space="preserve"> </w:t>
      </w:r>
      <w:r>
        <w:rPr>
          <w:rStyle w:val="VerbatimChar"/>
        </w:rPr>
        <w:t xml:space="preserve">pkg:::fn</w:t>
      </w:r>
      <w:r>
        <w:t xml:space="preserve"> </w:t>
      </w:r>
      <w:r>
        <w:t xml:space="preserve">works).</w:t>
      </w:r>
      <w:r>
        <w:t xml:space="preserve"> </w:t>
      </w:r>
      <w:r>
        <w:t xml:space="preserve">Once the function is non-exported, two roxygen tags control how its documentation</w:t>
      </w:r>
      <w:r>
        <w:t xml:space="preserve"> </w:t>
      </w:r>
      <w:r>
        <w:t xml:space="preserve">is generated and indexed, and they behave differently:</w:t>
      </w:r>
    </w:p>
    <w:tbl>
      <w:tblPr>
        <w:tblStyle w:val="Table"/>
        <w:tblW w:type="pct" w:w="5000"/>
        <w:tblLayout w:type="fixed"/>
        <w:tblLook w:firstRow="0" w:lastRow="0" w:firstColumn="0" w:lastColumn="0" w:noHBand="0" w:noVBand="0" w:val="0000"/>
      </w:tblPr>
      <w:tblGrid>
        <w:gridCol w:w="7920"/>
      </w:tblGrid>
      <w:tr>
        <w:tc>
          <w:tcPr/>
          <w:bookmarkStart w:id="121" w:name="tbl-keywords-internal-vs-nord"/>
          <w:p>
            <w:pPr>
              <w:jc w:val="center"/>
            </w:pPr>
            <w:pPr>
              <w:jc w:val="left"/>
              <w:spacing w:before="200"/>
              <w:pStyle w:val="ImageCaption"/>
            </w:pPr>
            <w:r>
              <w:t xml:space="preserve">Table 2: Comparison of</w:t>
            </w:r>
            <w:r>
              <w:t xml:space="preserve"> </w:t>
            </w:r>
            <w:r>
              <w:rPr>
                <w:rStyle w:val="VerbatimChar"/>
              </w:rPr>
              <w:t xml:space="preserve">@noRd</w:t>
            </w:r>
            <w:r>
              <w:t xml:space="preserve"> </w:t>
            </w:r>
            <w:r>
              <w:t xml:space="preserve">and</w:t>
            </w:r>
            <w:r>
              <w:t xml:space="preserve"> </w:t>
            </w:r>
            <w:r>
              <w:rPr>
                <w:rStyle w:val="VerbatimChar"/>
              </w:rPr>
              <w:t xml:space="preserve">@keywords internal</w:t>
            </w:r>
            <w:r>
              <w:t xml:space="preserve"> </w:t>
            </w:r>
            <w:r>
              <w:t xml:space="preserve">roxygen tags</w:t>
            </w:r>
          </w:p>
          <w:tbl>
            <w:tblPr>
              <w:tblStyle w:val="Table"/>
              <w:tblW w:type="pct" w:w="5000"/>
              <w:tblLayout w:type="fixed"/>
              <w:tblLook w:firstRow="1" w:lastRow="0" w:firstColumn="0" w:lastColumn="0" w:noHBand="0" w:noVBand="0" w:val="0020"/>
            </w:tblPr>
            <w:tblGrid>
              <w:gridCol w:w="1502"/>
              <w:gridCol w:w="1775"/>
              <w:gridCol w:w="2594"/>
              <w:gridCol w:w="2048"/>
            </w:tblGrid>
            <w:tr>
              <w:trPr>
                <w:tblHeader w:val="on"/>
              </w:trPr>
              <w:tc>
                <w:tcPr/>
                <w:p>
                  <w:pPr>
                    <w:pStyle w:val="Compact"/>
                    <w:jc w:val="center"/>
                  </w:pPr>
                  <w:r>
                    <w:t xml:space="preserve">Tag</w:t>
                  </w:r>
                </w:p>
              </w:tc>
              <w:tc>
                <w:tcPr/>
                <w:p>
                  <w:pPr>
                    <w:pStyle w:val="Compact"/>
                    <w:jc w:val="center"/>
                    <w:jc w:val="center"/>
                  </w:pPr>
                  <w:r>
                    <w:t xml:space="preserve">Generates an</w:t>
                  </w:r>
                  <w:r>
                    <w:t xml:space="preserve"> </w:t>
                  </w:r>
                  <w:r>
                    <w:rPr>
                      <w:rStyle w:val="VerbatimChar"/>
                    </w:rPr>
                    <w:t xml:space="preserve">.Rd</w:t>
                  </w:r>
                  <w:r>
                    <w:t xml:space="preserve"> </w:t>
                  </w:r>
                  <w:r>
                    <w:t xml:space="preserve">file?</w:t>
                  </w:r>
                </w:p>
              </w:tc>
              <w:tc>
                <w:tcPr/>
                <w:p>
                  <w:pPr>
                    <w:pStyle w:val="Compact"/>
                    <w:jc w:val="center"/>
                    <w:jc w:val="center"/>
                  </w:pPr>
                  <w:r>
                    <w:t xml:space="preserve">Appears in pkgdown reference index?</w:t>
                  </w:r>
                </w:p>
              </w:tc>
              <w:tc>
                <w:tcPr/>
                <w:p>
                  <w:pPr>
                    <w:pStyle w:val="Compact"/>
                    <w:jc w:val="center"/>
                    <w:jc w:val="center"/>
                  </w:pPr>
                  <w:r>
                    <w:t xml:space="preserve">Accessible via</w:t>
                  </w:r>
                  <w:r>
                    <w:t xml:space="preserve"> </w:t>
                  </w:r>
                  <w:r>
                    <w:rPr>
                      <w:rStyle w:val="VerbatimChar"/>
                    </w:rPr>
                    <w:t xml:space="preserve">?pkg:::fn</w:t>
                  </w:r>
                  <w:r>
                    <w:t xml:space="preserve">?</w:t>
                  </w:r>
                </w:p>
              </w:tc>
            </w:tr>
            <w:tr>
              <w:tc>
                <w:tcPr/>
                <w:p>
                  <w:pPr>
                    <w:pStyle w:val="Compact"/>
                    <w:jc w:val="center"/>
                  </w:pPr>
                  <w:r>
                    <w:rPr>
                      <w:rStyle w:val="VerbatimChar"/>
                    </w:rPr>
                    <w:t xml:space="preserve">@noRd</w:t>
                  </w:r>
                </w:p>
              </w:tc>
              <w:tc>
                <w:tcPr/>
                <w:p>
                  <w:pPr>
                    <w:pStyle w:val="Compact"/>
                    <w:jc w:val="center"/>
                    <w:jc w:val="center"/>
                  </w:pPr>
                  <w:r>
                    <w:t xml:space="preserve">No</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center"/>
                  </w:pPr>
                  <w:r>
                    <w:rPr>
                      <w:rStyle w:val="VerbatimChar"/>
                    </w:rPr>
                    <w:t xml:space="preserve">@keywords internal</w:t>
                  </w:r>
                </w:p>
              </w:tc>
              <w:tc>
                <w:tcPr/>
                <w:p>
                  <w:pPr>
                    <w:pStyle w:val="Compact"/>
                    <w:jc w:val="center"/>
                    <w:jc w:val="center"/>
                  </w:pPr>
                  <w:r>
                    <w:t xml:space="preserve">Yes</w:t>
                  </w:r>
                </w:p>
              </w:tc>
              <w:tc>
                <w:tcPr/>
                <w:p>
                  <w:pPr>
                    <w:pStyle w:val="Compact"/>
                    <w:jc w:val="center"/>
                    <w:jc w:val="center"/>
                  </w:pPr>
                  <w:r>
                    <w:t xml:space="preserve">No</w:t>
                  </w:r>
                </w:p>
              </w:tc>
              <w:tc>
                <w:tcPr/>
                <w:p>
                  <w:pPr>
                    <w:pStyle w:val="Compact"/>
                    <w:jc w:val="center"/>
                    <w:jc w:val="center"/>
                  </w:pPr>
                  <w:r>
                    <w:t xml:space="preserve">Yes</w:t>
                  </w:r>
                </w:p>
              </w:tc>
            </w:tr>
          </w:tbl>
          <w:bookmarkEnd w:id="121"/>
          <w:p/>
        </w:tc>
      </w:tr>
    </w:tbl>
    <w:p>
      <w:pPr>
        <w:pStyle w:val="BodyText"/>
      </w:pPr>
      <w:r>
        <w:rPr>
          <w:b/>
          <w:bCs/>
        </w:rPr>
        <w:t xml:space="preserve">Prefer</w:t>
      </w:r>
      <w:r>
        <w:rPr>
          <w:b/>
          <w:bCs/>
        </w:rPr>
        <w:t xml:space="preserve"> </w:t>
      </w:r>
      <w:r>
        <w:rPr>
          <w:rStyle w:val="VerbatimChar"/>
          <w:b/>
          <w:bCs/>
        </w:rPr>
        <w:t xml:space="preserve">@keywords internal</w:t>
      </w:r>
      <w:r>
        <w:rPr>
          <w:b/>
          <w:bCs/>
        </w:rPr>
        <w:t xml:space="preserve"> </w:t>
      </w:r>
      <w:r>
        <w:rPr>
          <w:b/>
          <w:bCs/>
        </w:rPr>
        <w:t xml:space="preserve">for any helper that isn’t part of the</w:t>
      </w:r>
      <w:r>
        <w:rPr>
          <w:b/>
          <w:bCs/>
        </w:rPr>
        <w:t xml:space="preserve"> </w:t>
      </w:r>
      <w:r>
        <w:rPr>
          <w:b/>
          <w:bCs/>
        </w:rPr>
        <w:t xml:space="preserve">package’s public API.</w:t>
      </w:r>
    </w:p>
    <w:p>
      <w:pPr>
        <w:pStyle w:val="BodyText"/>
      </w:pPr>
      <w:r>
        <w:t xml:space="preserve">For more on these tags, see the</w:t>
      </w:r>
      <w:r>
        <w:t xml:space="preserve"> </w:t>
      </w:r>
      <w:hyperlink r:id="rId122">
        <w:r>
          <w:rPr>
            <w:rStyle w:val="Hyperlink"/>
          </w:rPr>
          <w:t xml:space="preserve">roxygen2 documentation</w:t>
        </w:r>
      </w:hyperlink>
      <w:r>
        <w:t xml:space="preserve"> </w:t>
      </w:r>
      <w:r>
        <w:t xml:space="preserve">and</w:t>
      </w:r>
      <w:r>
        <w:t xml:space="preserve"> </w:t>
      </w:r>
      <w:hyperlink r:id="rId123">
        <w:r>
          <w:rPr>
            <w:rStyle w:val="Hyperlink"/>
          </w:rPr>
          <w:t xml:space="preserve">R Packages (2e): Function documentation</w:t>
        </w:r>
      </w:hyperlink>
      <w:r>
        <w:t xml:space="preserve">.</w:t>
      </w:r>
      <w:r>
        <w:t xml:space="preserve"> </w:t>
      </w:r>
      <w:r>
        <w:t xml:space="preserve">You still get a real</w:t>
      </w:r>
      <w:r>
        <w:t xml:space="preserve"> </w:t>
      </w:r>
      <w:r>
        <w:rPr>
          <w:rStyle w:val="VerbatimChar"/>
        </w:rPr>
        <w:t xml:space="preserve">.Rd</w:t>
      </w:r>
      <w:r>
        <w:t xml:space="preserve"> </w:t>
      </w:r>
      <w:r>
        <w:t xml:space="preserve">file —</w:t>
      </w:r>
      <w:r>
        <w:t xml:space="preserve"> </w:t>
      </w:r>
      <w:r>
        <w:t xml:space="preserve">so future maintainers (or future-you) can run</w:t>
      </w:r>
      <w:r>
        <w:t xml:space="preserve"> </w:t>
      </w:r>
      <w:r>
        <w:rPr>
          <w:rStyle w:val="VerbatimChar"/>
        </w:rPr>
        <w:t xml:space="preserve">?pkg:::internal_helper</w:t>
      </w:r>
      <w:r>
        <w:t xml:space="preserve"> </w:t>
      </w:r>
      <w:r>
        <w:t xml:space="preserve">and see</w:t>
      </w:r>
      <w:r>
        <w:t xml:space="preserve"> </w:t>
      </w:r>
      <w:r>
        <w:t xml:space="preserve">the documentation —</w:t>
      </w:r>
      <w:r>
        <w:t xml:space="preserve"> </w:t>
      </w:r>
      <w:r>
        <w:t xml:space="preserve">but the function stays out of the pkgdown reference and the package’s</w:t>
      </w:r>
      <w:r>
        <w:t xml:space="preserve"> </w:t>
      </w:r>
      <w:r>
        <w:t xml:space="preserve">main help page.</w:t>
      </w:r>
    </w:p>
    <w:p>
      <w:pPr>
        <w:pStyle w:val="BodyText"/>
      </w:pPr>
      <w:r>
        <w:rPr>
          <w:rStyle w:val="VerbatimChar"/>
        </w:rPr>
        <w:t xml:space="preserve">@noRd</w:t>
      </w:r>
      <w:r>
        <w:t xml:space="preserve"> </w:t>
      </w:r>
      <w:r>
        <w:t xml:space="preserve">is for cases where you genuinely don’t want documentation to</w:t>
      </w:r>
      <w:r>
        <w:t xml:space="preserve"> </w:t>
      </w:r>
      <w:r>
        <w:t xml:space="preserve">exist at all</w:t>
      </w:r>
      <w:r>
        <w:t xml:space="preserve"> </w:t>
      </w:r>
      <w:r>
        <w:t xml:space="preserve">(e.g., a one-line internal shim where the docstring would be longer than</w:t>
      </w:r>
      <w:r>
        <w:t xml:space="preserve"> </w:t>
      </w:r>
      <w:r>
        <w:t xml:space="preserve">the function).</w:t>
      </w:r>
      <w:r>
        <w:t xml:space="preserve"> </w:t>
      </w:r>
      <w:r>
        <w:t xml:space="preserve">Reach for it sparingly.</w:t>
      </w:r>
    </w:p>
    <w:p>
      <w:pPr>
        <w:pStyle w:val="BodyText"/>
      </w:pPr>
      <w:r>
        <w:rPr>
          <w:b/>
          <w:bCs/>
        </w:rPr>
        <w:t xml:space="preserve">Example:</w:t>
      </w:r>
    </w:p>
    <w:p>
      <w:pPr>
        <w:pStyle w:val="SourceCode"/>
      </w:pPr>
      <w:r>
        <w:rPr>
          <w:rStyle w:val="CommentTok"/>
        </w:rPr>
        <w:t xml:space="preserve">#' Compute the per-row score</w:t>
      </w:r>
      <w:r>
        <w:br/>
      </w:r>
      <w:r>
        <w:rPr>
          <w:rStyle w:val="CommentTok"/>
        </w:rPr>
        <w:t xml:space="preserve">#'</w:t>
      </w:r>
      <w:r>
        <w:br/>
      </w:r>
      <w:r>
        <w:rPr>
          <w:rStyle w:val="CommentTok"/>
        </w:rPr>
        <w:t xml:space="preserve">#' Internal worker for [public_summary()].</w:t>
      </w:r>
      <w:r>
        <w:br/>
      </w:r>
      <w:r>
        <w:rPr>
          <w:rStyle w:val="CommentTok"/>
        </w:rPr>
        <w:t xml:space="preserve">#'</w:t>
      </w:r>
      <w:r>
        <w:br/>
      </w:r>
      <w:r>
        <w:rPr>
          <w:rStyle w:val="CommentTok"/>
        </w:rPr>
        <w:t xml:space="preserve">#' @param row A one-row data frame.</w:t>
      </w:r>
      <w:r>
        <w:br/>
      </w:r>
      <w:r>
        <w:rPr>
          <w:rStyle w:val="CommentTok"/>
        </w:rPr>
        <w:t xml:space="preserve">#' @returns A numeric scalar.</w:t>
      </w:r>
      <w:r>
        <w:br/>
      </w:r>
      <w:r>
        <w:rPr>
          <w:rStyle w:val="CommentTok"/>
        </w:rPr>
        <w:t xml:space="preserve">#'</w:t>
      </w:r>
      <w:r>
        <w:br/>
      </w:r>
      <w:r>
        <w:rPr>
          <w:rStyle w:val="CommentTok"/>
        </w:rPr>
        <w:t xml:space="preserve">#' @keywords internal</w:t>
      </w:r>
      <w:r>
        <w:br/>
      </w:r>
      <w:r>
        <w:rPr>
          <w:rStyle w:val="NormalTok"/>
        </w:rPr>
        <w:t xml:space="preserve">score_one_row </w:t>
      </w:r>
      <w:r>
        <w:rPr>
          <w:rStyle w:val="OtherTok"/>
        </w:rPr>
        <w:t xml:space="preserve">&lt;-</w:t>
      </w:r>
      <w:r>
        <w:rPr>
          <w:rStyle w:val="NormalTok"/>
        </w:rPr>
        <w:t xml:space="preserve"> </w:t>
      </w:r>
      <w:r>
        <w:rPr>
          <w:rStyle w:val="ControlFlowTok"/>
        </w:rPr>
        <w:t xml:space="preserve">function</w:t>
      </w:r>
      <w:r>
        <w:rPr>
          <w:rStyle w:val="NormalTok"/>
        </w:rPr>
        <w:t xml:space="preserve">(row) {</w:t>
      </w:r>
      <w:r>
        <w:br/>
      </w:r>
      <w:r>
        <w:rPr>
          <w:rStyle w:val="NormalTok"/>
        </w:rPr>
        <w:t xml:space="preserve">  </w:t>
      </w:r>
      <w:r>
        <w:rPr>
          <w:rStyle w:val="DocumentationTok"/>
        </w:rPr>
        <w:t xml:space="preserve">### function code here</w:t>
      </w:r>
      <w:r>
        <w:br/>
      </w:r>
      <w:r>
        <w:rPr>
          <w:rStyle w:val="NormalTok"/>
        </w:rP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24" name="Picture"/>
                  <a:graphic>
                    <a:graphicData uri="http://schemas.openxmlformats.org/drawingml/2006/picture">
                      <pic:pic>
                        <pic:nvPicPr>
                          <pic:cNvPr descr="/opt/quarto/share/formats/docx/note.png" id="125"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As someone trying to call a function, it is possible to access a function’s documentation (and internal code) by</w:t>
            </w:r>
            <w:r>
              <w:t xml:space="preserve"> </w:t>
            </w:r>
            <w:r>
              <w:rPr>
                <w:rStyle w:val="VerbatimChar"/>
              </w:rPr>
              <w:t xml:space="preserve">CMD-Left-Click</w:t>
            </w:r>
            <w:r>
              <w:t xml:space="preserve">ing the function’s name in RStudio</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6" name="Picture"/>
                  <a:graphic>
                    <a:graphicData uri="http://schemas.openxmlformats.org/drawingml/2006/picture">
                      <pic:pic>
                        <pic:nvPicPr>
                          <pic:cNvPr descr="/opt/quarto/share/formats/docx/note.png" id="127"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Depending on how important your function is, the complexity of your function code, and the complexity of different types of data in your project, you can also add</w:t>
            </w:r>
            <w:r>
              <w:t xml:space="preserve"> </w:t>
            </w:r>
            <w:r>
              <w:t xml:space="preserve">“type-checking”</w:t>
            </w:r>
            <w:r>
              <w:t xml:space="preserve"> </w:t>
            </w:r>
            <w:r>
              <w:t xml:space="preserve">to your function with the</w:t>
            </w:r>
            <w:r>
              <w:t xml:space="preserve"> </w:t>
            </w:r>
            <w:r>
              <w:rPr>
                <w:rStyle w:val="VerbatimChar"/>
              </w:rPr>
              <w:t xml:space="preserve">assertthat::assert_that()</w:t>
            </w:r>
            <w:r>
              <w:t xml:space="preserve"> </w:t>
            </w:r>
            <w:r>
              <w:t xml:space="preserve">function. You can, for example,</w:t>
            </w:r>
            <w:r>
              <w:t xml:space="preserve"> </w:t>
            </w:r>
            <w:r>
              <w:rPr>
                <w:rStyle w:val="VerbatimChar"/>
              </w:rPr>
              <w:t xml:space="preserve">assert_that(is.data.frame(statistical_input))</w:t>
            </w:r>
            <w:r>
              <w:t xml:space="preserve">, which will ensure that collaborators or reviewers of your project attempting to use your function are using it in the way that it is intended by calling it with (at the minimum) the correct type of arguments. You can extend this to ensure that certain assumptions regarding the inputs are fulfilled as well (i.e. that</w:t>
            </w:r>
            <w:r>
              <w:t xml:space="preserve"> </w:t>
            </w:r>
            <w:r>
              <w:rPr>
                <w:rStyle w:val="VerbatimChar"/>
              </w:rPr>
              <w:t xml:space="preserve">time_column</w:t>
            </w:r>
            <w:r>
              <w:t xml:space="preserve">,</w:t>
            </w:r>
            <w:r>
              <w:t xml:space="preserve"> </w:t>
            </w:r>
            <w:r>
              <w:rPr>
                <w:rStyle w:val="VerbatimChar"/>
              </w:rPr>
              <w:t xml:space="preserve">location_column</w:t>
            </w:r>
            <w:r>
              <w:t xml:space="preserve">,</w:t>
            </w:r>
            <w:r>
              <w:t xml:space="preserve"> </w:t>
            </w:r>
            <w:r>
              <w:rPr>
                <w:rStyle w:val="VerbatimChar"/>
              </w:rPr>
              <w:t xml:space="preserve">value_column</w:t>
            </w:r>
            <w:r>
              <w:t xml:space="preserve">, and</w:t>
            </w:r>
            <w:r>
              <w:t xml:space="preserve"> </w:t>
            </w:r>
            <w:r>
              <w:rPr>
                <w:rStyle w:val="VerbatimChar"/>
              </w:rPr>
              <w:t xml:space="preserve">population_column</w:t>
            </w:r>
            <w:r>
              <w:t xml:space="preserve"> </w:t>
            </w:r>
            <w:r>
              <w:t xml:space="preserve">all exist within the</w:t>
            </w:r>
            <w:r>
              <w:t xml:space="preserve"> </w:t>
            </w:r>
            <w:r>
              <w:rPr>
                <w:rStyle w:val="VerbatimChar"/>
              </w:rPr>
              <w:t xml:space="preserve">statistical_input</w:t>
            </w:r>
            <w:r>
              <w:t xml:space="preserve"> </w:t>
            </w:r>
            <w:r>
              <w:t xml:space="preserve">tibble).</w:t>
            </w:r>
          </w:p>
          <w:p/>
        </w:tc>
      </w:tr>
    </w:tbl>
    <w:bookmarkEnd w:id="128"/>
    <w:bookmarkStart w:id="129" w:name="script-headers"/>
    <w:p>
      <w:pPr>
        <w:pStyle w:val="Heading3"/>
      </w:pPr>
      <w:r>
        <w:t xml:space="preserve">14.4 Script headers</w:t>
      </w:r>
    </w:p>
    <w:p>
      <w:pPr>
        <w:pStyle w:val="FirstParagraph"/>
      </w:pPr>
      <w:r>
        <w:t xml:space="preserve">Every file in a project that doesn’t have roxygen function documentation</w:t>
      </w:r>
      <w:r>
        <w:t xml:space="preserve"> </w:t>
      </w:r>
      <w:r>
        <w:t xml:space="preserve">should at least have a header that allows it to be interpreted on its own.</w:t>
      </w:r>
      <w:r>
        <w:t xml:space="preserve"> </w:t>
      </w:r>
      <w:r>
        <w:t xml:space="preserve">It should include the name of the project and a short description for what this file (among the many in your project) does specifically.</w:t>
      </w:r>
      <w:r>
        <w:t xml:space="preserve"> </w:t>
      </w:r>
      <w:r>
        <w:t xml:space="preserve">You may optionally wish to include the inputs and outputs of the script as well, though the next section makes this significantly less necessary.</w:t>
      </w:r>
    </w:p>
    <w:p>
      <w:pPr>
        <w:pStyle w:val="SourceCode"/>
      </w:pPr>
      <w:r>
        <w:rPr>
          <w:rStyle w:val="VerbatimChar"/>
        </w:rPr>
        <w:t xml:space="preserve">################################################################################</w:t>
      </w:r>
      <w:r>
        <w:br/>
      </w:r>
      <w:r>
        <w:rPr>
          <w:rStyle w:val="VerbatimChar"/>
        </w:rPr>
        <w:t xml:space="preserve"># @Organization - Example Organization</w:t>
      </w:r>
      <w:r>
        <w:br/>
      </w:r>
      <w:r>
        <w:rPr>
          <w:rStyle w:val="VerbatimChar"/>
        </w:rPr>
        <w:t xml:space="preserve"># @Project - Example Project</w:t>
      </w:r>
      <w:r>
        <w:br/>
      </w:r>
      <w:r>
        <w:rPr>
          <w:rStyle w:val="VerbatimChar"/>
        </w:rPr>
        <w:t xml:space="preserve"># @Description - This file is responsible for [...]</w:t>
      </w:r>
      <w:r>
        <w:br/>
      </w:r>
      <w:r>
        <w:rPr>
          <w:rStyle w:val="VerbatimChar"/>
        </w:rPr>
        <w:t xml:space="preserve">################################################################################</w:t>
      </w:r>
    </w:p>
    <w:bookmarkEnd w:id="129"/>
    <w:bookmarkStart w:id="131" w:name="sections-and-subsections"/>
    <w:p>
      <w:pPr>
        <w:pStyle w:val="Heading3"/>
      </w:pPr>
      <w:r>
        <w:t xml:space="preserve">14.5 Sections and subsections</w:t>
      </w:r>
    </w:p>
    <w:p>
      <w:pPr>
        <w:pStyle w:val="FirstParagraph"/>
      </w:pPr>
      <w:r>
        <w:t xml:space="preserve">Rstudio (</w:t>
      </w:r>
      <w:hyperlink r:id="rId130">
        <w:r>
          <w:rPr>
            <w:rStyle w:val="Hyperlink"/>
          </w:rPr>
          <w:t xml:space="preserve">v1.4 or more recent</w:t>
        </w:r>
      </w:hyperlink>
      <w:r>
        <w:t xml:space="preserve">) supports the use of Sections and Subsections. You can easily navigate through longer scripts using the navigation pane in RStudio, as shown on the right below.</w:t>
      </w:r>
    </w:p>
    <w:p>
      <w:pPr>
        <w:pStyle w:val="SourceCode"/>
      </w:pPr>
      <w:r>
        <w:rPr>
          <w:rStyle w:val="VerbatimChar"/>
        </w:rPr>
        <w:t xml:space="preserve"># Section -------</w:t>
      </w:r>
      <w:r>
        <w:br/>
      </w:r>
      <w:r>
        <w:br/>
      </w:r>
      <w:r>
        <w:rPr>
          <w:rStyle w:val="VerbatimChar"/>
        </w:rPr>
        <w:t xml:space="preserve">## Subsection -------</w:t>
      </w:r>
      <w:r>
        <w:br/>
      </w:r>
      <w:r>
        <w:br/>
      </w:r>
      <w:r>
        <w:rPr>
          <w:rStyle w:val="VerbatimChar"/>
        </w:rPr>
        <w:t xml:space="preserve">### Sub-subsection -------</w:t>
      </w:r>
    </w:p>
    <w:bookmarkEnd w:id="131"/>
    <w:bookmarkStart w:id="133" w:name="code-folding"/>
    <w:p>
      <w:pPr>
        <w:pStyle w:val="Heading3"/>
      </w:pPr>
      <w:r>
        <w:t xml:space="preserve">14.6 Code folding</w:t>
      </w:r>
    </w:p>
    <w:p>
      <w:pPr>
        <w:pStyle w:val="FirstParagraph"/>
      </w:pPr>
      <w:r>
        <w:t xml:space="preserve">Consider using RStudio’s</w:t>
      </w:r>
      <w:r>
        <w:t xml:space="preserve"> </w:t>
      </w:r>
      <w:hyperlink r:id="rId132">
        <w:r>
          <w:rPr>
            <w:rStyle w:val="Hyperlink"/>
          </w:rPr>
          <w:t xml:space="preserve">code folding</w:t>
        </w:r>
      </w:hyperlink>
      <w:r>
        <w:t xml:space="preserve"> </w:t>
      </w:r>
      <w:r>
        <w:t xml:space="preserve">feature to collapse and expand different sections of your code. Any comment line with at least four trailing dashes (-), equal signs (=), or pound signs (#) automatically creates a code section. For example:</w:t>
      </w:r>
    </w:p>
    <w:bookmarkEnd w:id="133"/>
    <w:bookmarkStart w:id="135" w:name="comments-in-the-body-of-your-code"/>
    <w:p>
      <w:pPr>
        <w:pStyle w:val="Heading3"/>
      </w:pPr>
      <w:r>
        <w:t xml:space="preserve">14.7 Comments in the body of your code</w:t>
      </w:r>
    </w:p>
    <w:p>
      <w:pPr>
        <w:pStyle w:val="FirstParagraph"/>
      </w:pPr>
      <w:r>
        <w:t xml:space="preserve">Commenting your code is an important part of reproducibility and helps document your code for the future. When things change or break, you’ll be thankful for comments. There’s no need to comment excessively or unnecessarily, but a comment describing what a large or complex chunk of code does is always helpful. See</w:t>
      </w:r>
      <w:r>
        <w:t xml:space="preserve"> </w:t>
      </w:r>
      <w:hyperlink r:id="rId134">
        <w:r>
          <w:rPr>
            <w:rStyle w:val="Hyperlink"/>
          </w:rPr>
          <w:t xml:space="preserve">this file</w:t>
        </w:r>
      </w:hyperlink>
      <w:r>
        <w:t xml:space="preserve"> </w:t>
      </w:r>
      <w:r>
        <w:t xml:space="preserve">for an example of how to comment your code and notice that comments are always in the form of:</w:t>
      </w:r>
    </w:p>
    <w:p>
      <w:pPr>
        <w:pStyle w:val="SourceCode"/>
      </w:pPr>
      <w:r>
        <w:rPr>
          <w:rStyle w:val="VerbatimChar"/>
        </w:rPr>
        <w:t xml:space="preserve"># This is a comment -- first letter is capitalized and spaced away from the pound sign</w:t>
      </w:r>
    </w:p>
    <w:bookmarkEnd w:id="135"/>
    <w:bookmarkStart w:id="139" w:name="sec-variable-labels"/>
    <w:p>
      <w:pPr>
        <w:pStyle w:val="Heading3"/>
      </w:pPr>
      <w:r>
        <w:t xml:space="preserve">14.8 Variable labels</w:t>
      </w:r>
    </w:p>
    <w:p>
      <w:pPr>
        <w:pStyle w:val="FirstParagraph"/>
      </w:pPr>
      <w:r>
        <w:t xml:space="preserve">Add a descriptive label as soon as you create each key variable</w:t>
      </w:r>
      <w:r>
        <w:t xml:space="preserve"> </w:t>
      </w:r>
      <w:r>
        <w:t xml:space="preserve">(any variable that might end up in a figure, table, or output model).</w:t>
      </w:r>
      <w:r>
        <w:t xml:space="preserve"> </w:t>
      </w:r>
      <w:r>
        <w:t xml:space="preserve">The label should explicitly include measurement units where applicable.</w:t>
      </w:r>
    </w:p>
    <w:p>
      <w:pPr>
        <w:pStyle w:val="BodyText"/>
      </w:pPr>
      <w:r>
        <w:t xml:space="preserve">In R, prefer the</w:t>
      </w:r>
      <w:r>
        <w:t xml:space="preserve"> </w:t>
      </w:r>
      <w:hyperlink r:id="rId136">
        <w:r>
          <w:rPr>
            <w:rStyle w:val="VerbatimChar"/>
          </w:rPr>
          <w:t xml:space="preserve">{labelled}</w:t>
        </w:r>
      </w:hyperlink>
      <w:r>
        <w:t xml:space="preserve"> </w:t>
      </w:r>
      <w:r>
        <w:t xml:space="preserve">package</w:t>
      </w:r>
      <w:r>
        <w:t xml:space="preserve"> </w:t>
      </w:r>
      <w:r>
        <w:t xml:space="preserve">over raw base R attributes.</w:t>
      </w:r>
      <w:r>
        <w:t xml:space="preserve"> </w:t>
      </w:r>
      <w:r>
        <w:rPr>
          <w:rStyle w:val="VerbatimChar"/>
        </w:rPr>
        <w:t xml:space="preserve">{labelled}</w:t>
      </w:r>
      <w:r>
        <w:t xml:space="preserve"> </w:t>
      </w:r>
      <w:r>
        <w:t xml:space="preserve">integrates seamlessly with tidyverse pipelines:</w:t>
      </w:r>
    </w:p>
    <w:p>
      <w:pPr>
        <w:pStyle w:val="SourceCode"/>
      </w:pPr>
      <w:r>
        <w:rPr>
          <w:rStyle w:val="FunctionTok"/>
        </w:rPr>
        <w:t xml:space="preserve">library</w:t>
      </w:r>
      <w:r>
        <w:rPr>
          <w:rStyle w:val="NormalTok"/>
        </w:rPr>
        <w:t xml:space="preserve">(labelled)</w:t>
      </w:r>
      <w:r>
        <w:br/>
      </w:r>
      <w:r>
        <w:br/>
      </w:r>
      <w:r>
        <w:rPr>
          <w:rStyle w:val="CommentTok"/>
        </w:rPr>
        <w:t xml:space="preserve"># Set variable labels directly in a pipeline</w:t>
      </w:r>
      <w:r>
        <w:br/>
      </w:r>
      <w:r>
        <w:rPr>
          <w:rStyle w:val="NormalTok"/>
        </w:rPr>
        <w:t xml:space="preserve">data </w:t>
      </w:r>
      <w:r>
        <w:rPr>
          <w:rStyle w:val="OtherTok"/>
        </w:rPr>
        <w:t xml:space="preserve">&lt;-</w:t>
      </w:r>
      <w:r>
        <w:rPr>
          <w:rStyle w:val="NormalTok"/>
        </w:rPr>
        <w:t xml:space="preserve"> data </w:t>
      </w:r>
      <w:r>
        <w:rPr>
          <w:rStyle w:val="SpecialCharTok"/>
        </w:rPr>
        <w:t xml:space="preserve">|&gt;</w:t>
      </w:r>
      <w:r>
        <w:br/>
      </w:r>
      <w:r>
        <w:rPr>
          <w:rStyle w:val="NormalTok"/>
        </w:rPr>
        <w:t xml:space="preserve">  </w:t>
      </w:r>
      <w:r>
        <w:rPr>
          <w:rStyle w:val="FunctionTok"/>
        </w:rPr>
        <w:t xml:space="preserve">set_variable_labels</w:t>
      </w:r>
      <w:r>
        <w:rPr>
          <w:rStyle w:val="NormalTok"/>
        </w:rPr>
        <w:t xml:space="preserve">(</w:t>
      </w:r>
      <w:r>
        <w:br/>
      </w:r>
      <w:r>
        <w:rPr>
          <w:rStyle w:val="NormalTok"/>
        </w:rPr>
        <w:t xml:space="preserve">    </w:t>
      </w:r>
      <w:r>
        <w:rPr>
          <w:rStyle w:val="AttributeTok"/>
        </w:rPr>
        <w:t xml:space="preserve">blood_lead_level =</w:t>
      </w:r>
      <w:r>
        <w:rPr>
          <w:rStyle w:val="NormalTok"/>
        </w:rPr>
        <w:t xml:space="preserve"> </w:t>
      </w:r>
      <w:r>
        <w:rPr>
          <w:rStyle w:val="StringTok"/>
        </w:rPr>
        <w:t xml:space="preserve">"Blood lead concentration (ug/dL)"</w:t>
      </w:r>
      <w:r>
        <w:rPr>
          <w:rStyle w:val="NormalTok"/>
        </w:rPr>
        <w:t xml:space="preserve">,</w:t>
      </w:r>
      <w:r>
        <w:br/>
      </w:r>
      <w:r>
        <w:rPr>
          <w:rStyle w:val="NormalTok"/>
        </w:rPr>
        <w:t xml:space="preserve">    </w:t>
      </w:r>
      <w:r>
        <w:rPr>
          <w:rStyle w:val="AttributeTok"/>
        </w:rPr>
        <w:t xml:space="preserve">pm25_exposure =</w:t>
      </w:r>
      <w:r>
        <w:rPr>
          <w:rStyle w:val="NormalTok"/>
        </w:rPr>
        <w:t xml:space="preserve"> </w:t>
      </w:r>
      <w:r>
        <w:rPr>
          <w:rStyle w:val="StringTok"/>
        </w:rPr>
        <w:t xml:space="preserve">"Annual average PM2.5 exposure (ug/m^3)"</w:t>
      </w:r>
      <w:r>
        <w:br/>
      </w:r>
      <w:r>
        <w:rPr>
          <w:rStyle w:val="NormalTok"/>
        </w:rPr>
        <w:t xml:space="preserve">  )</w:t>
      </w:r>
      <w:r>
        <w:br/>
      </w:r>
      <w:r>
        <w:br/>
      </w:r>
      <w:r>
        <w:rPr>
          <w:rStyle w:val="CommentTok"/>
        </w:rPr>
        <w:t xml:space="preserve"># Set a single variable label using var_label()</w:t>
      </w:r>
      <w:r>
        <w:br/>
      </w:r>
      <w:r>
        <w:rPr>
          <w:rStyle w:val="FunctionTok"/>
        </w:rPr>
        <w:t xml:space="preserve">var_label</w:t>
      </w:r>
      <w:r>
        <w:rPr>
          <w:rStyle w:val="NormalTok"/>
        </w:rPr>
        <w:t xml:space="preserve">(data</w:t>
      </w:r>
      <w:r>
        <w:rPr>
          <w:rStyle w:val="SpecialCharTok"/>
        </w:rPr>
        <w:t xml:space="preserve">$</w:t>
      </w:r>
      <w:r>
        <w:rPr>
          <w:rStyle w:val="NormalTok"/>
        </w:rPr>
        <w:t xml:space="preserve">blood_lead_level) </w:t>
      </w:r>
      <w:r>
        <w:rPr>
          <w:rStyle w:val="OtherTok"/>
        </w:rPr>
        <w:t xml:space="preserve">&lt;-</w:t>
      </w:r>
      <w:r>
        <w:rPr>
          <w:rStyle w:val="NormalTok"/>
        </w:rPr>
        <w:t xml:space="preserve"> </w:t>
      </w:r>
      <w:r>
        <w:rPr>
          <w:rStyle w:val="StringTok"/>
        </w:rPr>
        <w:t xml:space="preserve">"Blood lead concentration (ug/dL)"</w:t>
      </w:r>
    </w:p>
    <w:p>
      <w:pPr>
        <w:pStyle w:val="FirstParagraph"/>
      </w:pPr>
      <w:r>
        <w:t xml:space="preserve">Labeling key variables at the point of creation ensures that</w:t>
      </w:r>
      <w:r>
        <w:t xml:space="preserve"> </w:t>
      </w:r>
      <w:r>
        <w:t xml:space="preserve">downstream table generators</w:t>
      </w:r>
      <w:r>
        <w:t xml:space="preserve"> </w:t>
      </w:r>
      <w:r>
        <w:t xml:space="preserve">(such as</w:t>
      </w:r>
      <w:r>
        <w:t xml:space="preserve"> </w:t>
      </w:r>
      <w:hyperlink r:id="rId137">
        <w:r>
          <w:rPr>
            <w:rStyle w:val="VerbatimChar"/>
          </w:rPr>
          <w:t xml:space="preserve">{gtsummary}</w:t>
        </w:r>
      </w:hyperlink>
      <w:r>
        <w:t xml:space="preserve">)</w:t>
      </w:r>
      <w:r>
        <w:t xml:space="preserve"> </w:t>
      </w:r>
      <w:r>
        <w:t xml:space="preserve">can automatically display human-readable descriptions and correct units</w:t>
      </w:r>
      <w:r>
        <w:t xml:space="preserve"> </w:t>
      </w:r>
      <w:r>
        <w:t xml:space="preserve">without error-prone manual relabeling.</w:t>
      </w:r>
    </w:p>
    <w:p>
      <w:pPr>
        <w:pStyle w:val="BodyText"/>
      </w:pPr>
      <w:r>
        <w:rPr>
          <w:i/>
          <w:iCs/>
        </w:rPr>
        <w:t xml:space="preserve">See also</w:t>
      </w:r>
      <w:r>
        <w:rPr>
          <w:i/>
          <w:iCs/>
        </w:rPr>
        <w:t xml:space="preserve"> </w:t>
      </w:r>
      <w:hyperlink r:id="rId138">
        <w:r>
          <w:rPr>
            <w:rStyle w:val="Hyperlink"/>
            <w:i/>
            <w:iCs/>
          </w:rPr>
          <w:t xml:space="preserve">Function Structure and Documentation</w:t>
        </w:r>
      </w:hyperlink>
      <w:r>
        <w:rPr>
          <w:i/>
          <w:iCs/>
        </w:rPr>
        <w:t xml:space="preserve"> </w:t>
      </w:r>
      <w:r>
        <w:rPr>
          <w:i/>
          <w:iCs/>
        </w:rPr>
        <w:t xml:space="preserve">for function documentation style guidelines.</w:t>
      </w:r>
    </w:p>
    <w:bookmarkEnd w:id="139"/>
    <w:bookmarkEnd w:id="140"/>
    <w:bookmarkStart w:id="147" w:name="sec-adrs"/>
    <w:p>
      <w:pPr>
        <w:pStyle w:val="Heading2"/>
      </w:pPr>
      <w:r>
        <w:t xml:space="preserve">15 Design Documentation with ADRs</w:t>
      </w:r>
    </w:p>
    <w:p>
      <w:pPr>
        <w:pStyle w:val="FirstParagraph"/>
      </w:pPr>
      <w:r>
        <w:t xml:space="preserve">An Architecture Decision Record (ADR) is a short, versioned document</w:t>
      </w:r>
      <w:r>
        <w:t xml:space="preserve"> </w:t>
      </w:r>
      <w:r>
        <w:t xml:space="preserve">that captures a significant design decision:</w:t>
      </w:r>
      <w:r>
        <w:t xml:space="preserve"> </w:t>
      </w:r>
      <w:r>
        <w:t xml:space="preserve">the context that forced the choice,</w:t>
      </w:r>
      <w:r>
        <w:t xml:space="preserve"> </w:t>
      </w:r>
      <w:r>
        <w:t xml:space="preserve">the alternatives considered,</w:t>
      </w:r>
      <w:r>
        <w:t xml:space="preserve"> </w:t>
      </w:r>
      <w:r>
        <w:t xml:space="preserve">the decision itself,</w:t>
      </w:r>
      <w:r>
        <w:t xml:space="preserve"> </w:t>
      </w:r>
      <w:r>
        <w:t xml:space="preserve">and its consequences.</w:t>
      </w:r>
      <w:r>
        <w:t xml:space="preserve"> </w:t>
      </w:r>
      <w:r>
        <w:t xml:space="preserve">Function-level documentation and inline comments explain</w:t>
      </w:r>
      <w:r>
        <w:t xml:space="preserve"> </w:t>
      </w:r>
      <w:r>
        <w:rPr>
          <w:i/>
          <w:iCs/>
        </w:rPr>
        <w:t xml:space="preserve">code</w:t>
      </w:r>
      <w:r>
        <w:t xml:space="preserve">;</w:t>
      </w:r>
      <w:r>
        <w:t xml:space="preserve"> </w:t>
      </w:r>
      <w:r>
        <w:t xml:space="preserve">an ADR explains a</w:t>
      </w:r>
      <w:r>
        <w:t xml:space="preserve"> </w:t>
      </w:r>
      <w:r>
        <w:rPr>
          <w:i/>
          <w:iCs/>
        </w:rPr>
        <w:t xml:space="preserve">decision</w:t>
      </w:r>
      <w:r>
        <w:t xml:space="preserve"> </w:t>
      </w:r>
      <w:r>
        <w:t xml:space="preserve">that shapes many files at once</w:t>
      </w:r>
      <w:r>
        <w:t xml:space="preserve"> </w:t>
      </w:r>
      <w:r>
        <w:t xml:space="preserve">and would otherwise live only in someone’s memory</w:t>
      </w:r>
      <w:r>
        <w:t xml:space="preserve"> </w:t>
      </w:r>
      <w:r>
        <w:t xml:space="preserve">or a long-merged pull request thread.</w:t>
      </w:r>
    </w:p>
    <w:bookmarkStart w:id="141" w:name="sec-adr-when"/>
    <w:p>
      <w:pPr>
        <w:pStyle w:val="Heading3"/>
      </w:pPr>
      <w:r>
        <w:t xml:space="preserve">15.1 When to write one</w:t>
      </w:r>
    </w:p>
    <w:p>
      <w:pPr>
        <w:pStyle w:val="FirstParagraph"/>
      </w:pPr>
      <w:r>
        <w:t xml:space="preserve">Write an ADR for a non-obvious design choice that affects</w:t>
      </w:r>
      <w:r>
        <w:t xml:space="preserve"> </w:t>
      </w:r>
      <w:r>
        <w:t xml:space="preserve">multiple files or systems:</w:t>
      </w:r>
      <w:r>
        <w:t xml:space="preserve"> </w:t>
      </w:r>
      <w:r>
        <w:t xml:space="preserve">a concurrency or security trade-off,</w:t>
      </w:r>
      <w:r>
        <w:t xml:space="preserve"> </w:t>
      </w:r>
      <w:r>
        <w:t xml:space="preserve">a data layout or dependency choice with long-term consequences,</w:t>
      </w:r>
      <w:r>
        <w:t xml:space="preserve"> </w:t>
      </w:r>
      <w:r>
        <w:t xml:space="preserve">or a naming convention that needs justification.</w:t>
      </w:r>
      <w:r>
        <w:t xml:space="preserve"> </w:t>
      </w:r>
      <w:r>
        <w:t xml:space="preserve">Routine choices that any reader would make the same way</w:t>
      </w:r>
      <w:r>
        <w:t xml:space="preserve"> </w:t>
      </w:r>
      <w:r>
        <w:t xml:space="preserve">do not need one.</w:t>
      </w:r>
    </w:p>
    <w:bookmarkEnd w:id="141"/>
    <w:bookmarkStart w:id="143" w:name="sec-adr-format"/>
    <w:p>
      <w:pPr>
        <w:pStyle w:val="Heading3"/>
      </w:pPr>
      <w:r>
        <w:t xml:space="preserve">15.2 Recommended format</w:t>
      </w:r>
    </w:p>
    <w:p>
      <w:pPr>
        <w:pStyle w:val="FirstParagraph"/>
      </w:pPr>
      <w:r>
        <w:t xml:space="preserve">Use the four-part template from</w:t>
      </w:r>
      <w:r>
        <w:t xml:space="preserve"> </w:t>
      </w:r>
      <w:hyperlink r:id="rId142">
        <w:r>
          <w:rPr>
            <w:rStyle w:val="Hyperlink"/>
          </w:rPr>
          <w:t xml:space="preserve">Michael Nygard’s</w:t>
        </w:r>
        <w:r>
          <w:rPr>
            <w:rStyle w:val="Hyperlink"/>
          </w:rPr>
          <w:t xml:space="preserve"> </w:t>
        </w:r>
        <w:r>
          <w:rPr>
            <w:rStyle w:val="Hyperlink"/>
          </w:rPr>
          <w:t xml:space="preserve">“Documenting Architecture Decisions”</w:t>
        </w:r>
      </w:hyperlink>
      <w:r>
        <w:t xml:space="preserve">:</w:t>
      </w:r>
    </w:p>
    <w:p>
      <w:pPr>
        <w:pStyle w:val="Compact"/>
        <w:numPr>
          <w:ilvl w:val="0"/>
          <w:numId w:val="1051"/>
        </w:numPr>
      </w:pPr>
      <w:r>
        <w:rPr>
          <w:b/>
          <w:bCs/>
        </w:rPr>
        <w:t xml:space="preserve">Status</w:t>
      </w:r>
      <w:r>
        <w:t xml:space="preserve">: proposed, accepted, deprecated, or superseded</w:t>
      </w:r>
      <w:r>
        <w:t xml:space="preserve"> </w:t>
      </w:r>
      <w:r>
        <w:t xml:space="preserve">(with a pointer to the successor).</w:t>
      </w:r>
    </w:p>
    <w:p>
      <w:pPr>
        <w:pStyle w:val="Compact"/>
        <w:numPr>
          <w:ilvl w:val="0"/>
          <w:numId w:val="1051"/>
        </w:numPr>
      </w:pPr>
      <w:r>
        <w:rPr>
          <w:b/>
          <w:bCs/>
        </w:rPr>
        <w:t xml:space="preserve">Context</w:t>
      </w:r>
      <w:r>
        <w:t xml:space="preserve">: the forces at play —</w:t>
      </w:r>
      <w:r>
        <w:t xml:space="preserve"> </w:t>
      </w:r>
      <w:r>
        <w:t xml:space="preserve">what problem existed and what constraints applied.</w:t>
      </w:r>
    </w:p>
    <w:p>
      <w:pPr>
        <w:pStyle w:val="Compact"/>
        <w:numPr>
          <w:ilvl w:val="0"/>
          <w:numId w:val="1051"/>
        </w:numPr>
      </w:pPr>
      <w:r>
        <w:rPr>
          <w:b/>
          <w:bCs/>
        </w:rPr>
        <w:t xml:space="preserve">Decision</w:t>
      </w:r>
      <w:r>
        <w:t xml:space="preserve">: what was chosen, stated in full sentences</w:t>
      </w:r>
      <w:r>
        <w:t xml:space="preserve"> </w:t>
      </w:r>
      <w:r>
        <w:t xml:space="preserve">with an active voice (</w:t>
      </w:r>
      <w:r>
        <w:t xml:space="preserve">“We will …”</w:t>
      </w:r>
      <w:r>
        <w:t xml:space="preserve">).</w:t>
      </w:r>
    </w:p>
    <w:p>
      <w:pPr>
        <w:pStyle w:val="Compact"/>
        <w:numPr>
          <w:ilvl w:val="0"/>
          <w:numId w:val="1051"/>
        </w:numPr>
      </w:pPr>
      <w:r>
        <w:rPr>
          <w:b/>
          <w:bCs/>
        </w:rPr>
        <w:t xml:space="preserve">Consequences</w:t>
      </w:r>
      <w:r>
        <w:t xml:space="preserve">: what becomes easier, what becomes harder,</w:t>
      </w:r>
      <w:r>
        <w:t xml:space="preserve"> </w:t>
      </w:r>
      <w:r>
        <w:t xml:space="preserve">and what future work the decision commits you to.</w:t>
      </w:r>
    </w:p>
    <w:bookmarkEnd w:id="143"/>
    <w:bookmarkStart w:id="144" w:name="sec-adr-storage"/>
    <w:p>
      <w:pPr>
        <w:pStyle w:val="Heading3"/>
      </w:pPr>
      <w:r>
        <w:t xml:space="preserve">15.3 Where to store them</w:t>
      </w:r>
    </w:p>
    <w:p>
      <w:pPr>
        <w:pStyle w:val="FirstParagraph"/>
      </w:pPr>
      <w:r>
        <w:t xml:space="preserve">Keep ADRs in the repository they describe,</w:t>
      </w:r>
      <w:r>
        <w:t xml:space="preserve"> </w:t>
      </w:r>
      <w:r>
        <w:t xml:space="preserve">as</w:t>
      </w:r>
      <w:r>
        <w:t xml:space="preserve"> </w:t>
      </w:r>
      <w:r>
        <w:rPr>
          <w:rStyle w:val="VerbatimChar"/>
        </w:rPr>
        <w:t xml:space="preserve">docs/adr-&lt;topic&gt;.md</w:t>
      </w:r>
      <w:r>
        <w:t xml:space="preserve"> </w:t>
      </w:r>
      <w:r>
        <w:t xml:space="preserve">files</w:t>
      </w:r>
      <w:r>
        <w:t xml:space="preserve"> </w:t>
      </w:r>
      <w:r>
        <w:t xml:space="preserve">(or a</w:t>
      </w:r>
      <w:r>
        <w:t xml:space="preserve"> </w:t>
      </w:r>
      <w:r>
        <w:rPr>
          <w:rStyle w:val="VerbatimChar"/>
        </w:rPr>
        <w:t xml:space="preserve">docs/decisions/</w:t>
      </w:r>
      <w:r>
        <w:t xml:space="preserve"> </w:t>
      </w:r>
      <w:r>
        <w:t xml:space="preserve">directory once there are more than a few),</w:t>
      </w:r>
      <w:r>
        <w:t xml:space="preserve"> </w:t>
      </w:r>
      <w:r>
        <w:t xml:space="preserve">so they are versioned, reviewable, and greppable alongside the code.</w:t>
      </w:r>
    </w:p>
    <w:bookmarkEnd w:id="144"/>
    <w:bookmarkStart w:id="145" w:name="sec-adr-code-pointers"/>
    <w:p>
      <w:pPr>
        <w:pStyle w:val="Heading3"/>
      </w:pPr>
      <w:r>
        <w:t xml:space="preserve">15.4 How to reference them from code</w:t>
      </w:r>
    </w:p>
    <w:p>
      <w:pPr>
        <w:pStyle w:val="FirstParagraph"/>
      </w:pPr>
      <w:r>
        <w:t xml:space="preserve">Point to the ADR with a terse inline comment —</w:t>
      </w:r>
      <w:r>
        <w:t xml:space="preserve"> </w:t>
      </w:r>
      <w:r>
        <w:rPr>
          <w:rStyle w:val="VerbatimChar"/>
        </w:rPr>
        <w:t xml:space="preserve"># see docs/adr-&lt;topic&gt;.md, "&lt;section&gt;" section</w:t>
      </w:r>
      <w:r>
        <w:t xml:space="preserve"> </w:t>
      </w:r>
      <w:r>
        <w:t xml:space="preserve">—</w:t>
      </w:r>
      <w:r>
        <w:t xml:space="preserve"> </w:t>
      </w:r>
      <w:r>
        <w:t xml:space="preserve">instead of duplicating the rationale in comments.</w:t>
      </w:r>
      <w:r>
        <w:t xml:space="preserve"> </w:t>
      </w:r>
      <w:r>
        <w:t xml:space="preserve">This keeps scripts readable while making the full reasoning</w:t>
      </w:r>
      <w:r>
        <w:t xml:space="preserve"> </w:t>
      </w:r>
      <w:r>
        <w:t xml:space="preserve">one hop away,</w:t>
      </w:r>
      <w:r>
        <w:t xml:space="preserve"> </w:t>
      </w:r>
      <w:r>
        <w:t xml:space="preserve">and it means the rationale has one home to update</w:t>
      </w:r>
      <w:r>
        <w:t xml:space="preserve"> </w:t>
      </w:r>
      <w:r>
        <w:t xml:space="preserve">when the decision changes.</w:t>
      </w:r>
    </w:p>
    <w:bookmarkEnd w:id="145"/>
    <w:bookmarkStart w:id="146" w:name="sec-adr-vs-pr"/>
    <w:p>
      <w:pPr>
        <w:pStyle w:val="Heading3"/>
      </w:pPr>
      <w:r>
        <w:t xml:space="preserve">15.5 Relationship to pull request descriptions</w:t>
      </w:r>
    </w:p>
    <w:p>
      <w:pPr>
        <w:pStyle w:val="FirstParagraph"/>
      </w:pPr>
      <w:r>
        <w:t xml:space="preserve">A PR description explains</w:t>
      </w:r>
      <w:r>
        <w:t xml:space="preserve"> </w:t>
      </w:r>
      <w:r>
        <w:rPr>
          <w:i/>
          <w:iCs/>
        </w:rPr>
        <w:t xml:space="preserve">why this change, now</w:t>
      </w:r>
      <w:r>
        <w:t xml:space="preserve">,</w:t>
      </w:r>
      <w:r>
        <w:t xml:space="preserve"> </w:t>
      </w:r>
      <w:r>
        <w:t xml:space="preserve">and effectively disappears from view once the PR merges;</w:t>
      </w:r>
      <w:r>
        <w:t xml:space="preserve"> </w:t>
      </w:r>
      <w:r>
        <w:t xml:space="preserve">an ADR persists in the repository</w:t>
      </w:r>
      <w:r>
        <w:t xml:space="preserve"> </w:t>
      </w:r>
      <w:r>
        <w:t xml:space="preserve">and keeps answering</w:t>
      </w:r>
      <w:r>
        <w:t xml:space="preserve"> </w:t>
      </w:r>
      <w:r>
        <w:t xml:space="preserve">“why is it built this way?”</w:t>
      </w:r>
      <w:r>
        <w:t xml:space="preserve"> </w:t>
      </w:r>
      <w:r>
        <w:t xml:space="preserve">long after the merge.</w:t>
      </w:r>
      <w:r>
        <w:t xml:space="preserve"> </w:t>
      </w:r>
      <w:r>
        <w:t xml:space="preserve">When a PR implements a significant decision,</w:t>
      </w:r>
      <w:r>
        <w:t xml:space="preserve"> </w:t>
      </w:r>
      <w:r>
        <w:t xml:space="preserve">write the ADR in that PR</w:t>
      </w:r>
      <w:r>
        <w:t xml:space="preserve"> </w:t>
      </w:r>
      <w:r>
        <w:t xml:space="preserve">and let the PR description summarize and link to it.</w:t>
      </w:r>
    </w:p>
    <w:bookmarkEnd w:id="146"/>
    <w:bookmarkEnd w:id="147"/>
    <w:bookmarkStart w:id="154" w:name="object-naming"/>
    <w:p>
      <w:pPr>
        <w:pStyle w:val="Heading2"/>
      </w:pPr>
      <w:r>
        <w:t xml:space="preserve">16 Object naming</w:t>
      </w:r>
    </w:p>
    <w:p>
      <w:pPr>
        <w:pStyle w:val="FirstParagraph"/>
      </w:pPr>
      <w:r>
        <w:t xml:space="preserve">Generally we recommend using nouns for objects and verbs for functions. This is because functions are performing actions, while objects are not.</w:t>
      </w:r>
    </w:p>
    <w:p>
      <w:pPr>
        <w:pStyle w:val="BodyText"/>
      </w:pPr>
      <w:r>
        <w:t xml:space="preserve">Try to make your variable names both more expressive and more explicit. Being a bit more verbose is useful and easy in the age of autocompletion! For example, instead of naming a variable</w:t>
      </w:r>
      <w:r>
        <w:t xml:space="preserve"> </w:t>
      </w:r>
      <w:r>
        <w:rPr>
          <w:rStyle w:val="VerbatimChar"/>
        </w:rPr>
        <w:t xml:space="preserve">vaxcov_1718</w:t>
      </w:r>
      <w:r>
        <w:t xml:space="preserve">, try naming it</w:t>
      </w:r>
      <w:r>
        <w:t xml:space="preserve"> </w:t>
      </w:r>
      <w:r>
        <w:rPr>
          <w:rStyle w:val="VerbatimChar"/>
        </w:rPr>
        <w:t xml:space="preserve">vaccination_coverage_2017_18</w:t>
      </w:r>
      <w:r>
        <w:t xml:space="preserve">. Similarly,</w:t>
      </w:r>
      <w:r>
        <w:t xml:space="preserve"> </w:t>
      </w:r>
      <w:r>
        <w:rPr>
          <w:rStyle w:val="VerbatimChar"/>
        </w:rPr>
        <w:t xml:space="preserve">flu_res</w:t>
      </w:r>
      <w:r>
        <w:t xml:space="preserve"> </w:t>
      </w:r>
      <w:r>
        <w:t xml:space="preserve">could be named</w:t>
      </w:r>
      <w:r>
        <w:t xml:space="preserve"> </w:t>
      </w:r>
      <w:r>
        <w:rPr>
          <w:rStyle w:val="VerbatimChar"/>
        </w:rPr>
        <w:t xml:space="preserve">absentee_flu_residuals</w:t>
      </w:r>
      <w:r>
        <w:t xml:space="preserve">, making your code more readable and explicit.</w:t>
      </w:r>
    </w:p>
    <w:p>
      <w:pPr>
        <w:pStyle w:val="Compact"/>
        <w:numPr>
          <w:ilvl w:val="0"/>
          <w:numId w:val="1052"/>
        </w:numPr>
      </w:pPr>
      <w:r>
        <w:t xml:space="preserve">For more help, check out</w:t>
      </w:r>
      <w:r>
        <w:t xml:space="preserve"> </w:t>
      </w:r>
      <w:hyperlink r:id="rId148">
        <w:r>
          <w:rPr>
            <w:rStyle w:val="Hyperlink"/>
          </w:rPr>
          <w:t xml:space="preserve">Be Expressive: How to Give Your Variables Better Names</w:t>
        </w:r>
      </w:hyperlink>
    </w:p>
    <w:p>
      <w:pPr>
        <w:pStyle w:val="FirstParagraph"/>
      </w:pPr>
      <w:r>
        <w:t xml:space="preserve">We recommend you use</w:t>
      </w:r>
      <w:r>
        <w:t xml:space="preserve"> </w:t>
      </w:r>
      <w:r>
        <w:rPr>
          <w:b/>
          <w:bCs/>
        </w:rPr>
        <w:t xml:space="preserve">snake_case</w:t>
      </w:r>
      <w:r>
        <w:t xml:space="preserve">.</w:t>
      </w:r>
    </w:p>
    <w:p>
      <w:pPr>
        <w:pStyle w:val="Compact"/>
        <w:numPr>
          <w:ilvl w:val="0"/>
          <w:numId w:val="1053"/>
        </w:numPr>
      </w:pPr>
      <w:r>
        <w:t xml:space="preserve">Base R allows</w:t>
      </w:r>
      <w:r>
        <w:t xml:space="preserve"> </w:t>
      </w:r>
      <w:r>
        <w:rPr>
          <w:rStyle w:val="VerbatimChar"/>
        </w:rPr>
        <w:t xml:space="preserve">.</w:t>
      </w:r>
      <w:r>
        <w:t xml:space="preserve"> </w:t>
      </w:r>
      <w:r>
        <w:t xml:space="preserve">in variable names and functions (such as</w:t>
      </w:r>
      <w:r>
        <w:t xml:space="preserve"> </w:t>
      </w:r>
      <w:r>
        <w:rPr>
          <w:rStyle w:val="VerbatimChar"/>
        </w:rPr>
        <w:t xml:space="preserve">read.csv()</w:t>
      </w:r>
      <w:r>
        <w:t xml:space="preserve">), but this goes against best practices for variable naming in many other coding languages. For consistency’s sake,</w:t>
      </w:r>
      <w:r>
        <w:t xml:space="preserve"> </w:t>
      </w:r>
      <w:r>
        <w:rPr>
          <w:rStyle w:val="VerbatimChar"/>
        </w:rPr>
        <w:t xml:space="preserve">snake_case</w:t>
      </w:r>
      <w:r>
        <w:t xml:space="preserve"> </w:t>
      </w:r>
      <w:r>
        <w:t xml:space="preserve">has been adopted across languages, and modern packages and functions typically use it (i.e. </w:t>
      </w:r>
      <w:r>
        <w:rPr>
          <w:rStyle w:val="VerbatimChar"/>
        </w:rPr>
        <w:t xml:space="preserve">readr::read_csv()</w:t>
      </w:r>
      <w:r>
        <w:t xml:space="preserve">). As a very general rule of thumb, if a package you’re using doesn’t use</w:t>
      </w:r>
      <w:r>
        <w:t xml:space="preserve"> </w:t>
      </w:r>
      <w:r>
        <w:rPr>
          <w:rStyle w:val="VerbatimChar"/>
        </w:rPr>
        <w:t xml:space="preserve">snake_case</w:t>
      </w:r>
      <w:r>
        <w:t xml:space="preserve">, there may be an updated version or more modern package that</w:t>
      </w:r>
      <w:r>
        <w:t xml:space="preserve"> </w:t>
      </w:r>
      <w:r>
        <w:rPr>
          <w:i/>
          <w:iCs/>
        </w:rPr>
        <w:t xml:space="preserve">does</w:t>
      </w:r>
      <w:r>
        <w:t xml:space="preserve">, bringing with it the variety of performance improvements and bug fixes inherent in more mature and modern software.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49" name="Picture"/>
                  <a:graphic>
                    <a:graphicData uri="http://schemas.openxmlformats.org/drawingml/2006/picture">
                      <pic:pic>
                        <pic:nvPicPr>
                          <pic:cNvPr descr="/opt/quarto/share/formats/docx/note.png" id="150"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may also see</w:t>
            </w:r>
            <w:r>
              <w:t xml:space="preserve"> </w:t>
            </w:r>
            <w:r>
              <w:rPr>
                <w:rStyle w:val="VerbatimChar"/>
              </w:rPr>
              <w:t xml:space="preserve">camelCase</w:t>
            </w:r>
            <w:r>
              <w:t xml:space="preserve"> </w:t>
            </w:r>
            <w:r>
              <w:t xml:space="preserve">throughout the R code you come across. This is</w:t>
            </w:r>
            <w:r>
              <w:t xml:space="preserve"> </w:t>
            </w:r>
            <w:r>
              <w:rPr>
                <w:i/>
                <w:iCs/>
              </w:rPr>
              <w:t xml:space="preserve">okay</w:t>
            </w:r>
            <w:r>
              <w:t xml:space="preserve"> </w:t>
            </w:r>
            <w:r>
              <w:t xml:space="preserve">but not ideal – try to stay consistent across all your code with</w:t>
            </w:r>
            <w:r>
              <w:t xml:space="preserve"> </w:t>
            </w:r>
            <w:r>
              <w:rPr>
                <w:rStyle w:val="VerbatimChar"/>
              </w:rPr>
              <w:t xml:space="preserve">snake_case</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51" name="Picture"/>
                  <a:graphic>
                    <a:graphicData uri="http://schemas.openxmlformats.org/drawingml/2006/picture">
                      <pic:pic>
                        <pic:nvPicPr>
                          <pic:cNvPr descr="/opt/quarto/share/formats/docx/note.png" id="152"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Again, it’s also worth noting there’s nothing inherently wrong with using</w:t>
            </w:r>
            <w:r>
              <w:t xml:space="preserve"> </w:t>
            </w:r>
            <w:r>
              <w:rPr>
                <w:rStyle w:val="VerbatimChar"/>
              </w:rPr>
              <w:t xml:space="preserve">.</w:t>
            </w:r>
            <w:r>
              <w:t xml:space="preserve"> </w:t>
            </w:r>
            <w:r>
              <w:t xml:space="preserve">in variable names, just that it goes against style best practices that are cropping up in data science, so it’s worth getting rid of these bad habits now.</w:t>
            </w:r>
          </w:p>
          <w:p/>
        </w:tc>
      </w:tr>
    </w:tbl>
    <w:p>
      <w:pPr>
        <w:pStyle w:val="BodyText"/>
      </w:pPr>
      <w:r>
        <w:t xml:space="preserve">See also</w:t>
      </w:r>
      <w:r>
        <w:t xml:space="preserve"> </w:t>
      </w:r>
      <w:hyperlink r:id="rId153">
        <w:r>
          <w:rPr>
            <w:rStyle w:val="Hyperlink"/>
          </w:rPr>
          <w:t xml:space="preserve">Object Naming</w:t>
        </w:r>
      </w:hyperlink>
      <w:r>
        <w:t xml:space="preserve">.</w:t>
      </w:r>
    </w:p>
    <w:bookmarkEnd w:id="154"/>
    <w:bookmarkStart w:id="155" w:name="function-calls"/>
    <w:p>
      <w:pPr>
        <w:pStyle w:val="Heading2"/>
      </w:pPr>
      <w:r>
        <w:t xml:space="preserve">17 Function calls</w:t>
      </w:r>
    </w:p>
    <w:p>
      <w:pPr>
        <w:pStyle w:val="FirstParagraph"/>
      </w:pPr>
      <w:r>
        <w:t xml:space="preserve">In a function call, use</w:t>
      </w:r>
      <w:r>
        <w:t xml:space="preserve"> </w:t>
      </w:r>
      <w:r>
        <w:t xml:space="preserve">“named arguments”</w:t>
      </w:r>
      <w:r>
        <w:t xml:space="preserve"> </w:t>
      </w:r>
      <w:r>
        <w:t xml:space="preserve">and put each argument on a separate line to make your code more readable.</w:t>
      </w:r>
    </w:p>
    <w:p>
      <w:pPr>
        <w:pStyle w:val="BodyText"/>
      </w:pPr>
      <w:r>
        <w:t xml:space="preserve">Here’s an example of what not to do when calling the function a function</w:t>
      </w:r>
      <w:r>
        <w:t xml:space="preserve"> </w:t>
      </w:r>
      <w:r>
        <w:rPr>
          <w:rStyle w:val="VerbatimChar"/>
        </w:rPr>
        <w:t xml:space="preserve">calc_fluseas_mean</w:t>
      </w:r>
      <w:r>
        <w:t xml:space="preserve"> </w:t>
      </w:r>
      <w:r>
        <w:t xml:space="preserve">(defined above):</w:t>
      </w:r>
    </w:p>
    <w:p>
      <w:pPr>
        <w:pStyle w:val="SourceCode"/>
      </w:pPr>
      <w:r>
        <w:rPr>
          <w:rStyle w:val="VerbatimChar"/>
        </w:rPr>
        <w:t xml:space="preserve">mean_Y = calc_fluseas_mean(flu_data, "maari_yn", FALSE)</w:t>
      </w:r>
    </w:p>
    <w:p>
      <w:pPr>
        <w:pStyle w:val="FirstParagraph"/>
      </w:pPr>
      <w:r>
        <w:t xml:space="preserve">And here it is again using the best practices we’ve outlined:</w:t>
      </w:r>
    </w:p>
    <w:p>
      <w:pPr>
        <w:pStyle w:val="SourceCode"/>
      </w:pPr>
      <w:r>
        <w:rPr>
          <w:rStyle w:val="VerbatimChar"/>
        </w:rPr>
        <w:t xml:space="preserve">mean_Y &lt;- calc_fluseas_mean(</w:t>
      </w:r>
      <w:r>
        <w:br/>
      </w:r>
      <w:r>
        <w:rPr>
          <w:rStyle w:val="VerbatimChar"/>
        </w:rPr>
        <w:t xml:space="preserve">  data = flu_data, </w:t>
      </w:r>
      <w:r>
        <w:br/>
      </w:r>
      <w:r>
        <w:rPr>
          <w:rStyle w:val="VerbatimChar"/>
        </w:rPr>
        <w:t xml:space="preserve">  yname = "maari_yn",</w:t>
      </w:r>
      <w:r>
        <w:br/>
      </w:r>
      <w:r>
        <w:rPr>
          <w:rStyle w:val="VerbatimChar"/>
        </w:rPr>
        <w:t xml:space="preserve">  silent = FALSE</w:t>
      </w:r>
      <w:r>
        <w:br/>
      </w:r>
      <w:r>
        <w:rPr>
          <w:rStyle w:val="VerbatimChar"/>
        </w:rPr>
        <w:t xml:space="preserve">)</w:t>
      </w:r>
    </w:p>
    <w:bookmarkEnd w:id="155"/>
    <w:bookmarkStart w:id="156" w:name="sec-function-decomposition"/>
    <w:p>
      <w:pPr>
        <w:pStyle w:val="Heading2"/>
      </w:pPr>
      <w:r>
        <w:t xml:space="preserve">18 Function decomposition</w:t>
      </w:r>
    </w:p>
    <w:p>
      <w:pPr>
        <w:pStyle w:val="FirstParagraph"/>
      </w:pPr>
      <w:r>
        <w:t xml:space="preserve">Function decomposition improves code readability and maintainability</w:t>
      </w:r>
      <w:r>
        <w:t xml:space="preserve"> </w:t>
      </w:r>
      <w:r>
        <w:t xml:space="preserve">by breaking complex logic into focused, reusable units.</w:t>
      </w:r>
      <w:r>
        <w:t xml:space="preserve"> </w:t>
      </w:r>
      <w:r>
        <w:t xml:space="preserve">When a function becomes too long or handles too many concerns,</w:t>
      </w:r>
      <w:r>
        <w:t xml:space="preserve"> </w:t>
      </w:r>
      <w:r>
        <w:t xml:space="preserve">split it into smaller helper functions with clear responsibilities.</w:t>
      </w:r>
    </w:p>
    <w:p>
      <w:pPr>
        <w:pStyle w:val="BodyText"/>
      </w:pPr>
      <w:r>
        <w:t xml:space="preserve">Key goals of decomposition include:</w:t>
      </w:r>
    </w:p>
    <w:p>
      <w:pPr>
        <w:pStyle w:val="Compact"/>
        <w:numPr>
          <w:ilvl w:val="0"/>
          <w:numId w:val="1054"/>
        </w:numPr>
      </w:pPr>
      <w:r>
        <w:t xml:space="preserve">Breaking a big problem into smaller subproblems that are easier to reason about</w:t>
      </w:r>
    </w:p>
    <w:p>
      <w:pPr>
        <w:pStyle w:val="Compact"/>
        <w:numPr>
          <w:ilvl w:val="0"/>
          <w:numId w:val="1054"/>
        </w:numPr>
      </w:pPr>
      <w:r>
        <w:t xml:space="preserve">Making code easier to read, review, and test</w:t>
      </w:r>
    </w:p>
    <w:p>
      <w:pPr>
        <w:pStyle w:val="Compact"/>
        <w:numPr>
          <w:ilvl w:val="0"/>
          <w:numId w:val="1054"/>
        </w:numPr>
      </w:pPr>
      <w:r>
        <w:t xml:space="preserve">Pushing low-level complexity</w:t>
      </w:r>
      <w:r>
        <w:t xml:space="preserve"> </w:t>
      </w:r>
      <w:r>
        <w:t xml:space="preserve">“downward”</w:t>
      </w:r>
      <w:r>
        <w:t xml:space="preserve"> </w:t>
      </w:r>
      <w:r>
        <w:t xml:space="preserve">into helper functions so the main workflow stays clear</w:t>
      </w:r>
    </w:p>
    <w:bookmarkEnd w:id="156"/>
    <w:bookmarkStart w:id="157" w:name="when-to-decompose-a-function"/>
    <w:p>
      <w:pPr>
        <w:pStyle w:val="Heading2"/>
      </w:pPr>
      <w:r>
        <w:t xml:space="preserve">19 When to decompose a function</w:t>
      </w:r>
    </w:p>
    <w:p>
      <w:pPr>
        <w:pStyle w:val="FirstParagraph"/>
      </w:pPr>
      <w:r>
        <w:t xml:space="preserve">Consider decomposition when one or more of these are true:</w:t>
      </w:r>
    </w:p>
    <w:p>
      <w:pPr>
        <w:pStyle w:val="Compact"/>
        <w:numPr>
          <w:ilvl w:val="0"/>
          <w:numId w:val="1055"/>
        </w:numPr>
      </w:pPr>
      <w:r>
        <w:t xml:space="preserve">A function is doing multiple jobs (validation, transformation, modeling, and formatting)</w:t>
      </w:r>
    </w:p>
    <w:p>
      <w:pPr>
        <w:pStyle w:val="Compact"/>
        <w:numPr>
          <w:ilvl w:val="0"/>
          <w:numId w:val="1055"/>
        </w:numPr>
      </w:pPr>
      <w:r>
        <w:t xml:space="preserve">Most of the function body is a single</w:t>
      </w:r>
      <w:r>
        <w:t xml:space="preserve"> </w:t>
      </w:r>
      <w:r>
        <w:rPr>
          <w:rStyle w:val="VerbatimChar"/>
        </w:rPr>
        <w:t xml:space="preserve">if</w:t>
      </w:r>
      <w:r>
        <w:t xml:space="preserve">-</w:t>
      </w:r>
      <w:r>
        <w:rPr>
          <w:rStyle w:val="VerbatimChar"/>
        </w:rPr>
        <w:t xml:space="preserve">else</w:t>
      </w:r>
      <w:r>
        <w:t xml:space="preserve">;</w:t>
      </w:r>
      <w:r>
        <w:t xml:space="preserve"> </w:t>
      </w:r>
      <w:r>
        <w:t xml:space="preserve">split the two cases into separate functions</w:t>
      </w:r>
      <w:r>
        <w:t xml:space="preserve"> </w:t>
      </w:r>
      <w:r>
        <w:t xml:space="preserve">so each path has a clear name and contract</w:t>
      </w:r>
    </w:p>
    <w:p>
      <w:pPr>
        <w:pStyle w:val="Compact"/>
        <w:numPr>
          <w:ilvl w:val="0"/>
          <w:numId w:val="1055"/>
        </w:numPr>
      </w:pPr>
      <w:r>
        <w:t xml:space="preserve">You need comments to explain every few lines just to follow the logic</w:t>
      </w:r>
    </w:p>
    <w:p>
      <w:pPr>
        <w:pStyle w:val="Compact"/>
        <w:numPr>
          <w:ilvl w:val="0"/>
          <w:numId w:val="1055"/>
        </w:numPr>
      </w:pPr>
      <w:r>
        <w:t xml:space="preserve">You are repeating the same block in multiple places</w:t>
      </w:r>
    </w:p>
    <w:p>
      <w:pPr>
        <w:pStyle w:val="Compact"/>
        <w:numPr>
          <w:ilvl w:val="0"/>
          <w:numId w:val="1055"/>
        </w:numPr>
      </w:pPr>
      <w:r>
        <w:t xml:space="preserve">You want to test one part of a workflow independently of the rest</w:t>
      </w:r>
    </w:p>
    <w:p>
      <w:pPr>
        <w:pStyle w:val="Compact"/>
        <w:numPr>
          <w:ilvl w:val="0"/>
          <w:numId w:val="1055"/>
        </w:numPr>
      </w:pPr>
      <w:r>
        <w:t xml:space="preserve">The current function is hard to scan because implementation details hide the main idea</w:t>
      </w:r>
    </w:p>
    <w:bookmarkEnd w:id="157"/>
    <w:bookmarkStart w:id="158" w:name="how-to-decompose-in-practice"/>
    <w:p>
      <w:pPr>
        <w:pStyle w:val="Heading2"/>
      </w:pPr>
      <w:r>
        <w:t xml:space="preserve">20 How to decompose in practice</w:t>
      </w:r>
    </w:p>
    <w:p>
      <w:pPr>
        <w:pStyle w:val="FirstParagraph"/>
      </w:pPr>
      <w:r>
        <w:t xml:space="preserve">A practical sequence is:</w:t>
      </w:r>
    </w:p>
    <w:p>
      <w:pPr>
        <w:pStyle w:val="Compact"/>
        <w:numPr>
          <w:ilvl w:val="0"/>
          <w:numId w:val="1056"/>
        </w:numPr>
      </w:pPr>
      <w:r>
        <w:t xml:space="preserve">Write down the top-level steps in plain language.</w:t>
      </w:r>
    </w:p>
    <w:p>
      <w:pPr>
        <w:pStyle w:val="Compact"/>
        <w:numPr>
          <w:ilvl w:val="0"/>
          <w:numId w:val="1056"/>
        </w:numPr>
      </w:pPr>
      <w:r>
        <w:t xml:space="preserve">Extract one step at a time into a helper function.</w:t>
      </w:r>
    </w:p>
    <w:p>
      <w:pPr>
        <w:pStyle w:val="Compact"/>
        <w:numPr>
          <w:ilvl w:val="0"/>
          <w:numId w:val="1056"/>
        </w:numPr>
      </w:pPr>
      <w:r>
        <w:t xml:space="preserve">Give each helper a single, specific contract (inputs, outputs, and assumptions).</w:t>
      </w:r>
    </w:p>
    <w:p>
      <w:pPr>
        <w:pStyle w:val="Compact"/>
        <w:numPr>
          <w:ilvl w:val="0"/>
          <w:numId w:val="1056"/>
        </w:numPr>
      </w:pPr>
      <w:r>
        <w:t xml:space="preserve">Keep the orchestration function short, so it reads like a workflow outline.</w:t>
      </w:r>
    </w:p>
    <w:p>
      <w:pPr>
        <w:pStyle w:val="Compact"/>
        <w:numPr>
          <w:ilvl w:val="0"/>
          <w:numId w:val="1056"/>
        </w:numPr>
      </w:pPr>
      <w:r>
        <w:t xml:space="preserve">Add or update tests around each helper and the top-level function.</w:t>
      </w:r>
    </w:p>
    <w:bookmarkEnd w:id="158"/>
    <w:bookmarkStart w:id="159" w:name="sec-decompose-validation"/>
    <w:p>
      <w:pPr>
        <w:pStyle w:val="Heading2"/>
      </w:pPr>
      <w:r>
        <w:t xml:space="preserve">21 Decomposing validation blocks</w:t>
      </w:r>
    </w:p>
    <w:p>
      <w:pPr>
        <w:pStyle w:val="FirstParagraph"/>
      </w:pPr>
      <w:r>
        <w:t xml:space="preserve">A common case for decomposition is a function</w:t>
      </w:r>
      <w:r>
        <w:t xml:space="preserve"> </w:t>
      </w:r>
      <w:r>
        <w:t xml:space="preserve">that opens with a long sequence of input-validation checks.</w:t>
      </w:r>
      <w:r>
        <w:t xml:space="preserve"> </w:t>
      </w:r>
      <w:r>
        <w:t xml:space="preserve">When the same validation pattern repeats for multiple inputs,</w:t>
      </w:r>
      <w:r>
        <w:t xml:space="preserve"> </w:t>
      </w:r>
      <w:r>
        <w:t xml:space="preserve">extract it into a helper:</w:t>
      </w:r>
    </w:p>
    <w:p>
      <w:pPr>
        <w:pStyle w:val="SourceCode"/>
      </w:pPr>
      <w:r>
        <w:rPr>
          <w:rStyle w:val="CommentTok"/>
        </w:rPr>
        <w:t xml:space="preserve"># Before: repeated validation blocks inline</w:t>
      </w:r>
      <w:r>
        <w:br/>
      </w:r>
      <w:r>
        <w:rPr>
          <w:rStyle w:val="NormalTok"/>
        </w:rPr>
        <w:t xml:space="preserve">build_analysis_cache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rebuild_signal, signal_files, signal_dir,</w:t>
      </w:r>
      <w:r>
        <w:br/>
      </w:r>
      <w:r>
        <w:rPr>
          <w:rStyle w:val="NormalTok"/>
        </w:rPr>
        <w:t xml:space="preserve">    rebuild_finance, finance_files, finance_dir,</w:t>
      </w:r>
      <w:r>
        <w:br/>
      </w:r>
      <w:r>
        <w:rPr>
          <w:rStyle w:val="NormalTok"/>
        </w:rPr>
        <w:t xml:space="preserve">    ...) {</w:t>
      </w:r>
      <w:r>
        <w:br/>
      </w:r>
      <w:r>
        <w:rPr>
          <w:rStyle w:val="NormalTok"/>
        </w:rPr>
        <w:t xml:space="preserve">  </w:t>
      </w:r>
      <w:r>
        <w:rPr>
          <w:rStyle w:val="ControlFlowTok"/>
        </w:rPr>
        <w:t xml:space="preserve">if</w:t>
      </w:r>
      <w:r>
        <w:rPr>
          <w:rStyle w:val="NormalTok"/>
        </w:rPr>
        <w:t xml:space="preserve"> (rebuild_signal </w:t>
      </w:r>
      <w:r>
        <w:rPr>
          <w:rStyle w:val="SpecialCharTok"/>
        </w:rPr>
        <w:t xml:space="preserve">&amp;&amp;</w:t>
      </w:r>
      <w:r>
        <w:rPr>
          <w:rStyle w:val="NormalTok"/>
        </w:rPr>
        <w:t xml:space="preserve"> </w:t>
      </w:r>
      <w:r>
        <w:rPr>
          <w:rStyle w:val="FunctionTok"/>
        </w:rPr>
        <w:t xml:space="preserve">length</w:t>
      </w:r>
      <w:r>
        <w:rPr>
          <w:rStyle w:val="NormalTok"/>
        </w:rPr>
        <w:t xml:space="preserve">(signal_files) </w:t>
      </w:r>
      <w:r>
        <w:rPr>
          <w:rStyle w:val="SpecialCharTok"/>
        </w:rPr>
        <w:t xml:space="preserve">==</w:t>
      </w:r>
      <w:r>
        <w:rPr>
          <w:rStyle w:val="NormalTok"/>
        </w:rPr>
        <w:t xml:space="preserve"> </w:t>
      </w:r>
      <w:r>
        <w:rPr>
          <w:rStyle w:val="DecValTok"/>
        </w:rPr>
        <w:t xml:space="preserve">0</w:t>
      </w:r>
      <w:r>
        <w:rPr>
          <w:rStyle w:val="NormalTok"/>
        </w:rPr>
        <w:t xml:space="preserve">L)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rPr>
          <w:rStyle w:val="FunctionTok"/>
        </w:rPr>
        <w:t xml:space="preserve">c</w:t>
      </w:r>
      <w:r>
        <w:rPr>
          <w:rStyle w:val="NormalTok"/>
        </w:rPr>
        <w:t xml:space="preserve">(</w:t>
      </w:r>
      <w:r>
        <w:br/>
      </w:r>
      <w:r>
        <w:rPr>
          <w:rStyle w:val="NormalTok"/>
        </w:rPr>
        <w:t xml:space="preserve">      </w:t>
      </w:r>
      <w:r>
        <w:rPr>
          <w:rStyle w:val="StringTok"/>
        </w:rPr>
        <w:t xml:space="preserve">"Cannot rebuild Signal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files found in {.path {signal_dir}}."</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RDS."</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(rebuild_finance </w:t>
      </w:r>
      <w:r>
        <w:rPr>
          <w:rStyle w:val="SpecialCharTok"/>
        </w:rPr>
        <w:t xml:space="preserve">&amp;&amp;</w:t>
      </w:r>
      <w:r>
        <w:rPr>
          <w:rStyle w:val="NormalTok"/>
        </w:rPr>
        <w:t xml:space="preserve"> </w:t>
      </w:r>
      <w:r>
        <w:rPr>
          <w:rStyle w:val="FunctionTok"/>
        </w:rPr>
        <w:t xml:space="preserve">length</w:t>
      </w:r>
      <w:r>
        <w:rPr>
          <w:rStyle w:val="NormalTok"/>
        </w:rPr>
        <w:t xml:space="preserve">(finance_files) </w:t>
      </w:r>
      <w:r>
        <w:rPr>
          <w:rStyle w:val="SpecialCharTok"/>
        </w:rPr>
        <w:t xml:space="preserve">==</w:t>
      </w:r>
      <w:r>
        <w:rPr>
          <w:rStyle w:val="NormalTok"/>
        </w:rPr>
        <w:t xml:space="preserve"> </w:t>
      </w:r>
      <w:r>
        <w:rPr>
          <w:rStyle w:val="DecValTok"/>
        </w:rPr>
        <w:t xml:space="preserve">0</w:t>
      </w:r>
      <w:r>
        <w:rPr>
          <w:rStyle w:val="NormalTok"/>
        </w:rPr>
        <w:t xml:space="preserve">L)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rPr>
          <w:rStyle w:val="FunctionTok"/>
        </w:rPr>
        <w:t xml:space="preserve">c</w:t>
      </w:r>
      <w:r>
        <w:rPr>
          <w:rStyle w:val="NormalTok"/>
        </w:rPr>
        <w:t xml:space="preserve">(</w:t>
      </w:r>
      <w:r>
        <w:br/>
      </w:r>
      <w:r>
        <w:rPr>
          <w:rStyle w:val="NormalTok"/>
        </w:rPr>
        <w:t xml:space="preserve">      </w:t>
      </w:r>
      <w:r>
        <w:rPr>
          <w:rStyle w:val="StringTok"/>
        </w:rPr>
        <w:t xml:space="preserve">"Cannot rebuild finance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files found in {.path {finance_dir}}."</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RDS."</w:t>
      </w:r>
      <w:r>
        <w:br/>
      </w:r>
      <w:r>
        <w:rPr>
          <w:rStyle w:val="NormalTok"/>
        </w:rPr>
        <w:t xml:space="preserve">    ))</w:t>
      </w:r>
      <w:r>
        <w:br/>
      </w:r>
      <w:r>
        <w:rPr>
          <w:rStyle w:val="NormalTok"/>
        </w:rPr>
        <w:t xml:space="preserve">  }</w:t>
      </w:r>
      <w:r>
        <w:br/>
      </w:r>
      <w:r>
        <w:rPr>
          <w:rStyle w:val="NormalTok"/>
        </w:rPr>
        <w:t xml:space="preserve">  </w:t>
      </w:r>
      <w:r>
        <w:rPr>
          <w:rStyle w:val="CommentTok"/>
        </w:rPr>
        <w:t xml:space="preserve"># ... same pattern for mapping, then more for cached-RDS checks ...</w:t>
      </w:r>
      <w:r>
        <w:br/>
      </w:r>
      <w:r>
        <w:rPr>
          <w:rStyle w:val="NormalTok"/>
        </w:rPr>
        <w:t xml:space="preserve">}</w:t>
      </w:r>
      <w:r>
        <w:br/>
      </w:r>
      <w:r>
        <w:br/>
      </w:r>
      <w:r>
        <w:rPr>
          <w:rStyle w:val="CommentTok"/>
        </w:rPr>
        <w:t xml:space="preserve"># After: extract the repeated pattern into a helper</w:t>
      </w:r>
      <w:r>
        <w:br/>
      </w:r>
      <w:r>
        <w:rPr>
          <w:rStyle w:val="NormalTok"/>
        </w:rPr>
        <w:t xml:space="preserve">validate_source_rebuild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w:t>
      </w:r>
      <w:r>
        <w:br/>
      </w:r>
      <w:r>
        <w:rPr>
          <w:rStyle w:val="NormalTok"/>
        </w:rPr>
        <w:t xml:space="preserve">    source_files,</w:t>
      </w:r>
      <w:r>
        <w:br/>
      </w:r>
      <w:r>
        <w:rPr>
          <w:rStyle w:val="NormalTok"/>
        </w:rPr>
        <w:t xml:space="preserve">    label,</w:t>
      </w:r>
      <w:r>
        <w:br/>
      </w:r>
      <w:r>
        <w:rPr>
          <w:rStyle w:val="NormalTok"/>
        </w:rPr>
        <w:t xml:space="preserve">    search_path,</w:t>
      </w:r>
      <w:r>
        <w:br/>
      </w:r>
      <w:r>
        <w:rPr>
          <w:rStyle w:val="NormalTok"/>
        </w:rPr>
        <w:t xml:space="preserve">    </w:t>
      </w:r>
      <w:r>
        <w:rPr>
          <w:rStyle w:val="AttributeTok"/>
        </w:rPr>
        <w:t xml:space="preserve">call =</w:t>
      </w:r>
      <w:r>
        <w:rPr>
          <w:rStyle w:val="NormalTok"/>
        </w:rPr>
        <w:t xml:space="preserve"> rlang</w:t>
      </w:r>
      <w:r>
        <w:rPr>
          <w:rStyle w:val="SpecialCharTok"/>
        </w:rPr>
        <w:t xml:space="preserve">::</w:t>
      </w:r>
      <w:r>
        <w:rPr>
          <w:rStyle w:val="FunctionTok"/>
        </w:rPr>
        <w:t xml:space="preserve">caller_env</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NormalTok"/>
        </w:rPr>
        <w:t xml:space="preserve">rebuild </w:t>
      </w:r>
      <w:r>
        <w:rPr>
          <w:rStyle w:val="SpecialCharTok"/>
        </w:rPr>
        <w:t xml:space="preserve">||</w:t>
      </w:r>
      <w:r>
        <w:rPr>
          <w:rStyle w:val="NormalTok"/>
        </w:rPr>
        <w:t xml:space="preserve"> </w:t>
      </w:r>
      <w:r>
        <w:rPr>
          <w:rStyle w:val="FunctionTok"/>
        </w:rPr>
        <w:t xml:space="preserve">length</w:t>
      </w:r>
      <w:r>
        <w:rPr>
          <w:rStyle w:val="NormalTok"/>
        </w:rPr>
        <w:t xml:space="preserve">(source_files) </w:t>
      </w:r>
      <w:r>
        <w:rPr>
          <w:rStyle w:val="SpecialCharTok"/>
        </w:rPr>
        <w:t xml:space="preserve">&gt;</w:t>
      </w:r>
      <w:r>
        <w:rPr>
          <w:rStyle w:val="NormalTok"/>
        </w:rPr>
        <w:t xml:space="preserve"> </w:t>
      </w:r>
      <w:r>
        <w:rPr>
          <w:rStyle w:val="DecValTok"/>
        </w:rPr>
        <w:t xml:space="preserve">0</w:t>
      </w:r>
      <w:r>
        <w:rPr>
          <w:rStyle w:val="NormalTok"/>
        </w:rPr>
        <w:t xml:space="preserve">L) </w:t>
      </w:r>
      <w:r>
        <w:rPr>
          <w:rStyle w:val="FunctionTok"/>
        </w:rPr>
        <w:t xml:space="preserve">return</w:t>
      </w:r>
      <w:r>
        <w:rPr>
          <w:rStyle w:val="NormalTok"/>
        </w:rPr>
        <w:t xml:space="preserve">(</w:t>
      </w:r>
      <w:r>
        <w:rPr>
          <w:rStyle w:val="FunctionTok"/>
        </w:rPr>
        <w:t xml:space="preserve">invisible</w:t>
      </w:r>
      <w:r>
        <w:rPr>
          <w:rStyle w:val="NormalTok"/>
        </w:rPr>
        <w:t xml:space="preserve">(</w:t>
      </w:r>
      <w:r>
        <w:rPr>
          <w:rStyle w:val="ConstantTok"/>
        </w:rPr>
        <w:t xml:space="preserve">NULL</w:t>
      </w:r>
      <w:r>
        <w:rPr>
          <w:rStyle w:val="NormalTok"/>
        </w:rPr>
        <w:t xml:space="preserve">))</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FunctionTok"/>
        </w:rPr>
        <w:t xml:space="preserve">c</w:t>
      </w:r>
      <w:r>
        <w:rPr>
          <w:rStyle w:val="NormalTok"/>
        </w:rPr>
        <w:t xml:space="preserve">(</w:t>
      </w:r>
      <w:r>
        <w:br/>
      </w:r>
      <w:r>
        <w:rPr>
          <w:rStyle w:val="NormalTok"/>
        </w:rPr>
        <w:t xml:space="preserve">      </w:t>
      </w:r>
      <w:r>
        <w:rPr>
          <w:rStyle w:val="StringTok"/>
        </w:rPr>
        <w:t xml:space="preserve">"Cannot rebuild {label}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{label} files were found in {.path {search_path}}."</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source RDS."</w:t>
      </w:r>
      <w:r>
        <w:br/>
      </w:r>
      <w:r>
        <w:rPr>
          <w:rStyle w:val="NormalTok"/>
        </w:rPr>
        <w:t xml:space="preserve">    ),</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w:t>
      </w:r>
      <w:r>
        <w:br/>
      </w:r>
      <w:r>
        <w:br/>
      </w:r>
      <w:r>
        <w:rPr>
          <w:rStyle w:val="NormalTok"/>
        </w:rPr>
        <w:t xml:space="preserve">build_analysis_cache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rebuild_signal, signal_files, signal_dir,</w:t>
      </w:r>
      <w:r>
        <w:br/>
      </w:r>
      <w:r>
        <w:rPr>
          <w:rStyle w:val="NormalTok"/>
        </w:rPr>
        <w:t xml:space="preserve">    rebuild_finance, finance_files, finance_dir,</w:t>
      </w:r>
      <w:r>
        <w:br/>
      </w:r>
      <w:r>
        <w:rPr>
          <w:rStyle w:val="NormalTok"/>
        </w:rPr>
        <w:t xml:space="preserve">    rebuild_mapping, mapping_files, s_drive_path,</w:t>
      </w:r>
      <w:r>
        <w:br/>
      </w:r>
      <w:r>
        <w:rPr>
          <w:rStyle w:val="NormalTok"/>
        </w:rPr>
        <w:t xml:space="preserve">    ...) {</w:t>
      </w:r>
      <w:r>
        <w:br/>
      </w:r>
      <w:r>
        <w:rPr>
          <w:rStyle w:val="NormalTok"/>
        </w:rPr>
        <w:t xml:space="preserve">  </w:t>
      </w:r>
      <w:r>
        <w:rPr>
          <w:rStyle w:val="FunctionTok"/>
        </w:rPr>
        <w:t xml:space="preserve">validate_source_rebuild</w:t>
      </w:r>
      <w:r>
        <w:rPr>
          <w:rStyle w:val="NormalTok"/>
        </w:rPr>
        <w:t xml:space="preserve">(rebuild_signal, signal_files, </w:t>
      </w:r>
      <w:r>
        <w:rPr>
          <w:rStyle w:val="StringTok"/>
        </w:rPr>
        <w:t xml:space="preserve">"Signal"</w:t>
      </w:r>
      <w:r>
        <w:rPr>
          <w:rStyle w:val="NormalTok"/>
        </w:rPr>
        <w:t xml:space="preserve">, signal_dir)</w:t>
      </w:r>
      <w:r>
        <w:br/>
      </w:r>
      <w:r>
        <w:rPr>
          <w:rStyle w:val="NormalTok"/>
        </w:rPr>
        <w:t xml:space="preserve">  </w:t>
      </w:r>
      <w:r>
        <w:rPr>
          <w:rStyle w:val="FunctionTok"/>
        </w:rPr>
        <w:t xml:space="preserve">validate_source_rebuild</w:t>
      </w:r>
      <w:r>
        <w:rPr>
          <w:rStyle w:val="NormalTok"/>
        </w:rPr>
        <w:t xml:space="preserve">(rebuild_finance, finance_files, </w:t>
      </w:r>
      <w:r>
        <w:rPr>
          <w:rStyle w:val="StringTok"/>
        </w:rPr>
        <w:t xml:space="preserve">"finance"</w:t>
      </w:r>
      <w:r>
        <w:rPr>
          <w:rStyle w:val="NormalTok"/>
        </w:rPr>
        <w:t xml:space="preserve">, finance_dir)</w:t>
      </w:r>
      <w:r>
        <w:br/>
      </w:r>
      <w:r>
        <w:rPr>
          <w:rStyle w:val="NormalTok"/>
        </w:rPr>
        <w:t xml:space="preserve">  </w:t>
      </w:r>
      <w:r>
        <w:rPr>
          <w:rStyle w:val="FunctionTok"/>
        </w:rPr>
        <w:t xml:space="preserve">validate_source_rebuild</w:t>
      </w:r>
      <w:r>
        <w:rPr>
          <w:rStyle w:val="NormalTok"/>
        </w:rPr>
        <w:t xml:space="preserve">(rebuild_mapping, mapping_files, </w:t>
      </w:r>
      <w:r>
        <w:rPr>
          <w:rStyle w:val="StringTok"/>
        </w:rPr>
        <w:t xml:space="preserve">"mapping"</w:t>
      </w:r>
      <w:r>
        <w:rPr>
          <w:rStyle w:val="NormalTok"/>
        </w:rPr>
        <w:t xml:space="preserve">, s_drive_path)</w:t>
      </w:r>
      <w:r>
        <w:br/>
      </w:r>
      <w:r>
        <w:rPr>
          <w:rStyle w:val="NormalTok"/>
        </w:rPr>
        <w:t xml:space="preserve">  </w:t>
      </w:r>
      <w:r>
        <w:rPr>
          <w:rStyle w:val="CommentTok"/>
        </w:rPr>
        <w:t xml:space="preserve"># ... main logic is now immediately visible</w:t>
      </w:r>
      <w:r>
        <w:br/>
      </w:r>
      <w:r>
        <w:rPr>
          <w:rStyle w:val="NormalTok"/>
        </w:rPr>
        <w:t xml:space="preserve">}</w:t>
      </w:r>
    </w:p>
    <w:p>
      <w:pPr>
        <w:pStyle w:val="FirstParagraph"/>
      </w:pPr>
      <w:r>
        <w:t xml:space="preserve">Benefits of this pattern:</w:t>
      </w:r>
    </w:p>
    <w:p>
      <w:pPr>
        <w:pStyle w:val="Compact"/>
        <w:numPr>
          <w:ilvl w:val="0"/>
          <w:numId w:val="1057"/>
        </w:numPr>
      </w:pPr>
      <w:r>
        <w:t xml:space="preserve">The main function reads as a workflow outline</w:t>
      </w:r>
      <w:r>
        <w:t xml:space="preserve"> </w:t>
      </w:r>
      <w:r>
        <w:t xml:space="preserve">rather than a wall of</w:t>
      </w:r>
      <w:r>
        <w:t xml:space="preserve"> </w:t>
      </w:r>
      <w:r>
        <w:rPr>
          <w:rStyle w:val="VerbatimChar"/>
        </w:rPr>
        <w:t xml:space="preserve">if</w:t>
      </w:r>
      <w:r>
        <w:t xml:space="preserve">/</w:t>
      </w:r>
      <w:r>
        <w:rPr>
          <w:rStyle w:val="VerbatimChar"/>
        </w:rPr>
        <w:t xml:space="preserve">cli_abort</w:t>
      </w:r>
      <w:r>
        <w:t xml:space="preserve"> </w:t>
      </w:r>
      <w:r>
        <w:t xml:space="preserve">blocks.</w:t>
      </w:r>
    </w:p>
    <w:p>
      <w:pPr>
        <w:pStyle w:val="Compact"/>
        <w:numPr>
          <w:ilvl w:val="0"/>
          <w:numId w:val="1057"/>
        </w:numPr>
      </w:pPr>
      <w:r>
        <w:t xml:space="preserve">Each validation rule is defined once and tested once.</w:t>
      </w:r>
    </w:p>
    <w:p>
      <w:pPr>
        <w:pStyle w:val="Compact"/>
        <w:numPr>
          <w:ilvl w:val="0"/>
          <w:numId w:val="1057"/>
        </w:numPr>
      </w:pPr>
      <w:r>
        <w:t xml:space="preserve">Adding a new data source requires one new call, not a copy-pasted block.</w:t>
      </w:r>
    </w:p>
    <w:p>
      <w:pPr>
        <w:pStyle w:val="Compact"/>
        <w:numPr>
          <w:ilvl w:val="0"/>
          <w:numId w:val="1057"/>
        </w:numPr>
      </w:pPr>
      <w:r>
        <w:t xml:space="preserve">Error message formatting stays consistent across all sources.</w:t>
      </w:r>
    </w:p>
    <w:p>
      <w:pPr>
        <w:pStyle w:val="FirstParagraph"/>
      </w:pPr>
      <w:r>
        <w:t xml:space="preserve">Place each extracted helper in its own file</w:t>
      </w:r>
      <w:r>
        <w:t xml:space="preserve"> </w:t>
      </w:r>
      <w:r>
        <w:t xml:space="preserve">(</w:t>
      </w:r>
      <w:hyperlink w:anchor="sec-one-function-per-file">
        <w:r>
          <w:rPr>
            <w:rStyle w:val="Hyperlink"/>
          </w:rPr>
          <w:t xml:space="preserve">Section 24</w:t>
        </w:r>
      </w:hyperlink>
      <w:r>
        <w:t xml:space="preserve">),</w:t>
      </w:r>
      <w:r>
        <w:t xml:space="preserve"> </w:t>
      </w:r>
      <w:r>
        <w:t xml:space="preserve">not above or below the caller in the same file.</w:t>
      </w:r>
    </w:p>
    <w:bookmarkEnd w:id="159"/>
    <w:bookmarkStart w:id="162" w:name="examples-borrowed-from-lab-package-prs"/>
    <w:p>
      <w:pPr>
        <w:pStyle w:val="Heading2"/>
      </w:pPr>
      <w:r>
        <w:t xml:space="preserve">22 Examples borrowed from lab package PRs</w:t>
      </w:r>
    </w:p>
    <w:p>
      <w:pPr>
        <w:pStyle w:val="FirstParagraph"/>
      </w:pPr>
      <w:r>
        <w:t xml:space="preserve">In</w:t>
      </w:r>
      <w:r>
        <w:t xml:space="preserve"> </w:t>
      </w:r>
      <w:hyperlink r:id="rId160">
        <w:r>
          <w:rPr>
            <w:rStyle w:val="VerbatimChar"/>
          </w:rPr>
          <w:t xml:space="preserve">UCD-SERG/rpt</w:t>
        </w:r>
        <w:r>
          <w:rPr>
            <w:rStyle w:val="Hyperlink"/>
          </w:rPr>
          <w:t xml:space="preserve"> </w:t>
        </w:r>
        <w:r>
          <w:rPr>
            <w:rStyle w:val="Hyperlink"/>
          </w:rPr>
          <w:t xml:space="preserve">PR #100</w:t>
        </w:r>
      </w:hyperlink>
      <w:r>
        <w:t xml:space="preserve">,</w:t>
      </w:r>
      <w:r>
        <w:t xml:space="preserve"> </w:t>
      </w:r>
      <w:r>
        <w:t xml:space="preserve">a top-level function was updated to call dedicated helpers,</w:t>
      </w:r>
      <w:r>
        <w:t xml:space="preserve"> </w:t>
      </w:r>
      <w:r>
        <w:t xml:space="preserve">with helper logic split into separate files.</w:t>
      </w:r>
      <w:r>
        <w:t xml:space="preserve"> </w:t>
      </w:r>
      <w:r>
        <w:t xml:space="preserve">The workflow moved from</w:t>
      </w:r>
      <w:r>
        <w:t xml:space="preserve"> </w:t>
      </w:r>
      <w:r>
        <w:t xml:space="preserve">“do everything in one function”</w:t>
      </w:r>
      <w:r>
        <w:t xml:space="preserve"> </w:t>
      </w:r>
      <w:r>
        <w:t xml:space="preserve">toward a clearer sequence of validation, cleaning, calculation,</w:t>
      </w:r>
      <w:r>
        <w:t xml:space="preserve"> </w:t>
      </w:r>
      <w:r>
        <w:t xml:space="preserve">and formatting steps.</w:t>
      </w:r>
      <w:r>
        <w:t xml:space="preserve"> </w:t>
      </w:r>
      <w:r>
        <w:t xml:space="preserve">This made the top-level function easier to read,</w:t>
      </w:r>
      <w:r>
        <w:t xml:space="preserve"> </w:t>
      </w:r>
      <w:r>
        <w:t xml:space="preserve">while isolating validation and formatting details in reusable units.</w:t>
      </w:r>
    </w:p>
    <w:p>
      <w:pPr>
        <w:pStyle w:val="BodyText"/>
      </w:pPr>
      <w:r>
        <w:t xml:space="preserve">In</w:t>
      </w:r>
      <w:r>
        <w:t xml:space="preserve"> </w:t>
      </w:r>
      <w:hyperlink r:id="rId161">
        <w:r>
          <w:rPr>
            <w:rStyle w:val="VerbatimChar"/>
          </w:rPr>
          <w:t xml:space="preserve">UCD-SERG/shigella</w:t>
        </w:r>
        <w:r>
          <w:rPr>
            <w:rStyle w:val="Hyperlink"/>
          </w:rPr>
          <w:t xml:space="preserve"> </w:t>
        </w:r>
        <w:r>
          <w:rPr>
            <w:rStyle w:val="Hyperlink"/>
          </w:rPr>
          <w:t xml:space="preserve">PR #11</w:t>
        </w:r>
      </w:hyperlink>
      <w:r>
        <w:t xml:space="preserve">,</w:t>
      </w:r>
      <w:r>
        <w:t xml:space="preserve"> </w:t>
      </w:r>
      <w:r>
        <w:t xml:space="preserve">focused analysis functions were added in separate files,</w:t>
      </w:r>
      <w:r>
        <w:t xml:space="preserve"> </w:t>
      </w:r>
      <w:r>
        <w:t xml:space="preserve">moving away from larger script-style helpers toward</w:t>
      </w:r>
      <w:r>
        <w:t xml:space="preserve"> </w:t>
      </w:r>
      <w:r>
        <w:t xml:space="preserve">single-purpose, testable package functions.</w:t>
      </w:r>
    </w:p>
    <w:bookmarkEnd w:id="162"/>
    <w:bookmarkStart w:id="166" w:name="related-references"/>
    <w:p>
      <w:pPr>
        <w:pStyle w:val="Heading2"/>
      </w:pPr>
      <w:r>
        <w:t xml:space="preserve">23 Related references</w:t>
      </w:r>
    </w:p>
    <w:p>
      <w:pPr>
        <w:pStyle w:val="FirstParagraph"/>
      </w:pPr>
      <w:r>
        <w:t xml:space="preserve">For background and related ideas,</w:t>
      </w:r>
      <w:r>
        <w:t xml:space="preserve"> </w:t>
      </w:r>
      <w:r>
        <w:t xml:space="preserve">see</w:t>
      </w:r>
      <w:r>
        <w:t xml:space="preserve"> </w:t>
      </w:r>
      <w:hyperlink r:id="rId163">
        <w:r>
          <w:rPr>
            <w:rStyle w:val="Hyperlink"/>
          </w:rPr>
          <w:t xml:space="preserve">Decomposition (computer science)</w:t>
        </w:r>
      </w:hyperlink>
      <w:r>
        <w:t xml:space="preserve">,</w:t>
      </w:r>
      <w:r>
        <w:t xml:space="preserve"> </w:t>
      </w:r>
      <w:hyperlink r:id="rId164">
        <w:r>
          <w:rPr>
            <w:rStyle w:val="Hyperlink"/>
          </w:rPr>
          <w:t xml:space="preserve">Code refactoring</w:t>
        </w:r>
      </w:hyperlink>
      <w:r>
        <w:t xml:space="preserve">,</w:t>
      </w:r>
      <w:r>
        <w:t xml:space="preserve"> </w:t>
      </w:r>
      <w:r>
        <w:t xml:space="preserve">and</w:t>
      </w:r>
      <w:r>
        <w:t xml:space="preserve"> </w:t>
      </w:r>
      <w:hyperlink r:id="rId165">
        <w:r>
          <w:rPr>
            <w:rStyle w:val="Hyperlink"/>
          </w:rPr>
          <w:t xml:space="preserve">Functional decomposition</w:t>
        </w:r>
      </w:hyperlink>
      <w:r>
        <w:t xml:space="preserve">.</w:t>
      </w:r>
    </w:p>
    <w:bookmarkEnd w:id="166"/>
    <w:bookmarkStart w:id="171" w:name="sec-one-function-per-file"/>
    <w:p>
      <w:pPr>
        <w:pStyle w:val="Heading2"/>
      </w:pPr>
      <w:r>
        <w:t xml:space="preserve">24 One function per file</w:t>
      </w:r>
    </w:p>
    <w:p>
      <w:pPr>
        <w:pStyle w:val="FirstParagraph"/>
      </w:pPr>
      <w:r>
        <w:t xml:space="preserve">Give each function its own file</w:t>
      </w:r>
      <w:r>
        <w:t xml:space="preserve"> </w:t>
      </w:r>
      <w:r>
        <w:t xml:space="preserve">rather than bundling multiple functions into one file.</w:t>
      </w:r>
      <w:r>
        <w:t xml:space="preserve"> </w:t>
      </w:r>
      <w:r>
        <w:t xml:space="preserve">This applies to exported functions, internal helpers,</w:t>
      </w:r>
      <w:r>
        <w:t xml:space="preserve"> </w:t>
      </w:r>
      <w:r>
        <w:t xml:space="preserve">and test helpers alike —</w:t>
      </w:r>
      <w:r>
        <w:t xml:space="preserve"> </w:t>
      </w:r>
      <w:r>
        <w:t xml:space="preserve">the only exception is a trivial two-line wrapper</w:t>
      </w:r>
      <w:r>
        <w:t xml:space="preserve"> </w:t>
      </w:r>
      <w:r>
        <w:t xml:space="preserve">that is inseparable from its caller.</w:t>
      </w:r>
    </w:p>
    <w:bookmarkStart w:id="167" w:name="r-packages"/>
    <w:p>
      <w:pPr>
        <w:pStyle w:val="Heading3"/>
      </w:pPr>
      <w:r>
        <w:t xml:space="preserve">24.1 R packages</w:t>
      </w:r>
    </w:p>
    <w:p>
      <w:pPr>
        <w:pStyle w:val="FirstParagraph"/>
      </w:pPr>
      <w:r>
        <w:t xml:space="preserve">Under</w:t>
      </w:r>
      <w:r>
        <w:t xml:space="preserve"> </w:t>
      </w:r>
      <w:r>
        <w:rPr>
          <w:rStyle w:val="VerbatimChar"/>
        </w:rPr>
        <w:t xml:space="preserve">R/</w:t>
      </w:r>
      <w:r>
        <w:t xml:space="preserve">, name the file after the function it contains:</w:t>
      </w:r>
      <w:r>
        <w:t xml:space="preserve"> </w:t>
      </w:r>
      <w:r>
        <w:rPr>
          <w:rStyle w:val="VerbatimChar"/>
        </w:rPr>
        <w:t xml:space="preserve">simulate_data()</w:t>
      </w:r>
      <w:r>
        <w:t xml:space="preserve"> </w:t>
      </w:r>
      <w:r>
        <w:t xml:space="preserve">lives in</w:t>
      </w:r>
      <w:r>
        <w:t xml:space="preserve"> </w:t>
      </w:r>
      <w:r>
        <w:rPr>
          <w:rStyle w:val="VerbatimChar"/>
        </w:rPr>
        <w:t xml:space="preserve">R/simulate_data.R</w:t>
      </w:r>
      <w:r>
        <w:t xml:space="preserve">.</w:t>
      </w:r>
      <w:r>
        <w:t xml:space="preserve"> </w:t>
      </w:r>
      <w:r>
        <w:t xml:space="preserve">A private helper that is more than a two-liner</w:t>
      </w:r>
      <w:r>
        <w:t xml:space="preserve"> </w:t>
      </w:r>
      <w:r>
        <w:t xml:space="preserve">still gets its own file, named after the helper,</w:t>
      </w:r>
      <w:r>
        <w:t xml:space="preserve"> </w:t>
      </w:r>
      <w:r>
        <w:t xml:space="preserve">even if only one caller uses it.</w:t>
      </w:r>
    </w:p>
    <w:bookmarkEnd w:id="167"/>
    <w:bookmarkStart w:id="168" w:name="why"/>
    <w:p>
      <w:pPr>
        <w:pStyle w:val="Heading3"/>
      </w:pPr>
      <w:r>
        <w:t xml:space="preserve">24.2 Why</w:t>
      </w:r>
    </w:p>
    <w:p>
      <w:pPr>
        <w:pStyle w:val="FirstParagraph"/>
      </w:pPr>
      <w:r>
        <w:t xml:space="preserve">A file with one function is easier to find,</w:t>
      </w:r>
      <w:r>
        <w:t xml:space="preserve"> </w:t>
      </w:r>
      <w:r>
        <w:t xml:space="preserve">easier to diff</w:t>
      </w:r>
      <w:r>
        <w:t xml:space="preserve"> </w:t>
      </w:r>
      <w:r>
        <w:t xml:space="preserve">(a change to one function does not sit inside</w:t>
      </w:r>
      <w:r>
        <w:t xml:space="preserve"> </w:t>
      </w:r>
      <w:r>
        <w:t xml:space="preserve">an unrelated grep hit for a different one),</w:t>
      </w:r>
      <w:r>
        <w:t xml:space="preserve"> </w:t>
      </w:r>
      <w:r>
        <w:t xml:space="preserve">and matches how</w:t>
      </w:r>
      <w:r>
        <w:t xml:space="preserve"> </w:t>
      </w:r>
      <w:r>
        <w:rPr>
          <w:rStyle w:val="VerbatimChar"/>
        </w:rPr>
        <w:t xml:space="preserve">git blame</w:t>
      </w:r>
      <w:r>
        <w:t xml:space="preserve"> </w:t>
      </w:r>
      <w:r>
        <w:t xml:space="preserve">and code-review tools</w:t>
      </w:r>
      <w:r>
        <w:t xml:space="preserve"> </w:t>
      </w:r>
      <w:r>
        <w:t xml:space="preserve">attribute changes.</w:t>
      </w:r>
      <w:r>
        <w:t xml:space="preserve"> </w:t>
      </w:r>
      <w:r>
        <w:t xml:space="preserve">Bundling unrelated functions into one file —</w:t>
      </w:r>
      <w:r>
        <w:t xml:space="preserve"> </w:t>
      </w:r>
      <w:r>
        <w:t xml:space="preserve">because they were added in the same PR,</w:t>
      </w:r>
      <w:r>
        <w:t xml:space="preserve"> </w:t>
      </w:r>
      <w:r>
        <w:t xml:space="preserve">or because an existing file happened to be open —</w:t>
      </w:r>
      <w:r>
        <w:t xml:space="preserve"> </w:t>
      </w:r>
      <w:r>
        <w:t xml:space="preserve">accumulates unrelated concerns over time.</w:t>
      </w:r>
    </w:p>
    <w:bookmarkEnd w:id="168"/>
    <w:bookmarkStart w:id="169" w:name="X82cb167292354e6d55f501d979db1106686a1af"/>
    <w:p>
      <w:pPr>
        <w:pStyle w:val="Heading3"/>
      </w:pPr>
      <w:r>
        <w:t xml:space="preserve">24.3 Adding to an existing multi-function file</w:t>
      </w:r>
    </w:p>
    <w:p>
      <w:pPr>
        <w:pStyle w:val="FirstParagraph"/>
      </w:pPr>
      <w:r>
        <w:t xml:space="preserve">When adding a function to a file that already holds others</w:t>
      </w:r>
      <w:r>
        <w:t xml:space="preserve"> </w:t>
      </w:r>
      <w:r>
        <w:t xml:space="preserve">(common in older code that predates this convention),</w:t>
      </w:r>
      <w:r>
        <w:t xml:space="preserve"> </w:t>
      </w:r>
      <w:r>
        <w:t xml:space="preserve">put the</w:t>
      </w:r>
      <w:r>
        <w:t xml:space="preserve"> </w:t>
      </w:r>
      <w:r>
        <w:rPr>
          <w:b/>
          <w:bCs/>
        </w:rPr>
        <w:t xml:space="preserve">new</w:t>
      </w:r>
      <w:r>
        <w:t xml:space="preserve"> </w:t>
      </w:r>
      <w:r>
        <w:t xml:space="preserve">function in its own file</w:t>
      </w:r>
      <w:r>
        <w:t xml:space="preserve"> </w:t>
      </w:r>
      <w:r>
        <w:t xml:space="preserve">so at least new code follows the convention going forward.</w:t>
      </w:r>
      <w:r>
        <w:t xml:space="preserve"> </w:t>
      </w:r>
      <w:r>
        <w:t xml:space="preserve">Splitting every pre-existing function out</w:t>
      </w:r>
      <w:r>
        <w:t xml:space="preserve"> </w:t>
      </w:r>
      <w:r>
        <w:t xml:space="preserve">is a separate, larger refactor.</w:t>
      </w:r>
    </w:p>
    <w:bookmarkEnd w:id="169"/>
    <w:bookmarkStart w:id="170" w:name="relationship-to-function-decomposition"/>
    <w:p>
      <w:pPr>
        <w:pStyle w:val="Heading3"/>
      </w:pPr>
      <w:r>
        <w:t xml:space="preserve">24.4 Relationship to function decomposition</w:t>
      </w:r>
    </w:p>
    <w:p>
      <w:pPr>
        <w:pStyle w:val="FirstParagraph"/>
      </w:pPr>
      <w:r>
        <w:t xml:space="preserve">When decomposing a large function</w:t>
      </w:r>
      <w:r>
        <w:t xml:space="preserve"> </w:t>
      </w:r>
      <w:r>
        <w:t xml:space="preserve">(1),</w:t>
      </w:r>
      <w:r>
        <w:t xml:space="preserve"> </w:t>
      </w:r>
      <w:r>
        <w:t xml:space="preserve">place each extracted helper in its own file</w:t>
      </w:r>
      <w:r>
        <w:t xml:space="preserve"> </w:t>
      </w:r>
      <w:r>
        <w:t xml:space="preserve">rather than above or below the caller in the same file.</w:t>
      </w:r>
      <w:r>
        <w:t xml:space="preserve"> </w:t>
      </w:r>
      <w:r>
        <w:t xml:space="preserve">The caller file then contains only the orchestration function,</w:t>
      </w:r>
      <w:r>
        <w:t xml:space="preserve"> </w:t>
      </w:r>
      <w:r>
        <w:t xml:space="preserve">and each helper is independently findable and testable.</w:t>
      </w:r>
    </w:p>
    <w:bookmarkEnd w:id="170"/>
    <w:bookmarkEnd w:id="171"/>
    <w:bookmarkStart w:id="177" w:name="sec-function-length-limits"/>
    <w:p>
      <w:pPr>
        <w:pStyle w:val="Heading2"/>
      </w:pPr>
      <w:r>
        <w:t xml:space="preserve">25 Function length limits</w:t>
      </w:r>
    </w:p>
    <w:p>
      <w:pPr>
        <w:pStyle w:val="FirstParagraph"/>
      </w:pPr>
      <w:r>
        <w:t xml:space="preserve">Function length matters because very long functions can hide workflow intent,</w:t>
      </w:r>
      <w:r>
        <w:t xml:space="preserve"> </w:t>
      </w:r>
      <w:r>
        <w:t xml:space="preserve">increase maintenance burden,</w:t>
      </w:r>
      <w:r>
        <w:t xml:space="preserve"> </w:t>
      </w:r>
      <w:r>
        <w:t xml:space="preserve">and make targeted testing harder.</w:t>
      </w:r>
      <w:r>
        <w:t xml:space="preserve"> </w:t>
      </w:r>
      <w:r>
        <w:t xml:space="preserve">The sources below combine community discussions (opinion-based)</w:t>
      </w:r>
      <w:r>
        <w:t xml:space="preserve"> </w:t>
      </w:r>
      <w:r>
        <w:t xml:space="preserve">with a formal complexity reference.</w:t>
      </w:r>
      <w:r>
        <w:t xml:space="preserve"> </w:t>
      </w:r>
      <w:r>
        <w:t xml:space="preserve">Use the community links for examples of practitioner viewpoints,</w:t>
      </w:r>
      <w:r>
        <w:t xml:space="preserve"> </w:t>
      </w:r>
      <w:r>
        <w:t xml:space="preserve">and the complexity reference for a formal metric.</w:t>
      </w:r>
    </w:p>
    <w:p>
      <w:pPr>
        <w:pStyle w:val="BodyText"/>
      </w:pPr>
      <w:r>
        <w:t xml:space="preserve">Sources:</w:t>
      </w:r>
    </w:p>
    <w:p>
      <w:pPr>
        <w:pStyle w:val="Compact"/>
        <w:numPr>
          <w:ilvl w:val="0"/>
          <w:numId w:val="1058"/>
        </w:numPr>
      </w:pPr>
      <w:hyperlink r:id="rId172">
        <w:r>
          <w:rPr>
            <w:rStyle w:val="Hyperlink"/>
          </w:rPr>
          <w:t xml:space="preserve">Reddit (r/learnprogramming)</w:t>
        </w:r>
      </w:hyperlink>
      <w:r>
        <w:t xml:space="preserve">:</w:t>
      </w:r>
      <w:r>
        <w:t xml:space="preserve"> </w:t>
      </w:r>
      <w:r>
        <w:t xml:space="preserve">February 2016 community thread asking whether one long function</w:t>
      </w:r>
      <w:r>
        <w:t xml:space="preserve"> </w:t>
      </w:r>
      <w:r>
        <w:t xml:space="preserve">or many smaller functions is preferable.</w:t>
      </w:r>
    </w:p>
    <w:p>
      <w:pPr>
        <w:pStyle w:val="Compact"/>
        <w:numPr>
          <w:ilvl w:val="0"/>
          <w:numId w:val="1058"/>
        </w:numPr>
      </w:pPr>
      <w:hyperlink r:id="rId173">
        <w:r>
          <w:rPr>
            <w:rStyle w:val="Hyperlink"/>
          </w:rPr>
          <w:t xml:space="preserve">SoloLearn discussion</w:t>
        </w:r>
      </w:hyperlink>
      <w:r>
        <w:t xml:space="preserve">:</w:t>
      </w:r>
      <w:r>
        <w:t xml:space="preserve"> </w:t>
      </w:r>
      <w:r>
        <w:t xml:space="preserve">commenters describe different line-count conventions</w:t>
      </w:r>
      <w:r>
        <w:t xml:space="preserve"> </w:t>
      </w:r>
      <w:r>
        <w:t xml:space="preserve">(including 20-line and 100-line limits)</w:t>
      </w:r>
      <w:r>
        <w:t xml:space="preserve"> </w:t>
      </w:r>
      <w:r>
        <w:t xml:space="preserve">and discuss readability and testability tradeoffs.</w:t>
      </w:r>
    </w:p>
    <w:p>
      <w:pPr>
        <w:pStyle w:val="Compact"/>
        <w:numPr>
          <w:ilvl w:val="0"/>
          <w:numId w:val="1058"/>
        </w:numPr>
      </w:pPr>
      <w:hyperlink r:id="rId174">
        <w:r>
          <w:rPr>
            <w:rStyle w:val="Hyperlink"/>
          </w:rPr>
          <w:t xml:space="preserve">Stack Overflow:</w:t>
        </w:r>
        <w:r>
          <w:rPr>
            <w:rStyle w:val="Hyperlink"/>
          </w:rPr>
          <w:t xml:space="preserve"> </w:t>
        </w:r>
        <w:r>
          <w:rPr>
            <w:rStyle w:val="Hyperlink"/>
          </w:rPr>
          <w:t xml:space="preserve">“When is a function too long?”</w:t>
        </w:r>
      </w:hyperlink>
      <w:r>
        <w:t xml:space="preserve"> </w:t>
      </w:r>
      <w:r>
        <w:t xml:space="preserve">and</w:t>
      </w:r>
      <w:r>
        <w:t xml:space="preserve"> </w:t>
      </w:r>
      <w:hyperlink r:id="rId175">
        <w:r>
          <w:rPr>
            <w:rStyle w:val="Hyperlink"/>
          </w:rPr>
          <w:t xml:space="preserve">Software Engineering Stack Exchange:</w:t>
        </w:r>
        <w:r>
          <w:rPr>
            <w:rStyle w:val="Hyperlink"/>
          </w:rPr>
          <w:t xml:space="preserve"> </w:t>
        </w:r>
        <w:r>
          <w:rPr>
            <w:rStyle w:val="Hyperlink"/>
          </w:rPr>
          <w:t xml:space="preserve">“What is the ideal length of a method for you?”</w:t>
        </w:r>
      </w:hyperlink>
      <w:r>
        <w:t xml:space="preserve">:</w:t>
      </w:r>
      <w:r>
        <w:t xml:space="preserve"> </w:t>
      </w:r>
      <w:r>
        <w:t xml:space="preserve">older Q&amp;A threads (September 2008 and February 2012, respectively)</w:t>
      </w:r>
      <w:r>
        <w:t xml:space="preserve"> </w:t>
      </w:r>
      <w:r>
        <w:t xml:space="preserve">focused on practical criteria</w:t>
      </w:r>
      <w:r>
        <w:t xml:space="preserve"> </w:t>
      </w:r>
      <w:r>
        <w:t xml:space="preserve">for deciding when to split methods.</w:t>
      </w:r>
    </w:p>
    <w:p>
      <w:pPr>
        <w:pStyle w:val="Compact"/>
        <w:numPr>
          <w:ilvl w:val="0"/>
          <w:numId w:val="1058"/>
        </w:numPr>
      </w:pPr>
      <w:hyperlink r:id="rId176">
        <w:r>
          <w:rPr>
            <w:rStyle w:val="Hyperlink"/>
          </w:rPr>
          <w:t xml:space="preserve">Cyclomatic complexity</w:t>
        </w:r>
      </w:hyperlink>
      <w:r>
        <w:t xml:space="preserve">:</w:t>
      </w:r>
      <w:r>
        <w:t xml:space="preserve"> </w:t>
      </w:r>
      <w:r>
        <w:t xml:space="preserve">defines complexity by counting independent execution paths/decision points;</w:t>
      </w:r>
      <w:r>
        <w:t xml:space="preserve"> </w:t>
      </w:r>
      <w:r>
        <w:t xml:space="preserve">this reinforces that branching complexity is often a better risk indicator</w:t>
      </w:r>
      <w:r>
        <w:t xml:space="preserve"> </w:t>
      </w:r>
      <w:r>
        <w:t xml:space="preserve">than raw line count alone.</w:t>
      </w:r>
    </w:p>
    <w:p>
      <w:pPr>
        <w:pStyle w:val="FirstParagraph"/>
      </w:pPr>
      <w:r>
        <w:t xml:space="preserve">Synthesizing these viewpoints for lab code</w:t>
      </w:r>
      <w:r>
        <w:t xml:space="preserve"> </w:t>
      </w:r>
      <w:r>
        <w:t xml:space="preserve">yields the following practical rules:</w:t>
      </w:r>
    </w:p>
    <w:p>
      <w:pPr>
        <w:pStyle w:val="Compact"/>
        <w:numPr>
          <w:ilvl w:val="0"/>
          <w:numId w:val="1059"/>
        </w:numPr>
      </w:pPr>
      <w:r>
        <w:t xml:space="preserve">Use</w:t>
      </w:r>
      <w:r>
        <w:t xml:space="preserve"> </w:t>
      </w:r>
      <w:r>
        <w:rPr>
          <w:rStyle w:val="VerbatimChar"/>
        </w:rPr>
        <w:t xml:space="preserve">&lt;150</w:t>
      </w:r>
      <w:r>
        <w:t xml:space="preserve"> </w:t>
      </w:r>
      <w:r>
        <w:t xml:space="preserve">lines as a provisional heuristic trigger to reassess decomposition, not a hard constraint.</w:t>
      </w:r>
    </w:p>
    <w:p>
      <w:pPr>
        <w:pStyle w:val="Compact"/>
        <w:numPr>
          <w:ilvl w:val="0"/>
          <w:numId w:val="1059"/>
        </w:numPr>
      </w:pPr>
      <w:r>
        <w:t xml:space="preserve">Prefer single-purpose functions with clear names and contracts.</w:t>
      </w:r>
    </w:p>
    <w:p>
      <w:pPr>
        <w:pStyle w:val="Compact"/>
        <w:numPr>
          <w:ilvl w:val="0"/>
          <w:numId w:val="1059"/>
        </w:numPr>
      </w:pPr>
      <w:r>
        <w:t xml:space="preserve">Watch decision complexity (branching and nesting), not only length.</w:t>
      </w:r>
    </w:p>
    <w:p>
      <w:pPr>
        <w:pStyle w:val="Compact"/>
        <w:numPr>
          <w:ilvl w:val="0"/>
          <w:numId w:val="1059"/>
        </w:numPr>
      </w:pPr>
      <w:r>
        <w:t xml:space="preserve">Decompose when the top-level story is hard to follow or hard to test.</w:t>
      </w:r>
    </w:p>
    <w:bookmarkEnd w:id="177"/>
    <w:bookmarkStart w:id="180" w:name="sec-kiss"/>
    <w:p>
      <w:pPr>
        <w:pStyle w:val="Heading2"/>
      </w:pPr>
      <w:r>
        <w:t xml:space="preserve">26 Keep It Short and Simple (KISS)</w:t>
      </w:r>
    </w:p>
    <w:p>
      <w:pPr>
        <w:pStyle w:val="FirstParagraph"/>
      </w:pPr>
      <w:r>
        <w:t xml:space="preserve">The</w:t>
      </w:r>
      <w:r>
        <w:t xml:space="preserve"> </w:t>
      </w:r>
      <w:hyperlink r:id="rId178">
        <w:r>
          <w:rPr>
            <w:rStyle w:val="Hyperlink"/>
          </w:rPr>
          <w:t xml:space="preserve">KISS principle</w:t>
        </w:r>
      </w:hyperlink>
      <w:r>
        <w:t xml:space="preserve"> </w:t>
      </w:r>
      <w:r>
        <w:t xml:space="preserve">—</w:t>
      </w:r>
      <w:r>
        <w:t xml:space="preserve"> </w:t>
      </w:r>
      <w:r>
        <w:t xml:space="preserve">“Keep It Short and Simple”</w:t>
      </w:r>
      <w:r>
        <w:t xml:space="preserve"> </w:t>
      </w:r>
      <w:r>
        <w:t xml:space="preserve">—</w:t>
      </w:r>
      <w:r>
        <w:t xml:space="preserve"> </w:t>
      </w:r>
      <w:r>
        <w:t xml:space="preserve">says that most systems work best when they are kept simple,</w:t>
      </w:r>
      <w:r>
        <w:t xml:space="preserve"> </w:t>
      </w:r>
      <w:r>
        <w:t xml:space="preserve">so unnecessary complexity should be avoided rather than managed.</w:t>
      </w:r>
      <w:r>
        <w:t xml:space="preserve"> </w:t>
      </w:r>
      <w:r>
        <w:t xml:space="preserve">A blunter phrasing —</w:t>
      </w:r>
      <w:r>
        <w:t xml:space="preserve"> </w:t>
      </w:r>
      <w:r>
        <w:t xml:space="preserve">the one aircraft engineer Kelly Johnson actually coined</w:t>
      </w:r>
      <w:r>
        <w:t xml:space="preserve"> </w:t>
      </w:r>
      <w:r>
        <w:t xml:space="preserve">at the Lockheed Skunk Works —</w:t>
      </w:r>
      <w:r>
        <w:t xml:space="preserve"> </w:t>
      </w:r>
      <w:r>
        <w:t xml:space="preserve">is</w:t>
      </w:r>
      <w:r>
        <w:t xml:space="preserve"> </w:t>
      </w:r>
      <w:r>
        <w:t xml:space="preserve">“keep it simple, stupid”</w:t>
      </w:r>
      <w:r>
        <w:t xml:space="preserve">:</w:t>
      </w:r>
      <w:r>
        <w:t xml:space="preserve"> </w:t>
      </w:r>
      <w:r>
        <w:t xml:space="preserve">his standing challenge was that his team’s aircraft</w:t>
      </w:r>
      <w:r>
        <w:t xml:space="preserve"> </w:t>
      </w:r>
      <w:r>
        <w:t xml:space="preserve">must be repairable by an average mechanic in the field</w:t>
      </w:r>
      <w:r>
        <w:t xml:space="preserve"> </w:t>
      </w:r>
      <w:r>
        <w:t xml:space="preserve">with only a handful of common tools.</w:t>
      </w:r>
    </w:p>
    <w:p>
      <w:pPr>
        <w:pStyle w:val="BodyText"/>
      </w:pPr>
      <w:r>
        <w:t xml:space="preserve">The principle carries directly into software development:</w:t>
      </w:r>
      <w:r>
        <w:t xml:space="preserve"> </w:t>
      </w:r>
      <w:r>
        <w:t xml:space="preserve">code is read, debugged, and modified far more often than it is written,</w:t>
      </w:r>
      <w:r>
        <w:t xml:space="preserve"> </w:t>
      </w:r>
      <w:r>
        <w:t xml:space="preserve">and it is usually maintained by someone with less context</w:t>
      </w:r>
      <w:r>
        <w:t xml:space="preserve"> </w:t>
      </w:r>
      <w:r>
        <w:t xml:space="preserve">than the original author had —</w:t>
      </w:r>
      <w:r>
        <w:t xml:space="preserve"> </w:t>
      </w:r>
      <w:r>
        <w:t xml:space="preserve">often your own future self.</w:t>
      </w:r>
    </w:p>
    <w:p>
      <w:pPr>
        <w:pStyle w:val="BodyText"/>
      </w:pPr>
      <w:r>
        <w:t xml:space="preserve">Rationales for keeping code short and simple:</w:t>
      </w:r>
    </w:p>
    <w:p>
      <w:pPr>
        <w:pStyle w:val="Compact"/>
        <w:numPr>
          <w:ilvl w:val="0"/>
          <w:numId w:val="1060"/>
        </w:numPr>
      </w:pPr>
      <w:r>
        <w:rPr>
          <w:b/>
          <w:bCs/>
        </w:rPr>
        <w:t xml:space="preserve">Fewer bugs.</w:t>
      </w:r>
      <w:r>
        <w:t xml:space="preserve"> </w:t>
      </w:r>
      <w:r>
        <w:t xml:space="preserve">Less code and simpler control flow leave fewer places</w:t>
      </w:r>
      <w:r>
        <w:t xml:space="preserve"> </w:t>
      </w:r>
      <w:r>
        <w:t xml:space="preserve">for defects to hide and make the remaining logic easier to reason about.</w:t>
      </w:r>
    </w:p>
    <w:p>
      <w:pPr>
        <w:pStyle w:val="Compact"/>
        <w:numPr>
          <w:ilvl w:val="0"/>
          <w:numId w:val="1060"/>
        </w:numPr>
      </w:pPr>
      <w:r>
        <w:rPr>
          <w:b/>
          <w:bCs/>
        </w:rPr>
        <w:t xml:space="preserve">Easier review.</w:t>
      </w:r>
      <w:r>
        <w:t xml:space="preserve"> </w:t>
      </w:r>
      <w:r>
        <w:t xml:space="preserve">A reviewer can hold a short, single-purpose function</w:t>
      </w:r>
      <w:r>
        <w:t xml:space="preserve"> </w:t>
      </w:r>
      <w:r>
        <w:t xml:space="preserve">in their head; they cannot do that with a sprawling one.</w:t>
      </w:r>
    </w:p>
    <w:p>
      <w:pPr>
        <w:pStyle w:val="Compact"/>
        <w:numPr>
          <w:ilvl w:val="0"/>
          <w:numId w:val="1060"/>
        </w:numPr>
      </w:pPr>
      <w:r>
        <w:rPr>
          <w:b/>
          <w:bCs/>
        </w:rPr>
        <w:t xml:space="preserve">Cheaper maintenance.</w:t>
      </w:r>
      <w:r>
        <w:t xml:space="preserve"> </w:t>
      </w:r>
      <w:r>
        <w:t xml:space="preserve">Simple code can be modified confidently;</w:t>
      </w:r>
      <w:r>
        <w:t xml:space="preserve"> </w:t>
      </w:r>
      <w:r>
        <w:t xml:space="preserve">complex code makes every change risky and slow.</w:t>
      </w:r>
    </w:p>
    <w:p>
      <w:pPr>
        <w:pStyle w:val="Compact"/>
        <w:numPr>
          <w:ilvl w:val="0"/>
          <w:numId w:val="1060"/>
        </w:numPr>
      </w:pPr>
      <w:r>
        <w:rPr>
          <w:b/>
          <w:bCs/>
        </w:rPr>
        <w:t xml:space="preserve">Faster onboarding.</w:t>
      </w:r>
      <w:r>
        <w:t xml:space="preserve"> </w:t>
      </w:r>
      <w:r>
        <w:t xml:space="preserve">New lab members become productive sooner</w:t>
      </w:r>
      <w:r>
        <w:t xml:space="preserve"> </w:t>
      </w:r>
      <w:r>
        <w:t xml:space="preserve">when the codebase does things the plain, expected way.</w:t>
      </w:r>
    </w:p>
    <w:p>
      <w:pPr>
        <w:pStyle w:val="FirstParagraph"/>
      </w:pPr>
      <w:r>
        <w:t xml:space="preserve">Simplicity is not an excuse to drop requirements:</w:t>
      </w:r>
      <w:r>
        <w:t xml:space="preserve"> </w:t>
      </w:r>
      <w:r>
        <w:t xml:space="preserve">the goal is the simplest solution that still does the whole job,</w:t>
      </w:r>
      <w:r>
        <w:t xml:space="preserve"> </w:t>
      </w:r>
      <w:r>
        <w:t xml:space="preserve">not a simpler job.</w:t>
      </w:r>
      <w:r>
        <w:t xml:space="preserve"> </w:t>
      </w:r>
      <w:r>
        <w:t xml:space="preserve">The preceding sections on function decomposition and function length limits,</w:t>
      </w:r>
      <w:r>
        <w:t xml:space="preserve"> </w:t>
      </w:r>
      <w:r>
        <w:t xml:space="preserve">and the guidance on</w:t>
      </w:r>
      <w:r>
        <w:t xml:space="preserve"> </w:t>
      </w:r>
      <w:hyperlink r:id="rId179">
        <w:r>
          <w:rPr>
            <w:rStyle w:val="Hyperlink"/>
          </w:rPr>
          <w:t xml:space="preserve">avoiding deep nesting</w:t>
        </w:r>
      </w:hyperlink>
      <w:r>
        <w:t xml:space="preserve">,</w:t>
      </w:r>
      <w:r>
        <w:t xml:space="preserve"> </w:t>
      </w:r>
      <w:r>
        <w:t xml:space="preserve">are concrete applications of this principle.</w:t>
      </w:r>
    </w:p>
    <w:bookmarkEnd w:id="180"/>
    <w:bookmarkStart w:id="181" w:name="sec-decompose-qmd-chunks"/>
    <w:p>
      <w:pPr>
        <w:pStyle w:val="Heading2"/>
      </w:pPr>
      <w:r>
        <w:t xml:space="preserve">27 Decomposing Code Chunks in Quarto Documents</w:t>
      </w:r>
    </w:p>
    <w:p>
      <w:pPr>
        <w:pStyle w:val="FirstParagraph"/>
      </w:pPr>
      <w:r>
        <w:t xml:space="preserve">A Quarto document should read as narrative plus orchestration:</w:t>
      </w:r>
      <w:r>
        <w:t xml:space="preserve"> </w:t>
      </w:r>
      <w:r>
        <w:t xml:space="preserve">each code chunk calls documented functions and displays their results,</w:t>
      </w:r>
      <w:r>
        <w:t xml:space="preserve"> </w:t>
      </w:r>
      <w:r>
        <w:t xml:space="preserve">and the surrounding prose carries the analysis story.</w:t>
      </w:r>
      <w:r>
        <w:t xml:space="preserve"> </w:t>
      </w:r>
      <w:r>
        <w:t xml:space="preserve">Complex logic belongs in named functions, not inline in chunks.</w:t>
      </w:r>
    </w:p>
    <w:p>
      <w:pPr>
        <w:pStyle w:val="BodyText"/>
      </w:pPr>
      <w:r>
        <w:t xml:space="preserve">When a chunk grows into substantial logic —</w:t>
      </w:r>
      <w:r>
        <w:t xml:space="preserve"> </w:t>
      </w:r>
      <w:r>
        <w:t xml:space="preserve">a multi-step data manipulation,</w:t>
      </w:r>
      <w:r>
        <w:t xml:space="preserve"> </w:t>
      </w:r>
      <w:r>
        <w:t xml:space="preserve">a function defined inline,</w:t>
      </w:r>
      <w:r>
        <w:t xml:space="preserve"> </w:t>
      </w:r>
      <w:r>
        <w:t xml:space="preserve">a non-trivial transformation,</w:t>
      </w:r>
      <w:r>
        <w:t xml:space="preserve"> </w:t>
      </w:r>
      <w:r>
        <w:t xml:space="preserve">or the same block copied across chunks —</w:t>
      </w:r>
      <w:r>
        <w:t xml:space="preserve"> </w:t>
      </w:r>
      <w:r>
        <w:t xml:space="preserve">extract that logic into a function and have the chunk call it.</w:t>
      </w:r>
      <w:r>
        <w:t xml:space="preserve"> </w:t>
      </w:r>
      <w:r>
        <w:t xml:space="preserve">Following the function-decomposition (1),</w:t>
      </w:r>
      <w:r>
        <w:t xml:space="preserve"> </w:t>
      </w:r>
      <w:r>
        <w:t xml:space="preserve">one-function-per-file (</w:t>
      </w:r>
      <w:hyperlink w:anchor="sec-one-function-per-file">
        <w:r>
          <w:rPr>
            <w:rStyle w:val="Hyperlink"/>
          </w:rPr>
          <w:t xml:space="preserve">Section 24</w:t>
        </w:r>
      </w:hyperlink>
      <w:r>
        <w:t xml:space="preserve">),</w:t>
      </w:r>
      <w:r>
        <w:t xml:space="preserve"> </w:t>
      </w:r>
      <w:r>
        <w:t xml:space="preserve">and length-limit (</w:t>
      </w:r>
      <w:hyperlink w:anchor="sec-function-length-limits">
        <w:r>
          <w:rPr>
            <w:rStyle w:val="Hyperlink"/>
          </w:rPr>
          <w:t xml:space="preserve">Section 25</w:t>
        </w:r>
      </w:hyperlink>
      <w:r>
        <w:t xml:space="preserve">) principles,</w:t>
      </w:r>
      <w:r>
        <w:t xml:space="preserve"> </w:t>
      </w:r>
      <w:r>
        <w:t xml:space="preserve">give the function its own file under</w:t>
      </w:r>
      <w:r>
        <w:t xml:space="preserve"> </w:t>
      </w:r>
      <w:r>
        <w:rPr>
          <w:rStyle w:val="VerbatimChar"/>
        </w:rPr>
        <w:t xml:space="preserve">R/</w:t>
      </w:r>
      <w:r>
        <w:t xml:space="preserve">,</w:t>
      </w:r>
      <w:r>
        <w:t xml:space="preserve"> </w:t>
      </w:r>
      <w:r>
        <w:t xml:space="preserve">with full</w:t>
      </w:r>
      <w:r>
        <w:t xml:space="preserve"> </w:t>
      </w:r>
      <w:hyperlink r:id="rId38">
        <w:r>
          <w:rPr>
            <w:rStyle w:val="VerbatimChar"/>
          </w:rPr>
          <w:t xml:space="preserve">{roxygen2}</w:t>
        </w:r>
      </w:hyperlink>
      <w:r>
        <w:t xml:space="preserve"> </w:t>
      </w:r>
      <w:r>
        <w:t xml:space="preserve">documentation,</w:t>
      </w:r>
      <w:r>
        <w:t xml:space="preserve"> </w:t>
      </w:r>
      <w:r>
        <w:t xml:space="preserve">the same way any other package function is written.</w:t>
      </w:r>
      <w:r>
        <w:t xml:space="preserve"> </w:t>
      </w:r>
      <w:r>
        <w:t xml:space="preserve">The chunk then shrinks to a call</w:t>
      </w:r>
      <w:r>
        <w:t xml:space="preserve"> </w:t>
      </w:r>
      <w:r>
        <w:t xml:space="preserve">plus whatever narrative or display wraps it.</w:t>
      </w:r>
    </w:p>
    <w:p>
      <w:pPr>
        <w:pStyle w:val="BodyText"/>
      </w:pPr>
      <w:r>
        <w:t xml:space="preserve">Why this matters:</w:t>
      </w:r>
      <w:r>
        <w:t xml:space="preserve"> </w:t>
      </w:r>
      <w:r>
        <w:t xml:space="preserve">a function can be unit-tested,</w:t>
      </w:r>
      <w:r>
        <w:t xml:space="preserve"> </w:t>
      </w:r>
      <w:r>
        <w:t xml:space="preserve">reused across chunks and analyses,</w:t>
      </w:r>
      <w:r>
        <w:t xml:space="preserve"> </w:t>
      </w:r>
      <w:r>
        <w:t xml:space="preserve">and documented;</w:t>
      </w:r>
      <w:r>
        <w:t xml:space="preserve"> </w:t>
      </w:r>
      <w:r>
        <w:t xml:space="preserve">inline chunk code can be none of these.</w:t>
      </w:r>
      <w:r>
        <w:t xml:space="preserve"> </w:t>
      </w:r>
      <w:r>
        <w:t xml:space="preserve">Keeping logic inline also buries the analysis narrative</w:t>
      </w:r>
      <w:r>
        <w:t xml:space="preserve"> </w:t>
      </w:r>
      <w:r>
        <w:t xml:space="preserve">under implementation detail,</w:t>
      </w:r>
      <w:r>
        <w:t xml:space="preserve"> </w:t>
      </w:r>
      <w:r>
        <w:t xml:space="preserve">and duplicates code that should have one home.</w:t>
      </w:r>
    </w:p>
    <w:p>
      <w:pPr>
        <w:pStyle w:val="BodyText"/>
      </w:pPr>
      <w:r>
        <w:t xml:space="preserve">Our shared linter set enforces the function-definition half of this rule:</w:t>
      </w:r>
      <w:r>
        <w:t xml:space="preserve"> </w:t>
      </w:r>
      <w:r>
        <w:rPr>
          <w:rStyle w:val="VerbatimChar"/>
        </w:rPr>
        <w:t xml:space="preserve">lms::function_location_linter()</w:t>
      </w:r>
      <w:r>
        <w:t xml:space="preserve"> </w:t>
      </w:r>
      <w:r>
        <w:t xml:space="preserve">(part of</w:t>
      </w:r>
      <w:r>
        <w:t xml:space="preserve"> </w:t>
      </w:r>
      <w:r>
        <w:rPr>
          <w:rStyle w:val="VerbatimChar"/>
        </w:rPr>
        <w:t xml:space="preserve">lms::default_linters()</w:t>
      </w:r>
      <w:r>
        <w:t xml:space="preserve">)</w:t>
      </w:r>
      <w:r>
        <w:t xml:space="preserve"> </w:t>
      </w:r>
      <w:r>
        <w:t xml:space="preserve">flags a named function defined at the top level of any file</w:t>
      </w:r>
      <w:r>
        <w:t xml:space="preserve"> </w:t>
      </w:r>
      <w:r>
        <w:t xml:space="preserve">outside the designated directories (</w:t>
      </w:r>
      <w:r>
        <w:rPr>
          <w:rStyle w:val="VerbatimChar"/>
        </w:rPr>
        <w:t xml:space="preserve">R/</w:t>
      </w:r>
      <w:r>
        <w:t xml:space="preserve"> </w:t>
      </w:r>
      <w:r>
        <w:t xml:space="preserve">and</w:t>
      </w:r>
      <w:r>
        <w:t xml:space="preserve"> </w:t>
      </w:r>
      <w:r>
        <w:rPr>
          <w:rStyle w:val="VerbatimChar"/>
        </w:rPr>
        <w:t xml:space="preserve">tests/</w:t>
      </w:r>
      <w:r>
        <w:t xml:space="preserve"> </w:t>
      </w:r>
      <w:r>
        <w:t xml:space="preserve">by default),</w:t>
      </w:r>
      <w:r>
        <w:t xml:space="preserve"> </w:t>
      </w:r>
      <w:r>
        <w:t xml:space="preserve">including inside a</w:t>
      </w:r>
      <w:r>
        <w:t xml:space="preserve"> </w:t>
      </w:r>
      <w:r>
        <w:rPr>
          <w:rStyle w:val="VerbatimChar"/>
        </w:rPr>
        <w:t xml:space="preserve">.qmd</w:t>
      </w:r>
      <w:r>
        <w:t xml:space="preserve"> </w:t>
      </w:r>
      <w:r>
        <w:t xml:space="preserve">chunk.</w:t>
      </w:r>
      <w:r>
        <w:t xml:space="preserve"> </w:t>
      </w:r>
      <w:r>
        <w:t xml:space="preserve">Loose chunk logic that was never wrapped in a function at all</w:t>
      </w:r>
      <w:r>
        <w:t xml:space="preserve"> </w:t>
      </w:r>
      <w:r>
        <w:t xml:space="preserve">is not something a linter can catch,</w:t>
      </w:r>
      <w:r>
        <w:t xml:space="preserve"> </w:t>
      </w:r>
      <w:r>
        <w:t xml:space="preserve">so watch for it when writing and reviewing analyses:</w:t>
      </w:r>
      <w:r>
        <w:t xml:space="preserve"> </w:t>
      </w:r>
      <w:r>
        <w:t xml:space="preserve">a chunk carrying substantial inline logic is a decomposition finding,</w:t>
      </w:r>
      <w:r>
        <w:t xml:space="preserve"> </w:t>
      </w:r>
      <w:r>
        <w:t xml:space="preserve">and the fix is to move the logic into</w:t>
      </w:r>
      <w:r>
        <w:t xml:space="preserve"> </w:t>
      </w:r>
      <w:r>
        <w:rPr>
          <w:rStyle w:val="VerbatimChar"/>
        </w:rPr>
        <w:t xml:space="preserve">R/</w:t>
      </w:r>
      <w:r>
        <w:t xml:space="preserve"> </w:t>
      </w:r>
      <w:r>
        <w:t xml:space="preserve">and leave the chunk calling it.</w:t>
      </w:r>
    </w:p>
    <w:bookmarkEnd w:id="181"/>
    <w:bookmarkStart w:id="184" w:name="sec-here-package-practices"/>
    <w:p>
      <w:pPr>
        <w:pStyle w:val="Heading2"/>
      </w:pPr>
      <w:r>
        <w:t xml:space="preserve">28 The here package</w:t>
      </w:r>
    </w:p>
    <w:p>
      <w:pPr>
        <w:pStyle w:val="FirstParagraph"/>
      </w:pPr>
      <w:r>
        <w:t xml:space="preserve">The</w:t>
      </w:r>
      <w:r>
        <w:t xml:space="preserve"> </w:t>
      </w:r>
      <w:r>
        <w:rPr>
          <w:rStyle w:val="VerbatimChar"/>
        </w:rPr>
        <w:t xml:space="preserve">here</w:t>
      </w:r>
      <w:r>
        <w:t xml:space="preserve"> </w:t>
      </w:r>
      <w:r>
        <w:t xml:space="preserve">package is one great R package that helps multiple collaborators deal with the mess that is working directories within an R project structure. Let’s say we have an R project at the path</w:t>
      </w:r>
      <w:r>
        <w:t xml:space="preserve"> </w:t>
      </w:r>
      <w:r>
        <w:rPr>
          <w:rStyle w:val="VerbatimChar"/>
        </w:rPr>
        <w:t xml:space="preserve">/home/oski/Some-R-Project</w:t>
      </w:r>
      <w:r>
        <w:t xml:space="preserve">. My collaborator might clone the repository and work with it at some other path, such as</w:t>
      </w:r>
      <w:r>
        <w:t xml:space="preserve"> </w:t>
      </w:r>
      <w:r>
        <w:rPr>
          <w:rStyle w:val="VerbatimChar"/>
        </w:rPr>
        <w:t xml:space="preserve">/home/bear/R-Code/Some-R-Project</w:t>
      </w:r>
      <w:r>
        <w:t xml:space="preserve">. Dealing with working directories and paths explicitly can be a very large pain, and as you might imagine, setting up a Config with paths requires those paths to flexibly work for all contributors to a project. This is where the</w:t>
      </w:r>
      <w:r>
        <w:t xml:space="preserve"> </w:t>
      </w:r>
      <w:r>
        <w:rPr>
          <w:rStyle w:val="VerbatimChar"/>
        </w:rPr>
        <w:t xml:space="preserve">here</w:t>
      </w:r>
      <w:r>
        <w:t xml:space="preserve"> </w:t>
      </w:r>
      <w:r>
        <w:t xml:space="preserve">package comes in and this a</w:t>
      </w:r>
      <w:r>
        <w:t xml:space="preserve"> </w:t>
      </w:r>
      <w:hyperlink r:id="rId182">
        <w:r>
          <w:rPr>
            <w:rStyle w:val="Hyperlink"/>
          </w:rPr>
          <w:t xml:space="preserve">great vignette describing it</w:t>
        </w:r>
      </w:hyperlink>
      <w:r>
        <w:t xml:space="preserve">.</w:t>
      </w:r>
    </w:p>
    <w:p>
      <w:pPr>
        <w:pStyle w:val="BodyText"/>
      </w:pPr>
      <w:r>
        <w:rPr>
          <w:i/>
          <w:iCs/>
        </w:rPr>
        <w:t xml:space="preserve">See also</w:t>
      </w:r>
      <w:r>
        <w:rPr>
          <w:i/>
          <w:iCs/>
        </w:rPr>
        <w:t xml:space="preserve"> </w:t>
      </w:r>
      <w:hyperlink r:id="rId183">
        <w:r>
          <w:rPr>
            <w:rStyle w:val="Hyperlink"/>
            <w:i/>
            <w:iCs/>
          </w:rPr>
          <w:t xml:space="preserve">The here Package</w:t>
        </w:r>
      </w:hyperlink>
      <w:r>
        <w:rPr>
          <w:i/>
          <w:iCs/>
        </w:rPr>
        <w:t xml:space="preserve"> </w:t>
      </w:r>
      <w:r>
        <w:rPr>
          <w:i/>
          <w:iCs/>
        </w:rPr>
        <w:t xml:space="preserve">for code style guidelines on using the here package.</w:t>
      </w:r>
    </w:p>
    <w:bookmarkEnd w:id="184"/>
    <w:bookmarkStart w:id="189" w:name="readingsaving-data"/>
    <w:p>
      <w:pPr>
        <w:pStyle w:val="Heading2"/>
      </w:pPr>
      <w:r>
        <w:t xml:space="preserve">29 Reading/Saving Data</w:t>
      </w:r>
    </w:p>
    <w:bookmarkStart w:id="187" w:name="rds-vs-.rdata-files"/>
    <w:p>
      <w:pPr>
        <w:pStyle w:val="Heading3"/>
      </w:pPr>
      <w:r>
        <w:t xml:space="preserve">29.1</w:t>
      </w:r>
      <w:r>
        <w:t xml:space="preserve"> </w:t>
      </w:r>
      <w:r>
        <w:rPr>
          <w:rStyle w:val="VerbatimChar"/>
        </w:rPr>
        <w:t xml:space="preserve">.RDS</w:t>
      </w:r>
      <w:r>
        <w:t xml:space="preserve"> </w:t>
      </w:r>
      <w:r>
        <w:t xml:space="preserve">vs</w:t>
      </w:r>
      <w:r>
        <w:t xml:space="preserve"> </w:t>
      </w:r>
      <w:r>
        <w:rPr>
          <w:rStyle w:val="VerbatimChar"/>
        </w:rPr>
        <w:t xml:space="preserve">.RData</w:t>
      </w:r>
      <w:r>
        <w:t xml:space="preserve"> </w:t>
      </w:r>
      <w:r>
        <w:t xml:space="preserve">Files</w:t>
      </w:r>
    </w:p>
    <w:p>
      <w:pPr>
        <w:pStyle w:val="FirstParagraph"/>
      </w:pPr>
      <w:r>
        <w:t xml:space="preserve">One of the most common ways to load and save data in Base R is with the</w:t>
      </w:r>
      <w:r>
        <w:t xml:space="preserve"> </w:t>
      </w:r>
      <w:r>
        <w:rPr>
          <w:rStyle w:val="VerbatimChar"/>
        </w:rPr>
        <w:t xml:space="preserve">load()</w:t>
      </w:r>
      <w:r>
        <w:t xml:space="preserve"> </w:t>
      </w:r>
      <w:r>
        <w:t xml:space="preserve">and</w:t>
      </w:r>
      <w:r>
        <w:t xml:space="preserve"> </w:t>
      </w:r>
      <w:r>
        <w:rPr>
          <w:rStyle w:val="VerbatimChar"/>
        </w:rPr>
        <w:t xml:space="preserve">save()</w:t>
      </w:r>
      <w:r>
        <w:t xml:space="preserve"> </w:t>
      </w:r>
      <w:r>
        <w:t xml:space="preserve">functions to serialize multiple objects in a single</w:t>
      </w:r>
      <w:r>
        <w:t xml:space="preserve"> </w:t>
      </w:r>
      <w:r>
        <w:rPr>
          <w:rStyle w:val="VerbatimChar"/>
        </w:rPr>
        <w:t xml:space="preserve">.RData</w:t>
      </w:r>
      <w:r>
        <w:t xml:space="preserve"> </w:t>
      </w:r>
      <w:r>
        <w:t xml:space="preserve">file. The biggest problems with this practice include an inability to control the names of things getting loaded in, the inherent confusion this creates in understanding older code, and the inability to load individual elements of a saved file. For this, we recommend using the RDS format to save R objects.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5" name="Picture"/>
                  <a:graphic>
                    <a:graphicData uri="http://schemas.openxmlformats.org/drawingml/2006/picture">
                      <pic:pic>
                        <pic:nvPicPr>
                          <pic:cNvPr descr="/opt/quarto/share/formats/docx/note.png" id="18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If you have many related R objects you would have otherwise saved all together using the</w:t>
            </w:r>
            <w:r>
              <w:t xml:space="preserve"> </w:t>
            </w:r>
            <w:r>
              <w:rPr>
                <w:rStyle w:val="VerbatimChar"/>
              </w:rPr>
              <w:t xml:space="preserve">save</w:t>
            </w:r>
            <w:r>
              <w:t xml:space="preserve"> </w:t>
            </w:r>
            <w:r>
              <w:t xml:space="preserve">function, the functional equivalent with</w:t>
            </w:r>
            <w:r>
              <w:t xml:space="preserve"> </w:t>
            </w:r>
            <w:r>
              <w:rPr>
                <w:rStyle w:val="VerbatimChar"/>
              </w:rPr>
              <w:t xml:space="preserve">RDS</w:t>
            </w:r>
            <w:r>
              <w:t xml:space="preserve"> </w:t>
            </w:r>
            <w:r>
              <w:t xml:space="preserve">would be to create a (named) list containing each of these objects, and saving it.</w:t>
            </w:r>
          </w:p>
          <w:p/>
        </w:tc>
      </w:tr>
    </w:tbl>
    <w:bookmarkEnd w:id="187"/>
    <w:bookmarkStart w:id="188" w:name="csvs"/>
    <w:p>
      <w:pPr>
        <w:pStyle w:val="Heading3"/>
      </w:pPr>
      <w:r>
        <w:t xml:space="preserve">29.2 CSVs</w:t>
      </w:r>
    </w:p>
    <w:p>
      <w:pPr>
        <w:pStyle w:val="FirstParagraph"/>
      </w:pPr>
      <w:r>
        <w:t xml:space="preserve">Once again, the</w:t>
      </w:r>
      <w:r>
        <w:t xml:space="preserve"> </w:t>
      </w:r>
      <w:r>
        <w:rPr>
          <w:rStyle w:val="VerbatimChar"/>
        </w:rPr>
        <w:t xml:space="preserve">readr</w:t>
      </w:r>
      <w:r>
        <w:t xml:space="preserve"> </w:t>
      </w:r>
      <w:r>
        <w:t xml:space="preserve">package as part of the Tidvyerse is great, with a much faster</w:t>
      </w:r>
      <w:r>
        <w:t xml:space="preserve"> </w:t>
      </w:r>
      <w:r>
        <w:rPr>
          <w:rStyle w:val="VerbatimChar"/>
        </w:rPr>
        <w:t xml:space="preserve">read_csv()</w:t>
      </w:r>
      <w:r>
        <w:t xml:space="preserve"> </w:t>
      </w:r>
      <w:r>
        <w:t xml:space="preserve">than Base R’s</w:t>
      </w:r>
      <w:r>
        <w:t xml:space="preserve"> </w:t>
      </w:r>
      <w:r>
        <w:rPr>
          <w:rStyle w:val="VerbatimChar"/>
        </w:rPr>
        <w:t xml:space="preserve">read.csv()</w:t>
      </w:r>
      <w:r>
        <w:t xml:space="preserve">. For massive CSVs (&gt; 5 GB), you’ll find</w:t>
      </w:r>
      <w:r>
        <w:t xml:space="preserve"> </w:t>
      </w:r>
      <w:r>
        <w:rPr>
          <w:rStyle w:val="VerbatimChar"/>
        </w:rPr>
        <w:t xml:space="preserve">data.table::fread()</w:t>
      </w:r>
      <w:r>
        <w:t xml:space="preserve"> </w:t>
      </w:r>
      <w:r>
        <w:t xml:space="preserve">to be the fastest CSV reader in any data science language out there. For writing CSVs,</w:t>
      </w:r>
      <w:r>
        <w:t xml:space="preserve"> </w:t>
      </w:r>
      <w:r>
        <w:rPr>
          <w:rStyle w:val="VerbatimChar"/>
        </w:rPr>
        <w:t xml:space="preserve">readr::write_csv()</w:t>
      </w:r>
      <w:r>
        <w:t xml:space="preserve"> </w:t>
      </w:r>
      <w:r>
        <w:t xml:space="preserve">and</w:t>
      </w:r>
      <w:r>
        <w:t xml:space="preserve"> </w:t>
      </w:r>
      <w:r>
        <w:rPr>
          <w:rStyle w:val="VerbatimChar"/>
        </w:rPr>
        <w:t xml:space="preserve">data.table::fwrite()</w:t>
      </w:r>
      <w:r>
        <w:t xml:space="preserve"> </w:t>
      </w:r>
      <w:r>
        <w:t xml:space="preserve">outclass Base R’s</w:t>
      </w:r>
      <w:r>
        <w:t xml:space="preserve"> </w:t>
      </w:r>
      <w:r>
        <w:rPr>
          <w:rStyle w:val="VerbatimChar"/>
        </w:rPr>
        <w:t xml:space="preserve">write.csv()</w:t>
      </w:r>
      <w:r>
        <w:t xml:space="preserve"> </w:t>
      </w:r>
      <w:r>
        <w:t xml:space="preserve">by a significant margin as well.</w:t>
      </w:r>
    </w:p>
    <w:bookmarkEnd w:id="188"/>
    <w:bookmarkEnd w:id="189"/>
    <w:bookmarkStart w:id="195" w:name="integrating-box-and-dropbox"/>
    <w:p>
      <w:pPr>
        <w:pStyle w:val="Heading2"/>
      </w:pPr>
      <w:r>
        <w:t xml:space="preserve">30 Integrating Box and Dropbox</w:t>
      </w:r>
    </w:p>
    <w:p>
      <w:pPr>
        <w:pStyle w:val="FirstParagraph"/>
      </w:pPr>
      <w:r>
        <w:t xml:space="preserve">Box and Dropbox are cloud-based file sharing systems that are useful when dealing with large files. When our scripts generate large output files, the files can slow down the workflow if they are pushed to GitHub. This makes collaboration difficult when not everyone has a copy of the file, unless we decide to duplicate files and share them manually. The files might also take up a lot of local storage. Box and Dropbox help us avoid these issues by automatically storing the files, reading data, and writing data back to the cloud.</w:t>
      </w:r>
    </w:p>
    <w:p>
      <w:pPr>
        <w:pStyle w:val="BodyText"/>
      </w:pPr>
      <w:r>
        <w:t xml:space="preserve">Box and Dropbox are separate platforms, but we can use either one to store and share files. To use them, we can install the packages that have been created to integrate Box and Dropbox into R. The set-up instructions are detailed below.</w:t>
      </w:r>
    </w:p>
    <w:p>
      <w:pPr>
        <w:pStyle w:val="BodyText"/>
      </w:pPr>
      <w:r>
        <w:t xml:space="preserve">Make sure to authenticate before reading and writing from either Box or Dropbox. The authentication commands should go in the configuration file; it only needs to be done once. This will prompt you to give your login credentials for Box and Dropbox and will allow your application to access your shared folders.</w:t>
      </w:r>
    </w:p>
    <w:bookmarkStart w:id="192" w:name="box"/>
    <w:p>
      <w:pPr>
        <w:pStyle w:val="Heading3"/>
      </w:pPr>
      <w:r>
        <w:t xml:space="preserve">30.1 Box</w:t>
      </w:r>
    </w:p>
    <w:p>
      <w:pPr>
        <w:pStyle w:val="FirstParagraph"/>
      </w:pPr>
      <w:r>
        <w:t xml:space="preserve">Follow the instructions in this section to use the</w:t>
      </w:r>
      <w:r>
        <w:t xml:space="preserve"> </w:t>
      </w:r>
      <w:r>
        <w:rPr>
          <w:rStyle w:val="VerbatimChar"/>
        </w:rPr>
        <w:t xml:space="preserve">boxr</w:t>
      </w:r>
      <w:r>
        <w:t xml:space="preserve"> </w:t>
      </w:r>
      <w:r>
        <w:t xml:space="preserve">package. Note that there are a few setup steps that need to be done on the box website before you can use the</w:t>
      </w:r>
      <w:r>
        <w:t xml:space="preserve"> </w:t>
      </w:r>
      <w:r>
        <w:rPr>
          <w:rStyle w:val="VerbatimChar"/>
        </w:rPr>
        <w:t xml:space="preserve">boxr</w:t>
      </w:r>
      <w:r>
        <w:t xml:space="preserve"> </w:t>
      </w:r>
      <w:r>
        <w:t xml:space="preserve">package,</w:t>
      </w:r>
      <w:r>
        <w:t xml:space="preserve"> </w:t>
      </w:r>
      <w:hyperlink r:id="rId190">
        <w:r>
          <w:rPr>
            <w:rStyle w:val="Hyperlink"/>
          </w:rPr>
          <w:t xml:space="preserve">explained here</w:t>
        </w:r>
      </w:hyperlink>
      <w:r>
        <w:t xml:space="preserve"> </w:t>
      </w:r>
      <w:r>
        <w:t xml:space="preserve">in the section</w:t>
      </w:r>
      <w:r>
        <w:t xml:space="preserve"> </w:t>
      </w:r>
      <w:r>
        <w:t xml:space="preserve">“Creating an Interactive App.”</w:t>
      </w:r>
      <w:r>
        <w:t xml:space="preserve"> </w:t>
      </w:r>
      <w:r>
        <w:t xml:space="preserve">This gets the authentication keys that must be put in box.</w:t>
      </w:r>
      <w:r>
        <w:t xml:space="preserve"> </w:t>
      </w:r>
      <w:r>
        <w:t xml:space="preserve">Once that is done, add the authentication keys to your code in the configuration file, with</w:t>
      </w:r>
      <w:r>
        <w:t xml:space="preserve"> </w:t>
      </w:r>
      <w:r>
        <w:rPr>
          <w:rStyle w:val="VerbatimChar"/>
        </w:rPr>
        <w:t xml:space="preserve">box_auth(client_id = "&lt;your_client_id&gt;", client_secret = "&lt;your_client_secret_id&gt;")</w:t>
      </w:r>
      <w:r>
        <w:t xml:space="preserve">. It is also important to set the default working directory so that the code can reference the correct folder in box:</w:t>
      </w:r>
      <w:r>
        <w:t xml:space="preserve"> </w:t>
      </w:r>
      <w:r>
        <w:rPr>
          <w:rStyle w:val="VerbatimChar"/>
        </w:rPr>
        <w:t xml:space="preserve">box_setwd(&lt;folder_id&gt;)</w:t>
      </w:r>
      <w:r>
        <w:t xml:space="preserve">. The folder ID is the sequence of digits at the end of the URL.</w:t>
      </w:r>
    </w:p>
    <w:p>
      <w:pPr>
        <w:pStyle w:val="BodyText"/>
      </w:pPr>
      <w:r>
        <w:t xml:space="preserve">Further details can be found</w:t>
      </w:r>
      <w:r>
        <w:t xml:space="preserve"> </w:t>
      </w:r>
      <w:hyperlink r:id="rId191">
        <w:r>
          <w:rPr>
            <w:rStyle w:val="Hyperlink"/>
          </w:rPr>
          <w:t xml:space="preserve">here</w:t>
        </w:r>
      </w:hyperlink>
      <w:r>
        <w:t xml:space="preserve">.</w:t>
      </w:r>
    </w:p>
    <w:bookmarkEnd w:id="192"/>
    <w:bookmarkStart w:id="194" w:name="dropbox"/>
    <w:p>
      <w:pPr>
        <w:pStyle w:val="Heading3"/>
      </w:pPr>
      <w:r>
        <w:t xml:space="preserve">30.2 Dropbox</w:t>
      </w:r>
    </w:p>
    <w:p>
      <w:pPr>
        <w:pStyle w:val="FirstParagraph"/>
      </w:pPr>
      <w:r>
        <w:t xml:space="preserve">Follow the instructions at</w:t>
      </w:r>
      <w:r>
        <w:t xml:space="preserve"> </w:t>
      </w:r>
      <w:hyperlink r:id="rId193">
        <w:r>
          <w:rPr>
            <w:rStyle w:val="Hyperlink"/>
          </w:rPr>
          <w:t xml:space="preserve">this link</w:t>
        </w:r>
      </w:hyperlink>
      <w:r>
        <w:t xml:space="preserve"> </w:t>
      </w:r>
      <w:r>
        <w:t xml:space="preserve">to use the</w:t>
      </w:r>
      <w:r>
        <w:t xml:space="preserve"> </w:t>
      </w:r>
      <w:r>
        <w:rPr>
          <w:rStyle w:val="VerbatimChar"/>
        </w:rPr>
        <w:t xml:space="preserve">rdrop2</w:t>
      </w:r>
      <w:r>
        <w:t xml:space="preserve"> </w:t>
      </w:r>
      <w:r>
        <w:t xml:space="preserve">package. Similar to the</w:t>
      </w:r>
      <w:r>
        <w:t xml:space="preserve"> </w:t>
      </w:r>
      <w:r>
        <w:rPr>
          <w:rStyle w:val="VerbatimChar"/>
        </w:rPr>
        <w:t xml:space="preserve">boxr</w:t>
      </w:r>
      <w:r>
        <w:t xml:space="preserve"> </w:t>
      </w:r>
      <w:r>
        <w:t xml:space="preserve">package, you must authenticate before reading and writing from Dropbox, which can be done by adding</w:t>
      </w:r>
      <w:r>
        <w:t xml:space="preserve"> </w:t>
      </w:r>
      <w:r>
        <w:rPr>
          <w:rStyle w:val="VerbatimChar"/>
        </w:rPr>
        <w:t xml:space="preserve">drop_auth()</w:t>
      </w:r>
      <w:r>
        <w:t xml:space="preserve"> </w:t>
      </w:r>
      <w:r>
        <w:t xml:space="preserve">to the configuration file.</w:t>
      </w:r>
    </w:p>
    <w:p>
      <w:pPr>
        <w:pStyle w:val="BodyText"/>
      </w:pPr>
      <w:r>
        <w:t xml:space="preserve">Saving the authentication token is not required, although it may be useful if you plan on using Dropbox frequently. To do so, save the token with the following commands. Tokens are valid until they are manually revoked.</w:t>
      </w:r>
    </w:p>
    <w:p>
      <w:pPr>
        <w:pStyle w:val="SourceCode"/>
      </w:pPr>
      <w:r>
        <w:rPr>
          <w:rStyle w:val="VerbatimChar"/>
        </w:rPr>
        <w:t xml:space="preserve"># first time only</w:t>
      </w:r>
      <w:r>
        <w:br/>
      </w:r>
      <w:r>
        <w:rPr>
          <w:rStyle w:val="VerbatimChar"/>
        </w:rPr>
        <w:t xml:space="preserve"># save the output of drop_auth to an RDS file</w:t>
      </w:r>
      <w:r>
        <w:br/>
      </w:r>
      <w:r>
        <w:rPr>
          <w:rStyle w:val="VerbatimChar"/>
        </w:rPr>
        <w:t xml:space="preserve">token &lt;- drop_auth()</w:t>
      </w:r>
      <w:r>
        <w:br/>
      </w:r>
      <w:r>
        <w:rPr>
          <w:rStyle w:val="VerbatimChar"/>
        </w:rPr>
        <w:t xml:space="preserve"># this token only has to be generated once, it is valid until revoked</w:t>
      </w:r>
      <w:r>
        <w:br/>
      </w:r>
      <w:r>
        <w:rPr>
          <w:rStyle w:val="VerbatimChar"/>
        </w:rPr>
        <w:t xml:space="preserve">saveRDS(token, "/path/to/tokenfile.RDS")</w:t>
      </w:r>
      <w:r>
        <w:br/>
      </w:r>
      <w:r>
        <w:br/>
      </w:r>
      <w:r>
        <w:rPr>
          <w:rStyle w:val="VerbatimChar"/>
        </w:rPr>
        <w:t xml:space="preserve"># all future usages</w:t>
      </w:r>
      <w:r>
        <w:br/>
      </w:r>
      <w:r>
        <w:rPr>
          <w:rStyle w:val="VerbatimChar"/>
        </w:rPr>
        <w:t xml:space="preserve"># to use a stored token, provide the rdstoken argument</w:t>
      </w:r>
      <w:r>
        <w:br/>
      </w:r>
      <w:r>
        <w:rPr>
          <w:rStyle w:val="VerbatimChar"/>
        </w:rPr>
        <w:t xml:space="preserve">drop_auth(rdstoken = "/path/to/tokenfile.RDS")</w:t>
      </w:r>
    </w:p>
    <w:bookmarkEnd w:id="194"/>
    <w:bookmarkEnd w:id="195"/>
    <w:bookmarkStart w:id="197" w:name="sec-r-lib-packages"/>
    <w:p>
      <w:pPr>
        <w:pStyle w:val="Heading2"/>
      </w:pPr>
      <w:r>
        <w:t xml:space="preserve">31 r-lib Packages</w:t>
      </w:r>
    </w:p>
    <w:p>
      <w:pPr>
        <w:pStyle w:val="FirstParagraph"/>
      </w:pPr>
      <w:r>
        <w:t xml:space="preserve">The</w:t>
      </w:r>
      <w:r>
        <w:t xml:space="preserve"> </w:t>
      </w:r>
      <w:hyperlink r:id="rId196">
        <w:r>
          <w:rPr>
            <w:rStyle w:val="Hyperlink"/>
          </w:rPr>
          <w:t xml:space="preserve">r-lib</w:t>
        </w:r>
      </w:hyperlink>
      <w:r>
        <w:t xml:space="preserve"> </w:t>
      </w:r>
      <w:r>
        <w:t xml:space="preserve">GitHub organization, maintained primarily by the Posit team,</w:t>
      </w:r>
      <w:r>
        <w:t xml:space="preserve"> </w:t>
      </w:r>
      <w:r>
        <w:t xml:space="preserve">hosts a collection of foundational R packages for package development, infrastructure, and general programming.</w:t>
      </w:r>
      <w:r>
        <w:t xml:space="preserve"> </w:t>
      </w:r>
      <w:r>
        <w:t xml:space="preserve">These packages underpin much of the modern R ecosystem and are widely used in our lab’s workflows.</w:t>
      </w:r>
    </w:p>
    <w:bookmarkEnd w:id="197"/>
    <w:bookmarkStart w:id="220" w:name="package-development"/>
    <w:p>
      <w:pPr>
        <w:pStyle w:val="Heading2"/>
      </w:pPr>
      <w:r>
        <w:t xml:space="preserve">32 Package Development</w:t>
      </w:r>
    </w:p>
    <w:bookmarkStart w:id="198" w:name="sec-usethis"/>
    <w:p>
      <w:pPr>
        <w:pStyle w:val="Heading3"/>
      </w:pPr>
      <w:r>
        <w:t xml:space="preserve">32.1</w:t>
      </w:r>
      <w:r>
        <w:t xml:space="preserve"> </w:t>
      </w:r>
      <w:hyperlink r:id="rId36">
        <w:r>
          <w:rPr>
            <w:rStyle w:val="VerbatimChar"/>
          </w:rPr>
          <w:t xml:space="preserve">{usethis}</w:t>
        </w:r>
      </w:hyperlink>
    </w:p>
    <w:p>
      <w:pPr>
        <w:pStyle w:val="FirstParagraph"/>
      </w:pPr>
      <w:hyperlink r:id="rId36">
        <w:r>
          <w:rPr>
            <w:rStyle w:val="VerbatimChar"/>
          </w:rPr>
          <w:t xml:space="preserve">{usethis}</w:t>
        </w:r>
      </w:hyperlink>
      <w:r>
        <w:t xml:space="preserve"> </w:t>
      </w:r>
      <w:r>
        <w:t xml:space="preserve">automates repetitive tasks that arise during project setup and development,</w:t>
      </w:r>
      <w:r>
        <w:t xml:space="preserve"> </w:t>
      </w:r>
      <w:r>
        <w:t xml:space="preserve">both for R packages and non-package projects.</w:t>
      </w:r>
      <w:r>
        <w:t xml:space="preserve"> </w:t>
      </w:r>
      <w:r>
        <w:t xml:space="preserve">It provides functions for setting up testing, CI, licenses, Git, and GitHub integrations,</w:t>
      </w:r>
      <w:r>
        <w:t xml:space="preserve"> </w:t>
      </w:r>
      <w:r>
        <w:t xml:space="preserve">making it the go-to companion for</w:t>
      </w:r>
      <w:r>
        <w:t xml:space="preserve"> </w:t>
      </w:r>
      <w:r>
        <w:rPr>
          <w:rStyle w:val="VerbatimChar"/>
        </w:rPr>
        <w:t xml:space="preserve">devtools</w:t>
      </w:r>
      <w:r>
        <w:t xml:space="preserve">.</w:t>
      </w:r>
    </w:p>
    <w:bookmarkEnd w:id="198"/>
    <w:bookmarkStart w:id="199" w:name="sec-devtools"/>
    <w:p>
      <w:pPr>
        <w:pStyle w:val="Heading3"/>
      </w:pPr>
      <w:r>
        <w:t xml:space="preserve">32.2</w:t>
      </w:r>
      <w:r>
        <w:t xml:space="preserve"> </w:t>
      </w:r>
      <w:hyperlink r:id="rId37">
        <w:r>
          <w:rPr>
            <w:rStyle w:val="VerbatimChar"/>
          </w:rPr>
          <w:t xml:space="preserve">{devtools}</w:t>
        </w:r>
      </w:hyperlink>
    </w:p>
    <w:p>
      <w:pPr>
        <w:pStyle w:val="FirstParagraph"/>
      </w:pPr>
      <w:hyperlink r:id="rId37">
        <w:r>
          <w:rPr>
            <w:rStyle w:val="VerbatimChar"/>
          </w:rPr>
          <w:t xml:space="preserve">{devtools}</w:t>
        </w:r>
      </w:hyperlink>
      <w:r>
        <w:t xml:space="preserve"> </w:t>
      </w:r>
      <w:r>
        <w:t xml:space="preserve">provides a suite of tools for the R package development workflow.</w:t>
      </w:r>
      <w:r>
        <w:t xml:space="preserve"> </w:t>
      </w:r>
      <w:r>
        <w:t xml:space="preserve">It wraps many lower-level tools such as</w:t>
      </w:r>
      <w:r>
        <w:t xml:space="preserve"> </w:t>
      </w:r>
      <w:r>
        <w:rPr>
          <w:rStyle w:val="VerbatimChar"/>
        </w:rPr>
        <w:t xml:space="preserve">pkgbuild</w:t>
      </w:r>
      <w:r>
        <w:t xml:space="preserve">,</w:t>
      </w:r>
      <w:r>
        <w:t xml:space="preserve"> </w:t>
      </w:r>
      <w:r>
        <w:rPr>
          <w:rStyle w:val="VerbatimChar"/>
        </w:rPr>
        <w:t xml:space="preserve">pkgload</w:t>
      </w:r>
      <w:r>
        <w:t xml:space="preserve">, and</w:t>
      </w:r>
      <w:r>
        <w:t xml:space="preserve"> </w:t>
      </w:r>
      <w:r>
        <w:rPr>
          <w:rStyle w:val="VerbatimChar"/>
        </w:rPr>
        <w:t xml:space="preserve">rcmdcheck</w:t>
      </w:r>
      <w:r>
        <w:t xml:space="preserve"> </w:t>
      </w:r>
      <w:r>
        <w:t xml:space="preserve">behind a convenient interface.</w:t>
      </w:r>
      <w:r>
        <w:t xml:space="preserve"> </w:t>
      </w:r>
      <w:r>
        <w:t xml:space="preserve">Key functions include</w:t>
      </w:r>
      <w:r>
        <w:t xml:space="preserve"> </w:t>
      </w:r>
      <w:r>
        <w:rPr>
          <w:rStyle w:val="VerbatimChar"/>
        </w:rPr>
        <w:t xml:space="preserve">load_all()</w:t>
      </w:r>
      <w:r>
        <w:t xml:space="preserve">,</w:t>
      </w:r>
      <w:r>
        <w:t xml:space="preserve"> </w:t>
      </w:r>
      <w:r>
        <w:rPr>
          <w:rStyle w:val="VerbatimChar"/>
        </w:rPr>
        <w:t xml:space="preserve">document()</w:t>
      </w:r>
      <w:r>
        <w:t xml:space="preserve">,</w:t>
      </w:r>
      <w:r>
        <w:t xml:space="preserve"> </w:t>
      </w:r>
      <w:r>
        <w:rPr>
          <w:rStyle w:val="VerbatimChar"/>
        </w:rPr>
        <w:t xml:space="preserve">test()</w:t>
      </w:r>
      <w:r>
        <w:t xml:space="preserve">,</w:t>
      </w:r>
      <w:r>
        <w:t xml:space="preserve"> </w:t>
      </w:r>
      <w:r>
        <w:rPr>
          <w:rStyle w:val="VerbatimChar"/>
        </w:rPr>
        <w:t xml:space="preserve">check()</w:t>
      </w:r>
      <w:r>
        <w:t xml:space="preserve">, and</w:t>
      </w:r>
      <w:r>
        <w:t xml:space="preserve"> </w:t>
      </w:r>
      <w:r>
        <w:rPr>
          <w:rStyle w:val="VerbatimChar"/>
        </w:rPr>
        <w:t xml:space="preserve">install()</w:t>
      </w:r>
      <w:r>
        <w:t xml:space="preserve">.</w:t>
      </w:r>
    </w:p>
    <w:bookmarkEnd w:id="199"/>
    <w:bookmarkStart w:id="200" w:name="sec-roxygen2"/>
    <w:p>
      <w:pPr>
        <w:pStyle w:val="Heading3"/>
      </w:pPr>
      <w:r>
        <w:t xml:space="preserve">32.3</w:t>
      </w:r>
      <w:r>
        <w:t xml:space="preserve"> </w:t>
      </w:r>
      <w:hyperlink r:id="rId38">
        <w:r>
          <w:rPr>
            <w:rStyle w:val="VerbatimChar"/>
          </w:rPr>
          <w:t xml:space="preserve">{roxygen2}</w:t>
        </w:r>
      </w:hyperlink>
    </w:p>
    <w:p>
      <w:pPr>
        <w:pStyle w:val="FirstParagraph"/>
      </w:pPr>
      <w:hyperlink r:id="rId38">
        <w:r>
          <w:rPr>
            <w:rStyle w:val="VerbatimChar"/>
          </w:rPr>
          <w:t xml:space="preserve">{roxygen2}</w:t>
        </w:r>
      </w:hyperlink>
      <w:r>
        <w:t xml:space="preserve"> </w:t>
      </w:r>
      <w:r>
        <w:t xml:space="preserve">lets you write documentation in-source, alongside the code it documents,</w:t>
      </w:r>
      <w:r>
        <w:t xml:space="preserve"> </w:t>
      </w:r>
      <w:r>
        <w:t xml:space="preserve">using</w:t>
      </w:r>
      <w:r>
        <w:t xml:space="preserve"> </w:t>
      </w:r>
      <w:r>
        <w:rPr>
          <w:rStyle w:val="VerbatimChar"/>
        </w:rPr>
        <w:t xml:space="preserve">#'</w:t>
      </w:r>
      <w:r>
        <w:t xml:space="preserve"> </w:t>
      </w:r>
      <w:r>
        <w:t xml:space="preserve">comment blocks.</w:t>
      </w:r>
      <w:r>
        <w:t xml:space="preserve"> </w:t>
      </w:r>
      <w:r>
        <w:t xml:space="preserve">It generates</w:t>
      </w:r>
      <w:r>
        <w:t xml:space="preserve"> </w:t>
      </w:r>
      <w:r>
        <w:rPr>
          <w:rStyle w:val="VerbatimChar"/>
        </w:rPr>
        <w:t xml:space="preserve">.Rd</w:t>
      </w:r>
      <w:r>
        <w:t xml:space="preserve"> </w:t>
      </w:r>
      <w:r>
        <w:t xml:space="preserve">files for the</w:t>
      </w:r>
      <w:r>
        <w:t xml:space="preserve"> </w:t>
      </w:r>
      <w:r>
        <w:rPr>
          <w:rStyle w:val="VerbatimChar"/>
        </w:rPr>
        <w:t xml:space="preserve">man/</w:t>
      </w:r>
      <w:r>
        <w:t xml:space="preserve"> </w:t>
      </w:r>
      <w:r>
        <w:t xml:space="preserve">directory and updates</w:t>
      </w:r>
      <w:r>
        <w:t xml:space="preserve"> </w:t>
      </w:r>
      <w:r>
        <w:rPr>
          <w:rStyle w:val="VerbatimChar"/>
        </w:rPr>
        <w:t xml:space="preserve">NAMESPACE</w:t>
      </w:r>
      <w:r>
        <w:t xml:space="preserve">.</w:t>
      </w:r>
      <w:r>
        <w:t xml:space="preserve"> </w:t>
      </w:r>
      <w:r>
        <w:t xml:space="preserve">It is the standard approach to R package documentation.</w:t>
      </w:r>
    </w:p>
    <w:bookmarkEnd w:id="200"/>
    <w:bookmarkStart w:id="201" w:name="sec-pkgdown"/>
    <w:p>
      <w:pPr>
        <w:pStyle w:val="Heading3"/>
      </w:pPr>
      <w:r>
        <w:t xml:space="preserve">32.4</w:t>
      </w:r>
      <w:r>
        <w:t xml:space="preserve"> </w:t>
      </w:r>
      <w:hyperlink r:id="rId23">
        <w:r>
          <w:rPr>
            <w:rStyle w:val="VerbatimChar"/>
          </w:rPr>
          <w:t xml:space="preserve">{pkgdown}</w:t>
        </w:r>
      </w:hyperlink>
    </w:p>
    <w:p>
      <w:pPr>
        <w:pStyle w:val="FirstParagraph"/>
      </w:pPr>
      <w:hyperlink r:id="rId23">
        <w:r>
          <w:rPr>
            <w:rStyle w:val="VerbatimChar"/>
          </w:rPr>
          <w:t xml:space="preserve">{pkgdown}</w:t>
        </w:r>
      </w:hyperlink>
      <w:r>
        <w:t xml:space="preserve"> </w:t>
      </w:r>
      <w:r>
        <w:t xml:space="preserve">builds a documentation website for an R package from its source.</w:t>
      </w:r>
      <w:r>
        <w:t xml:space="preserve"> </w:t>
      </w:r>
      <w:r>
        <w:t xml:space="preserve">It converts</w:t>
      </w:r>
      <w:r>
        <w:t xml:space="preserve"> </w:t>
      </w:r>
      <w:r>
        <w:rPr>
          <w:rStyle w:val="VerbatimChar"/>
        </w:rPr>
        <w:t xml:space="preserve">README</w:t>
      </w:r>
      <w:r>
        <w:t xml:space="preserve">, vignettes, and function documentation into a navigable website,</w:t>
      </w:r>
      <w:r>
        <w:t xml:space="preserve"> </w:t>
      </w:r>
      <w:r>
        <w:t xml:space="preserve">and integrates with GitHub Actions for automatic deployment.</w:t>
      </w:r>
    </w:p>
    <w:bookmarkEnd w:id="201"/>
    <w:bookmarkStart w:id="203" w:name="sec-pkgload"/>
    <w:p>
      <w:pPr>
        <w:pStyle w:val="Heading3"/>
      </w:pPr>
      <w:r>
        <w:t xml:space="preserve">32.5</w:t>
      </w:r>
      <w:r>
        <w:t xml:space="preserve"> </w:t>
      </w:r>
      <w:hyperlink r:id="rId202">
        <w:r>
          <w:rPr>
            <w:rStyle w:val="VerbatimChar"/>
          </w:rPr>
          <w:t xml:space="preserve">{pkgload}</w:t>
        </w:r>
      </w:hyperlink>
    </w:p>
    <w:p>
      <w:pPr>
        <w:pStyle w:val="FirstParagraph"/>
      </w:pPr>
      <w:hyperlink r:id="rId202">
        <w:r>
          <w:rPr>
            <w:rStyle w:val="VerbatimChar"/>
          </w:rPr>
          <w:t xml:space="preserve">{pkgload}</w:t>
        </w:r>
      </w:hyperlink>
      <w:r>
        <w:t xml:space="preserve"> </w:t>
      </w:r>
      <w:r>
        <w:t xml:space="preserve">simulates the process of installing and loading a package,</w:t>
      </w:r>
      <w:r>
        <w:t xml:space="preserve"> </w:t>
      </w:r>
      <w:r>
        <w:t xml:space="preserve">enabling rapid interactive development.</w:t>
      </w:r>
      <w:r>
        <w:t xml:space="preserve"> </w:t>
      </w:r>
      <w:r>
        <w:t xml:space="preserve">It is the backend for</w:t>
      </w:r>
      <w:r>
        <w:t xml:space="preserve"> </w:t>
      </w:r>
      <w:r>
        <w:rPr>
          <w:rStyle w:val="VerbatimChar"/>
        </w:rPr>
        <w:t xml:space="preserve">devtools::load_all()</w:t>
      </w:r>
      <w:r>
        <w:t xml:space="preserve">.</w:t>
      </w:r>
    </w:p>
    <w:bookmarkEnd w:id="203"/>
    <w:bookmarkStart w:id="205" w:name="sec-pkgbuild"/>
    <w:p>
      <w:pPr>
        <w:pStyle w:val="Heading3"/>
      </w:pPr>
      <w:r>
        <w:t xml:space="preserve">32.6</w:t>
      </w:r>
      <w:r>
        <w:t xml:space="preserve"> </w:t>
      </w:r>
      <w:hyperlink r:id="rId204">
        <w:r>
          <w:rPr>
            <w:rStyle w:val="VerbatimChar"/>
          </w:rPr>
          <w:t xml:space="preserve">{pkgbuild}</w:t>
        </w:r>
      </w:hyperlink>
    </w:p>
    <w:p>
      <w:pPr>
        <w:pStyle w:val="FirstParagraph"/>
      </w:pPr>
      <w:hyperlink r:id="rId204">
        <w:r>
          <w:rPr>
            <w:rStyle w:val="VerbatimChar"/>
          </w:rPr>
          <w:t xml:space="preserve">{pkgbuild}</w:t>
        </w:r>
      </w:hyperlink>
      <w:r>
        <w:t xml:space="preserve"> </w:t>
      </w:r>
      <w:r>
        <w:t xml:space="preserve">provides tools for building R packages, finding compilers,</w:t>
      </w:r>
      <w:r>
        <w:t xml:space="preserve"> </w:t>
      </w:r>
      <w:r>
        <w:t xml:space="preserve">and checking whether a build environment (such as Rtools on Windows) is available.</w:t>
      </w:r>
    </w:p>
    <w:bookmarkEnd w:id="205"/>
    <w:bookmarkStart w:id="207" w:name="sec-rcmdcheck"/>
    <w:p>
      <w:pPr>
        <w:pStyle w:val="Heading3"/>
      </w:pPr>
      <w:r>
        <w:t xml:space="preserve">32.7</w:t>
      </w:r>
      <w:r>
        <w:t xml:space="preserve"> </w:t>
      </w:r>
      <w:hyperlink r:id="rId206">
        <w:r>
          <w:rPr>
            <w:rStyle w:val="VerbatimChar"/>
          </w:rPr>
          <w:t xml:space="preserve">{rcmdcheck}</w:t>
        </w:r>
      </w:hyperlink>
    </w:p>
    <w:p>
      <w:pPr>
        <w:pStyle w:val="FirstParagraph"/>
      </w:pPr>
      <w:hyperlink r:id="rId206">
        <w:r>
          <w:rPr>
            <w:rStyle w:val="VerbatimChar"/>
          </w:rPr>
          <w:t xml:space="preserve">{rcmdcheck}</w:t>
        </w:r>
      </w:hyperlink>
      <w:r>
        <w:t xml:space="preserve"> </w:t>
      </w:r>
      <w:r>
        <w:t xml:space="preserve">runs</w:t>
      </w:r>
      <w:r>
        <w:t xml:space="preserve"> </w:t>
      </w:r>
      <w:r>
        <w:rPr>
          <w:rStyle w:val="VerbatimChar"/>
        </w:rPr>
        <w:t xml:space="preserve">R CMD check</w:t>
      </w:r>
      <w:r>
        <w:t xml:space="preserve"> </w:t>
      </w:r>
      <w:r>
        <w:t xml:space="preserve">from within R and captures the results</w:t>
      </w:r>
      <w:r>
        <w:t xml:space="preserve"> </w:t>
      </w:r>
      <w:r>
        <w:t xml:space="preserve">in a structured format.</w:t>
      </w:r>
      <w:r>
        <w:t xml:space="preserve"> </w:t>
      </w:r>
      <w:r>
        <w:t xml:space="preserve">It is used by CI systems and</w:t>
      </w:r>
      <w:r>
        <w:t xml:space="preserve"> </w:t>
      </w:r>
      <w:r>
        <w:rPr>
          <w:rStyle w:val="VerbatimChar"/>
        </w:rPr>
        <w:t xml:space="preserve">devtools::check()</w:t>
      </w:r>
      <w:r>
        <w:t xml:space="preserve">.</w:t>
      </w:r>
    </w:p>
    <w:bookmarkEnd w:id="207"/>
    <w:bookmarkStart w:id="209" w:name="sec-remotes"/>
    <w:p>
      <w:pPr>
        <w:pStyle w:val="Heading3"/>
      </w:pPr>
      <w:r>
        <w:t xml:space="preserve">32.8</w:t>
      </w:r>
      <w:r>
        <w:t xml:space="preserve"> </w:t>
      </w:r>
      <w:hyperlink r:id="rId208">
        <w:r>
          <w:rPr>
            <w:rStyle w:val="VerbatimChar"/>
          </w:rPr>
          <w:t xml:space="preserve">{remotes}</w:t>
        </w:r>
      </w:hyperlink>
    </w:p>
    <w:p>
      <w:pPr>
        <w:pStyle w:val="FirstParagraph"/>
      </w:pPr>
      <w:hyperlink r:id="rId208">
        <w:r>
          <w:rPr>
            <w:rStyle w:val="VerbatimChar"/>
          </w:rPr>
          <w:t xml:space="preserve">{remotes}</w:t>
        </w:r>
      </w:hyperlink>
      <w:r>
        <w:t xml:space="preserve"> </w:t>
      </w:r>
      <w:r>
        <w:t xml:space="preserve">installs R packages from remote sources including GitHub, GitLab,</w:t>
      </w:r>
      <w:r>
        <w:t xml:space="preserve"> </w:t>
      </w:r>
      <w:r>
        <w:t xml:space="preserve">Bitbucket, URLs, and local files.</w:t>
      </w:r>
      <w:r>
        <w:t xml:space="preserve"> </w:t>
      </w:r>
      <w:r>
        <w:t xml:space="preserve">It is a lightweight alternative to</w:t>
      </w:r>
      <w:r>
        <w:t xml:space="preserve"> </w:t>
      </w:r>
      <w:r>
        <w:rPr>
          <w:rStyle w:val="VerbatimChar"/>
        </w:rPr>
        <w:t xml:space="preserve">devtools::install_github()</w:t>
      </w:r>
      <w:r>
        <w:t xml:space="preserve">.</w:t>
      </w:r>
    </w:p>
    <w:bookmarkEnd w:id="209"/>
    <w:bookmarkStart w:id="211" w:name="sec-pak"/>
    <w:p>
      <w:pPr>
        <w:pStyle w:val="Heading3"/>
      </w:pPr>
      <w:r>
        <w:t xml:space="preserve">32.9</w:t>
      </w:r>
      <w:r>
        <w:t xml:space="preserve"> </w:t>
      </w:r>
      <w:hyperlink r:id="rId210">
        <w:r>
          <w:rPr>
            <w:rStyle w:val="VerbatimChar"/>
          </w:rPr>
          <w:t xml:space="preserve">{pak}</w:t>
        </w:r>
      </w:hyperlink>
    </w:p>
    <w:p>
      <w:pPr>
        <w:pStyle w:val="FirstParagraph"/>
      </w:pPr>
      <w:hyperlink r:id="rId210">
        <w:r>
          <w:rPr>
            <w:rStyle w:val="VerbatimChar"/>
          </w:rPr>
          <w:t xml:space="preserve">{pak}</w:t>
        </w:r>
      </w:hyperlink>
      <w:r>
        <w:t xml:space="preserve"> </w:t>
      </w:r>
      <w:r>
        <w:t xml:space="preserve">installs R packages from CRAN, GitHub, and other sources,</w:t>
      </w:r>
      <w:r>
        <w:t xml:space="preserve"> </w:t>
      </w:r>
      <w:r>
        <w:t xml:space="preserve">with fast parallel downloads and automatic system-dependency handling.</w:t>
      </w:r>
      <w:r>
        <w:t xml:space="preserve"> </w:t>
      </w:r>
      <w:r>
        <w:t xml:space="preserve">It is r-lib’s modern alternative to</w:t>
      </w:r>
      <w:r>
        <w:t xml:space="preserve"> </w:t>
      </w:r>
      <w:r>
        <w:rPr>
          <w:rStyle w:val="VerbatimChar"/>
        </w:rPr>
        <w:t xml:space="preserve">install.packages()</w:t>
      </w:r>
      <w:r>
        <w:t xml:space="preserve"> </w:t>
      </w:r>
      <w:r>
        <w:t xml:space="preserve">and</w:t>
      </w:r>
      <w:r>
        <w:t xml:space="preserve"> </w:t>
      </w:r>
      <w:r>
        <w:rPr>
          <w:rStyle w:val="VerbatimChar"/>
        </w:rPr>
        <w:t xml:space="preserve">remotes</w:t>
      </w:r>
      <w:r>
        <w:t xml:space="preserve"> </w:t>
      </w:r>
      <w:r>
        <w:t xml:space="preserve">for interactive use.</w:t>
      </w:r>
    </w:p>
    <w:bookmarkEnd w:id="211"/>
    <w:bookmarkStart w:id="213" w:name="sec-revdepcheck"/>
    <w:p>
      <w:pPr>
        <w:pStyle w:val="Heading3"/>
      </w:pPr>
      <w:r>
        <w:t xml:space="preserve">32.10</w:t>
      </w:r>
      <w:r>
        <w:t xml:space="preserve"> </w:t>
      </w:r>
      <w:hyperlink r:id="rId212">
        <w:r>
          <w:rPr>
            <w:rStyle w:val="VerbatimChar"/>
          </w:rPr>
          <w:t xml:space="preserve">{revdepcheck}</w:t>
        </w:r>
      </w:hyperlink>
    </w:p>
    <w:p>
      <w:pPr>
        <w:pStyle w:val="FirstParagraph"/>
      </w:pPr>
      <w:hyperlink r:id="rId212">
        <w:r>
          <w:rPr>
            <w:rStyle w:val="VerbatimChar"/>
          </w:rPr>
          <w:t xml:space="preserve">{revdepcheck}</w:t>
        </w:r>
      </w:hyperlink>
      <w:r>
        <w:t xml:space="preserve"> </w:t>
      </w:r>
      <w:r>
        <w:t xml:space="preserve">automates reverse dependency checking —</w:t>
      </w:r>
      <w:r>
        <w:t xml:space="preserve"> </w:t>
      </w:r>
      <w:r>
        <w:t xml:space="preserve">checking that changes to a package do not break packages that depend on it.</w:t>
      </w:r>
      <w:r>
        <w:t xml:space="preserve"> </w:t>
      </w:r>
      <w:r>
        <w:t xml:space="preserve">It is used by package maintainers before CRAN releases.</w:t>
      </w:r>
    </w:p>
    <w:bookmarkEnd w:id="213"/>
    <w:bookmarkStart w:id="215" w:name="sec-desc"/>
    <w:p>
      <w:pPr>
        <w:pStyle w:val="Heading3"/>
      </w:pPr>
      <w:r>
        <w:t xml:space="preserve">32.11</w:t>
      </w:r>
      <w:r>
        <w:t xml:space="preserve"> </w:t>
      </w:r>
      <w:hyperlink r:id="rId214">
        <w:r>
          <w:rPr>
            <w:rStyle w:val="VerbatimChar"/>
          </w:rPr>
          <w:t xml:space="preserve">{desc}</w:t>
        </w:r>
      </w:hyperlink>
    </w:p>
    <w:p>
      <w:pPr>
        <w:pStyle w:val="FirstParagraph"/>
      </w:pPr>
      <w:hyperlink r:id="rId214">
        <w:r>
          <w:rPr>
            <w:rStyle w:val="VerbatimChar"/>
          </w:rPr>
          <w:t xml:space="preserve">{desc}</w:t>
        </w:r>
      </w:hyperlink>
      <w:r>
        <w:t xml:space="preserve"> </w:t>
      </w:r>
      <w:r>
        <w:t xml:space="preserve">provides tools for reading, writing, and manipulating</w:t>
      </w:r>
      <w:r>
        <w:t xml:space="preserve"> </w:t>
      </w:r>
      <w:r>
        <w:rPr>
          <w:rStyle w:val="VerbatimChar"/>
        </w:rPr>
        <w:t xml:space="preserve">DESCRIPTION</w:t>
      </w:r>
      <w:r>
        <w:t xml:space="preserve"> </w:t>
      </w:r>
      <w:r>
        <w:t xml:space="preserve">files.</w:t>
      </w:r>
      <w:r>
        <w:t xml:space="preserve"> </w:t>
      </w:r>
      <w:r>
        <w:t xml:space="preserve">It is used internally by</w:t>
      </w:r>
      <w:r>
        <w:t xml:space="preserve"> </w:t>
      </w:r>
      <w:r>
        <w:rPr>
          <w:rStyle w:val="VerbatimChar"/>
        </w:rPr>
        <w:t xml:space="preserve">usethis</w:t>
      </w:r>
      <w:r>
        <w:t xml:space="preserve"> </w:t>
      </w:r>
      <w:r>
        <w:t xml:space="preserve">and other developer-facing tools.</w:t>
      </w:r>
    </w:p>
    <w:bookmarkEnd w:id="215"/>
    <w:bookmarkStart w:id="217" w:name="sec-pkgcache"/>
    <w:p>
      <w:pPr>
        <w:pStyle w:val="Heading3"/>
      </w:pPr>
      <w:r>
        <w:t xml:space="preserve">32.12</w:t>
      </w:r>
      <w:r>
        <w:t xml:space="preserve"> </w:t>
      </w:r>
      <w:hyperlink r:id="rId216">
        <w:r>
          <w:rPr>
            <w:rStyle w:val="VerbatimChar"/>
          </w:rPr>
          <w:t xml:space="preserve">{pkgcache}</w:t>
        </w:r>
      </w:hyperlink>
    </w:p>
    <w:p>
      <w:pPr>
        <w:pStyle w:val="FirstParagraph"/>
      </w:pPr>
      <w:hyperlink r:id="rId216">
        <w:r>
          <w:rPr>
            <w:rStyle w:val="VerbatimChar"/>
          </w:rPr>
          <w:t xml:space="preserve">{pkgcache}</w:t>
        </w:r>
      </w:hyperlink>
      <w:r>
        <w:t xml:space="preserve"> </w:t>
      </w:r>
      <w:r>
        <w:t xml:space="preserve">provides a local cache of CRAN-like metadata and package files,</w:t>
      </w:r>
      <w:r>
        <w:t xml:space="preserve"> </w:t>
      </w:r>
      <w:r>
        <w:t xml:space="preserve">speeding up package installation.</w:t>
      </w:r>
      <w:r>
        <w:t xml:space="preserve"> </w:t>
      </w:r>
      <w:r>
        <w:t xml:space="preserve">It is used internally by</w:t>
      </w:r>
      <w:r>
        <w:t xml:space="preserve"> </w:t>
      </w:r>
      <w:r>
        <w:rPr>
          <w:rStyle w:val="VerbatimChar"/>
        </w:rPr>
        <w:t xml:space="preserve">pak</w:t>
      </w:r>
      <w:r>
        <w:t xml:space="preserve">.</w:t>
      </w:r>
    </w:p>
    <w:bookmarkEnd w:id="217"/>
    <w:bookmarkStart w:id="219" w:name="sec-lifecycle"/>
    <w:p>
      <w:pPr>
        <w:pStyle w:val="Heading3"/>
      </w:pPr>
      <w:r>
        <w:t xml:space="preserve">32.13</w:t>
      </w:r>
      <w:r>
        <w:t xml:space="preserve"> </w:t>
      </w:r>
      <w:hyperlink r:id="rId218">
        <w:r>
          <w:rPr>
            <w:rStyle w:val="VerbatimChar"/>
          </w:rPr>
          <w:t xml:space="preserve">{lifecycle}</w:t>
        </w:r>
      </w:hyperlink>
    </w:p>
    <w:p>
      <w:pPr>
        <w:pStyle w:val="FirstParagraph"/>
      </w:pPr>
      <w:hyperlink r:id="rId218">
        <w:r>
          <w:rPr>
            <w:rStyle w:val="VerbatimChar"/>
          </w:rPr>
          <w:t xml:space="preserve">{lifecycle}</w:t>
        </w:r>
      </w:hyperlink>
      <w:r>
        <w:t xml:space="preserve"> </w:t>
      </w:r>
      <w:r>
        <w:t xml:space="preserve">manages the life cycle of functions and arguments,</w:t>
      </w:r>
      <w:r>
        <w:t xml:space="preserve"> </w:t>
      </w:r>
      <w:r>
        <w:t xml:space="preserve">providing the experimental/superseded/deprecated badges and deprecation warnings</w:t>
      </w:r>
      <w:r>
        <w:t xml:space="preserve"> </w:t>
      </w:r>
      <w:r>
        <w:t xml:space="preserve">used across the tidyverse and r-lib ecosystems.</w:t>
      </w:r>
    </w:p>
    <w:bookmarkEnd w:id="219"/>
    <w:bookmarkEnd w:id="220"/>
    <w:bookmarkStart w:id="228" w:name="testing-and-quality"/>
    <w:p>
      <w:pPr>
        <w:pStyle w:val="Heading2"/>
      </w:pPr>
      <w:r>
        <w:t xml:space="preserve">33 Testing and Quality</w:t>
      </w:r>
    </w:p>
    <w:bookmarkStart w:id="221" w:name="sec-testthat"/>
    <w:p>
      <w:pPr>
        <w:pStyle w:val="Heading3"/>
      </w:pPr>
      <w:r>
        <w:t xml:space="preserve">33.1</w:t>
      </w:r>
      <w:r>
        <w:t xml:space="preserve"> </w:t>
      </w:r>
      <w:hyperlink r:id="rId39">
        <w:r>
          <w:rPr>
            <w:rStyle w:val="VerbatimChar"/>
          </w:rPr>
          <w:t xml:space="preserve">{testthat}</w:t>
        </w:r>
      </w:hyperlink>
    </w:p>
    <w:p>
      <w:pPr>
        <w:pStyle w:val="FirstParagraph"/>
      </w:pPr>
      <w:hyperlink r:id="rId39">
        <w:r>
          <w:rPr>
            <w:rStyle w:val="VerbatimChar"/>
          </w:rPr>
          <w:t xml:space="preserve">{testthat}</w:t>
        </w:r>
      </w:hyperlink>
      <w:r>
        <w:t xml:space="preserve"> </w:t>
      </w:r>
      <w:r>
        <w:t xml:space="preserve">is the most widely used R testing framework.</w:t>
      </w:r>
      <w:r>
        <w:t xml:space="preserve"> </w:t>
      </w:r>
      <w:r>
        <w:t xml:space="preserve">It provides a readable, expressive way to write unit tests for R packages,</w:t>
      </w:r>
      <w:r>
        <w:t xml:space="preserve"> </w:t>
      </w:r>
      <w:r>
        <w:t xml:space="preserve">with functions like</w:t>
      </w:r>
      <w:r>
        <w:t xml:space="preserve"> </w:t>
      </w:r>
      <w:r>
        <w:rPr>
          <w:rStyle w:val="VerbatimChar"/>
        </w:rPr>
        <w:t xml:space="preserve">expect_equal()</w:t>
      </w:r>
      <w:r>
        <w:t xml:space="preserve">,</w:t>
      </w:r>
      <w:r>
        <w:t xml:space="preserve"> </w:t>
      </w:r>
      <w:r>
        <w:rPr>
          <w:rStyle w:val="VerbatimChar"/>
        </w:rPr>
        <w:t xml:space="preserve">expect_error()</w:t>
      </w:r>
      <w:r>
        <w:t xml:space="preserve">, and</w:t>
      </w:r>
      <w:r>
        <w:t xml:space="preserve"> </w:t>
      </w:r>
      <w:r>
        <w:rPr>
          <w:rStyle w:val="VerbatimChar"/>
        </w:rPr>
        <w:t xml:space="preserve">expect_snapshot()</w:t>
      </w:r>
      <w:r>
        <w:t xml:space="preserve">.</w:t>
      </w:r>
    </w:p>
    <w:bookmarkEnd w:id="221"/>
    <w:bookmarkStart w:id="223" w:name="sec-covr"/>
    <w:p>
      <w:pPr>
        <w:pStyle w:val="Heading3"/>
      </w:pPr>
      <w:r>
        <w:t xml:space="preserve">33.2</w:t>
      </w:r>
      <w:r>
        <w:t xml:space="preserve"> </w:t>
      </w:r>
      <w:hyperlink r:id="rId222">
        <w:r>
          <w:rPr>
            <w:rStyle w:val="VerbatimChar"/>
          </w:rPr>
          <w:t xml:space="preserve">{covr}</w:t>
        </w:r>
      </w:hyperlink>
    </w:p>
    <w:p>
      <w:pPr>
        <w:pStyle w:val="FirstParagraph"/>
      </w:pPr>
      <w:hyperlink r:id="rId222">
        <w:r>
          <w:rPr>
            <w:rStyle w:val="VerbatimChar"/>
          </w:rPr>
          <w:t xml:space="preserve">{covr}</w:t>
        </w:r>
      </w:hyperlink>
      <w:r>
        <w:t xml:space="preserve"> </w:t>
      </w:r>
      <w:r>
        <w:t xml:space="preserve">measures and reports test coverage for R packages.</w:t>
      </w:r>
      <w:r>
        <w:t xml:space="preserve"> </w:t>
      </w:r>
      <w:r>
        <w:t xml:space="preserve">It can generate HTML reports, submit results to Codecov,</w:t>
      </w:r>
      <w:r>
        <w:t xml:space="preserve"> </w:t>
      </w:r>
      <w:r>
        <w:t xml:space="preserve">and is commonly integrated into CI pipelines.</w:t>
      </w:r>
    </w:p>
    <w:bookmarkEnd w:id="223"/>
    <w:bookmarkStart w:id="225" w:name="sec-waldo"/>
    <w:p>
      <w:pPr>
        <w:pStyle w:val="Heading3"/>
      </w:pPr>
      <w:r>
        <w:t xml:space="preserve">33.3</w:t>
      </w:r>
      <w:r>
        <w:t xml:space="preserve"> </w:t>
      </w:r>
      <w:hyperlink r:id="rId224">
        <w:r>
          <w:rPr>
            <w:rStyle w:val="VerbatimChar"/>
          </w:rPr>
          <w:t xml:space="preserve">{waldo}</w:t>
        </w:r>
      </w:hyperlink>
    </w:p>
    <w:p>
      <w:pPr>
        <w:pStyle w:val="FirstParagraph"/>
      </w:pPr>
      <w:hyperlink r:id="rId224">
        <w:r>
          <w:rPr>
            <w:rStyle w:val="VerbatimChar"/>
          </w:rPr>
          <w:t xml:space="preserve">{waldo}</w:t>
        </w:r>
      </w:hyperlink>
      <w:r>
        <w:t xml:space="preserve"> </w:t>
      </w:r>
      <w:r>
        <w:t xml:space="preserve">finds and describes differences between R objects.</w:t>
      </w:r>
      <w:r>
        <w:t xml:space="preserve"> </w:t>
      </w:r>
      <w:r>
        <w:t xml:space="preserve">It provides clearer, more informative output than</w:t>
      </w:r>
      <w:r>
        <w:t xml:space="preserve"> </w:t>
      </w:r>
      <w:r>
        <w:rPr>
          <w:rStyle w:val="VerbatimChar"/>
        </w:rPr>
        <w:t xml:space="preserve">identical()</w:t>
      </w:r>
      <w:r>
        <w:t xml:space="preserve"> </w:t>
      </w:r>
      <w:r>
        <w:t xml:space="preserve">or</w:t>
      </w:r>
      <w:r>
        <w:t xml:space="preserve"> </w:t>
      </w:r>
      <w:r>
        <w:rPr>
          <w:rStyle w:val="VerbatimChar"/>
        </w:rPr>
        <w:t xml:space="preserve">all.equal()</w:t>
      </w:r>
      <w:r>
        <w:t xml:space="preserve">,</w:t>
      </w:r>
      <w:r>
        <w:t xml:space="preserve"> </w:t>
      </w:r>
      <w:r>
        <w:t xml:space="preserve">and is used internally by</w:t>
      </w:r>
      <w:r>
        <w:t xml:space="preserve"> </w:t>
      </w:r>
      <w:r>
        <w:rPr>
          <w:rStyle w:val="VerbatimChar"/>
        </w:rPr>
        <w:t xml:space="preserve">testthat</w:t>
      </w:r>
      <w:r>
        <w:t xml:space="preserve"> </w:t>
      </w:r>
      <w:r>
        <w:t xml:space="preserve">to display test failures.</w:t>
      </w:r>
    </w:p>
    <w:bookmarkEnd w:id="225"/>
    <w:bookmarkStart w:id="227" w:name="sec-lintr"/>
    <w:p>
      <w:pPr>
        <w:pStyle w:val="Heading3"/>
      </w:pPr>
      <w:r>
        <w:t xml:space="preserve">33.4</w:t>
      </w:r>
      <w:r>
        <w:t xml:space="preserve"> </w:t>
      </w:r>
      <w:hyperlink r:id="rId226">
        <w:r>
          <w:rPr>
            <w:rStyle w:val="VerbatimChar"/>
          </w:rPr>
          <w:t xml:space="preserve">{lintr}</w:t>
        </w:r>
      </w:hyperlink>
    </w:p>
    <w:p>
      <w:pPr>
        <w:pStyle w:val="FirstParagraph"/>
      </w:pPr>
      <w:hyperlink r:id="rId226">
        <w:r>
          <w:rPr>
            <w:rStyle w:val="VerbatimChar"/>
          </w:rPr>
          <w:t xml:space="preserve">{lintr}</w:t>
        </w:r>
      </w:hyperlink>
      <w:r>
        <w:t xml:space="preserve"> </w:t>
      </w:r>
      <w:r>
        <w:t xml:space="preserve">performs static code analysis (linting) for R.</w:t>
      </w:r>
      <w:r>
        <w:t xml:space="preserve"> </w:t>
      </w:r>
      <w:r>
        <w:t xml:space="preserve">It checks for style issues, potential errors, and common anti-patterns,</w:t>
      </w:r>
      <w:r>
        <w:t xml:space="preserve"> </w:t>
      </w:r>
      <w:r>
        <w:t xml:space="preserve">and integrates with RStudio, VS Code, and CI pipelines.</w:t>
      </w:r>
    </w:p>
    <w:bookmarkEnd w:id="227"/>
    <w:bookmarkEnd w:id="228"/>
    <w:bookmarkStart w:id="241" w:name="core-language-and-infrastructure"/>
    <w:p>
      <w:pPr>
        <w:pStyle w:val="Heading2"/>
      </w:pPr>
      <w:r>
        <w:t xml:space="preserve">34 Core Language and Infrastructure</w:t>
      </w:r>
    </w:p>
    <w:bookmarkStart w:id="230" w:name="sec-rlang"/>
    <w:p>
      <w:pPr>
        <w:pStyle w:val="Heading3"/>
      </w:pPr>
      <w:r>
        <w:t xml:space="preserve">34.1</w:t>
      </w:r>
      <w:r>
        <w:t xml:space="preserve"> </w:t>
      </w:r>
      <w:hyperlink r:id="rId229">
        <w:r>
          <w:rPr>
            <w:rStyle w:val="VerbatimChar"/>
          </w:rPr>
          <w:t xml:space="preserve">{rlang}</w:t>
        </w:r>
      </w:hyperlink>
    </w:p>
    <w:p>
      <w:pPr>
        <w:pStyle w:val="FirstParagraph"/>
      </w:pPr>
      <w:hyperlink r:id="rId229">
        <w:r>
          <w:rPr>
            <w:rStyle w:val="VerbatimChar"/>
          </w:rPr>
          <w:t xml:space="preserve">{rlang}</w:t>
        </w:r>
      </w:hyperlink>
      <w:r>
        <w:t xml:space="preserve"> </w:t>
      </w:r>
      <w:r>
        <w:t xml:space="preserve">provides a low-level API for working with R’s core language features,</w:t>
      </w:r>
      <w:r>
        <w:t xml:space="preserve"> </w:t>
      </w:r>
      <w:r>
        <w:t xml:space="preserve">including environments, quosures, symbols, and non-standard evaluation (tidy eval).</w:t>
      </w:r>
      <w:r>
        <w:t xml:space="preserve"> </w:t>
      </w:r>
      <w:r>
        <w:t xml:space="preserve">It is a foundational dependency for tidyverse packages and tidy eval programming.</w:t>
      </w:r>
    </w:p>
    <w:bookmarkEnd w:id="230"/>
    <w:bookmarkStart w:id="232" w:name="sec-vctrs"/>
    <w:p>
      <w:pPr>
        <w:pStyle w:val="Heading3"/>
      </w:pPr>
      <w:r>
        <w:t xml:space="preserve">34.2</w:t>
      </w:r>
      <w:r>
        <w:t xml:space="preserve"> </w:t>
      </w:r>
      <w:hyperlink r:id="rId231">
        <w:r>
          <w:rPr>
            <w:rStyle w:val="VerbatimChar"/>
          </w:rPr>
          <w:t xml:space="preserve">{vctrs}</w:t>
        </w:r>
      </w:hyperlink>
    </w:p>
    <w:p>
      <w:pPr>
        <w:pStyle w:val="FirstParagraph"/>
      </w:pPr>
      <w:hyperlink r:id="rId231">
        <w:r>
          <w:rPr>
            <w:rStyle w:val="VerbatimChar"/>
          </w:rPr>
          <w:t xml:space="preserve">{vctrs}</w:t>
        </w:r>
      </w:hyperlink>
      <w:r>
        <w:t xml:space="preserve"> </w:t>
      </w:r>
      <w:r>
        <w:t xml:space="preserve">defines a principled type system for R vectors,</w:t>
      </w:r>
      <w:r>
        <w:t xml:space="preserve"> </w:t>
      </w:r>
      <w:r>
        <w:t xml:space="preserve">providing tools for coercion, casting, and size-stability.</w:t>
      </w:r>
      <w:r>
        <w:t xml:space="preserve"> </w:t>
      </w:r>
      <w:r>
        <w:t xml:space="preserve">It underpins the consistent behavior of</w:t>
      </w:r>
      <w:r>
        <w:t xml:space="preserve"> </w:t>
      </w:r>
      <w:r>
        <w:rPr>
          <w:rStyle w:val="VerbatimChar"/>
        </w:rPr>
        <w:t xml:space="preserve">dplyr</w:t>
      </w:r>
      <w:r>
        <w:t xml:space="preserve"> </w:t>
      </w:r>
      <w:r>
        <w:t xml:space="preserve">and</w:t>
      </w:r>
      <w:r>
        <w:t xml:space="preserve"> </w:t>
      </w:r>
      <w:r>
        <w:rPr>
          <w:rStyle w:val="VerbatimChar"/>
        </w:rPr>
        <w:t xml:space="preserve">tidyr</w:t>
      </w:r>
      <w:r>
        <w:t xml:space="preserve"> </w:t>
      </w:r>
      <w:r>
        <w:t xml:space="preserve">across vector types.</w:t>
      </w:r>
    </w:p>
    <w:bookmarkEnd w:id="232"/>
    <w:bookmarkStart w:id="234" w:name="sec-withr"/>
    <w:p>
      <w:pPr>
        <w:pStyle w:val="Heading3"/>
      </w:pPr>
      <w:r>
        <w:t xml:space="preserve">34.3</w:t>
      </w:r>
      <w:r>
        <w:t xml:space="preserve"> </w:t>
      </w:r>
      <w:hyperlink r:id="rId233">
        <w:r>
          <w:rPr>
            <w:rStyle w:val="VerbatimChar"/>
          </w:rPr>
          <w:t xml:space="preserve">{withr}</w:t>
        </w:r>
      </w:hyperlink>
    </w:p>
    <w:p>
      <w:pPr>
        <w:pStyle w:val="FirstParagraph"/>
      </w:pPr>
      <w:hyperlink r:id="rId233">
        <w:r>
          <w:rPr>
            <w:rStyle w:val="VerbatimChar"/>
          </w:rPr>
          <w:t xml:space="preserve">{withr}</w:t>
        </w:r>
      </w:hyperlink>
      <w:r>
        <w:t xml:space="preserve"> </w:t>
      </w:r>
      <w:r>
        <w:t xml:space="preserve">allows code to be run with temporarily modified global state —</w:t>
      </w:r>
      <w:r>
        <w:t xml:space="preserve"> </w:t>
      </w:r>
      <w:r>
        <w:t xml:space="preserve">changing options, environment variables, working directories, or random seeds —</w:t>
      </w:r>
      <w:r>
        <w:t xml:space="preserve"> </w:t>
      </w:r>
      <w:r>
        <w:t xml:space="preserve">and reliably restoring them afterward.</w:t>
      </w:r>
      <w:r>
        <w:t xml:space="preserve"> </w:t>
      </w:r>
      <w:r>
        <w:t xml:space="preserve">Essential for writing side-effect-free tests.</w:t>
      </w:r>
    </w:p>
    <w:bookmarkEnd w:id="234"/>
    <w:bookmarkStart w:id="236" w:name="sec-cli"/>
    <w:p>
      <w:pPr>
        <w:pStyle w:val="Heading3"/>
      </w:pPr>
      <w:r>
        <w:t xml:space="preserve">34.4</w:t>
      </w:r>
      <w:r>
        <w:t xml:space="preserve"> </w:t>
      </w:r>
      <w:hyperlink r:id="rId235">
        <w:r>
          <w:rPr>
            <w:rStyle w:val="VerbatimChar"/>
          </w:rPr>
          <w:t xml:space="preserve">{cli}</w:t>
        </w:r>
      </w:hyperlink>
    </w:p>
    <w:p>
      <w:pPr>
        <w:pStyle w:val="FirstParagraph"/>
      </w:pPr>
      <w:hyperlink r:id="rId235">
        <w:r>
          <w:rPr>
            <w:rStyle w:val="VerbatimChar"/>
          </w:rPr>
          <w:t xml:space="preserve">{cli}</w:t>
        </w:r>
      </w:hyperlink>
      <w:r>
        <w:t xml:space="preserve"> </w:t>
      </w:r>
      <w:r>
        <w:t xml:space="preserve">provides a rich toolkit for building command-line interfaces in R.</w:t>
      </w:r>
      <w:r>
        <w:t xml:space="preserve"> </w:t>
      </w:r>
      <w:r>
        <w:t xml:space="preserve">It supports color, ANSI styling, progress bars, spinners, and formatted messages.</w:t>
      </w:r>
      <w:r>
        <w:t xml:space="preserve"> </w:t>
      </w:r>
      <w:r>
        <w:t xml:space="preserve">It is the modern replacement for</w:t>
      </w:r>
      <w:r>
        <w:t xml:space="preserve"> </w:t>
      </w:r>
      <w:r>
        <w:rPr>
          <w:rStyle w:val="VerbatimChar"/>
        </w:rPr>
        <w:t xml:space="preserve">crayon</w:t>
      </w:r>
      <w:r>
        <w:t xml:space="preserve"> </w:t>
      </w:r>
      <w:r>
        <w:t xml:space="preserve">and is used throughout the tidyverse.</w:t>
      </w:r>
    </w:p>
    <w:bookmarkEnd w:id="236"/>
    <w:bookmarkStart w:id="238" w:name="sec-R6"/>
    <w:p>
      <w:pPr>
        <w:pStyle w:val="Heading3"/>
      </w:pPr>
      <w:r>
        <w:t xml:space="preserve">34.5</w:t>
      </w:r>
      <w:r>
        <w:t xml:space="preserve"> </w:t>
      </w:r>
      <w:hyperlink r:id="rId237">
        <w:r>
          <w:rPr>
            <w:rStyle w:val="VerbatimChar"/>
          </w:rPr>
          <w:t xml:space="preserve">{R6}</w:t>
        </w:r>
      </w:hyperlink>
    </w:p>
    <w:p>
      <w:pPr>
        <w:pStyle w:val="FirstParagraph"/>
      </w:pPr>
      <w:hyperlink r:id="rId237">
        <w:r>
          <w:rPr>
            <w:rStyle w:val="VerbatimChar"/>
          </w:rPr>
          <w:t xml:space="preserve">{R6}</w:t>
        </w:r>
      </w:hyperlink>
      <w:r>
        <w:t xml:space="preserve"> </w:t>
      </w:r>
      <w:r>
        <w:t xml:space="preserve">implements encapsulated, reference-based object-oriented programming in R.</w:t>
      </w:r>
      <w:r>
        <w:t xml:space="preserve"> </w:t>
      </w:r>
      <w:r>
        <w:t xml:space="preserve">Unlike S3 or S4, R6 classes support mutable state and inheritance in a style familiar from Python or Java.</w:t>
      </w:r>
    </w:p>
    <w:bookmarkEnd w:id="238"/>
    <w:bookmarkStart w:id="240" w:name="sec-cpp11"/>
    <w:p>
      <w:pPr>
        <w:pStyle w:val="Heading3"/>
      </w:pPr>
      <w:r>
        <w:t xml:space="preserve">34.6</w:t>
      </w:r>
      <w:r>
        <w:t xml:space="preserve"> </w:t>
      </w:r>
      <w:hyperlink r:id="rId239">
        <w:r>
          <w:rPr>
            <w:rStyle w:val="VerbatimChar"/>
          </w:rPr>
          <w:t xml:space="preserve">{cpp11}</w:t>
        </w:r>
      </w:hyperlink>
    </w:p>
    <w:p>
      <w:pPr>
        <w:pStyle w:val="FirstParagraph"/>
      </w:pPr>
      <w:hyperlink r:id="rId239">
        <w:r>
          <w:rPr>
            <w:rStyle w:val="VerbatimChar"/>
          </w:rPr>
          <w:t xml:space="preserve">{cpp11}</w:t>
        </w:r>
      </w:hyperlink>
      <w:r>
        <w:t xml:space="preserve"> </w:t>
      </w:r>
      <w:r>
        <w:t xml:space="preserve">provides a modern C++11 interface for interacting with R’s C API.</w:t>
      </w:r>
      <w:r>
        <w:t xml:space="preserve"> </w:t>
      </w:r>
      <w:r>
        <w:t xml:space="preserve">It is a lightweight, header-only alternative to</w:t>
      </w:r>
      <w:r>
        <w:t xml:space="preserve"> </w:t>
      </w:r>
      <w:r>
        <w:rPr>
          <w:rStyle w:val="VerbatimChar"/>
        </w:rPr>
        <w:t xml:space="preserve">Rcpp</w:t>
      </w:r>
      <w:r>
        <w:t xml:space="preserve">,</w:t>
      </w:r>
      <w:r>
        <w:t xml:space="preserve"> </w:t>
      </w:r>
      <w:r>
        <w:t xml:space="preserve">designed to simplify writing and debugging C++ extensions for R.</w:t>
      </w:r>
    </w:p>
    <w:bookmarkEnd w:id="240"/>
    <w:bookmarkEnd w:id="241"/>
    <w:bookmarkStart w:id="250" w:name="system-and-process"/>
    <w:p>
      <w:pPr>
        <w:pStyle w:val="Heading2"/>
      </w:pPr>
      <w:r>
        <w:t xml:space="preserve">35 System and Process</w:t>
      </w:r>
    </w:p>
    <w:bookmarkStart w:id="243" w:name="sec-fs"/>
    <w:p>
      <w:pPr>
        <w:pStyle w:val="Heading3"/>
      </w:pPr>
      <w:r>
        <w:t xml:space="preserve">35.1</w:t>
      </w:r>
      <w:r>
        <w:t xml:space="preserve"> </w:t>
      </w:r>
      <w:hyperlink r:id="rId242">
        <w:r>
          <w:rPr>
            <w:rStyle w:val="VerbatimChar"/>
          </w:rPr>
          <w:t xml:space="preserve">{fs}</w:t>
        </w:r>
      </w:hyperlink>
    </w:p>
    <w:p>
      <w:pPr>
        <w:pStyle w:val="FirstParagraph"/>
      </w:pPr>
      <w:hyperlink r:id="rId242">
        <w:r>
          <w:rPr>
            <w:rStyle w:val="VerbatimChar"/>
          </w:rPr>
          <w:t xml:space="preserve">{fs}</w:t>
        </w:r>
      </w:hyperlink>
      <w:r>
        <w:t xml:space="preserve"> </w:t>
      </w:r>
      <w:r>
        <w:t xml:space="preserve">provides a cross-platform, uniform interface to file system operations.</w:t>
      </w:r>
      <w:r>
        <w:t xml:space="preserve"> </w:t>
      </w:r>
      <w:r>
        <w:t xml:space="preserve">It replaces inconsistent base R file functions with a tidy API using</w:t>
      </w:r>
      <w:r>
        <w:t xml:space="preserve"> </w:t>
      </w:r>
      <w:r>
        <w:rPr>
          <w:rStyle w:val="VerbatimChar"/>
        </w:rPr>
        <w:t xml:space="preserve">path_*()</w:t>
      </w:r>
      <w:r>
        <w:t xml:space="preserve">,</w:t>
      </w:r>
      <w:r>
        <w:t xml:space="preserve"> </w:t>
      </w:r>
      <w:r>
        <w:rPr>
          <w:rStyle w:val="VerbatimChar"/>
        </w:rPr>
        <w:t xml:space="preserve">file_*()</w:t>
      </w:r>
      <w:r>
        <w:t xml:space="preserve">,</w:t>
      </w:r>
      <w:r>
        <w:t xml:space="preserve"> </w:t>
      </w:r>
      <w:r>
        <w:rPr>
          <w:rStyle w:val="VerbatimChar"/>
        </w:rPr>
        <w:t xml:space="preserve">dir_*()</w:t>
      </w:r>
      <w:r>
        <w:t xml:space="preserve">, and</w:t>
      </w:r>
      <w:r>
        <w:t xml:space="preserve"> </w:t>
      </w:r>
      <w:r>
        <w:rPr>
          <w:rStyle w:val="VerbatimChar"/>
        </w:rPr>
        <w:t xml:space="preserve">link_*()</w:t>
      </w:r>
      <w:r>
        <w:t xml:space="preserve"> </w:t>
      </w:r>
      <w:r>
        <w:t xml:space="preserve">functions that always return character vectors.</w:t>
      </w:r>
    </w:p>
    <w:bookmarkEnd w:id="243"/>
    <w:bookmarkStart w:id="245" w:name="sec-processx"/>
    <w:p>
      <w:pPr>
        <w:pStyle w:val="Heading3"/>
      </w:pPr>
      <w:r>
        <w:t xml:space="preserve">35.2</w:t>
      </w:r>
      <w:r>
        <w:t xml:space="preserve"> </w:t>
      </w:r>
      <w:hyperlink r:id="rId244">
        <w:r>
          <w:rPr>
            <w:rStyle w:val="VerbatimChar"/>
          </w:rPr>
          <w:t xml:space="preserve">{processx}</w:t>
        </w:r>
      </w:hyperlink>
    </w:p>
    <w:p>
      <w:pPr>
        <w:pStyle w:val="FirstParagraph"/>
      </w:pPr>
      <w:hyperlink r:id="rId244">
        <w:r>
          <w:rPr>
            <w:rStyle w:val="VerbatimChar"/>
          </w:rPr>
          <w:t xml:space="preserve">{processx}</w:t>
        </w:r>
      </w:hyperlink>
      <w:r>
        <w:t xml:space="preserve"> </w:t>
      </w:r>
      <w:r>
        <w:t xml:space="preserve">runs external system processes asynchronously or synchronously</w:t>
      </w:r>
      <w:r>
        <w:t xml:space="preserve"> </w:t>
      </w:r>
      <w:r>
        <w:t xml:space="preserve">from R, with full control over stdin, stdout, and stderr.</w:t>
      </w:r>
      <w:r>
        <w:t xml:space="preserve"> </w:t>
      </w:r>
      <w:r>
        <w:t xml:space="preserve">It is the backend for</w:t>
      </w:r>
      <w:r>
        <w:t xml:space="preserve"> </w:t>
      </w:r>
      <w:r>
        <w:rPr>
          <w:rStyle w:val="VerbatimChar"/>
        </w:rPr>
        <w:t xml:space="preserve">callr</w:t>
      </w:r>
      <w:r>
        <w:t xml:space="preserve">, and is used internally by</w:t>
      </w:r>
      <w:r>
        <w:t xml:space="preserve"> </w:t>
      </w:r>
      <w:r>
        <w:rPr>
          <w:rStyle w:val="VerbatimChar"/>
        </w:rPr>
        <w:t xml:space="preserve">rcmdcheck</w:t>
      </w:r>
      <w:r>
        <w:t xml:space="preserve">.</w:t>
      </w:r>
    </w:p>
    <w:bookmarkEnd w:id="245"/>
    <w:bookmarkStart w:id="247" w:name="sec-callr"/>
    <w:p>
      <w:pPr>
        <w:pStyle w:val="Heading3"/>
      </w:pPr>
      <w:r>
        <w:t xml:space="preserve">35.3</w:t>
      </w:r>
      <w:r>
        <w:t xml:space="preserve"> </w:t>
      </w:r>
      <w:hyperlink r:id="rId246">
        <w:r>
          <w:rPr>
            <w:rStyle w:val="VerbatimChar"/>
          </w:rPr>
          <w:t xml:space="preserve">{callr}</w:t>
        </w:r>
      </w:hyperlink>
    </w:p>
    <w:p>
      <w:pPr>
        <w:pStyle w:val="FirstParagraph"/>
      </w:pPr>
      <w:hyperlink r:id="rId246">
        <w:r>
          <w:rPr>
            <w:rStyle w:val="VerbatimChar"/>
          </w:rPr>
          <w:t xml:space="preserve">{callr}</w:t>
        </w:r>
      </w:hyperlink>
      <w:r>
        <w:t xml:space="preserve"> </w:t>
      </w:r>
      <w:r>
        <w:t xml:space="preserve">calls R functions in separate R processes.</w:t>
      </w:r>
      <w:r>
        <w:t xml:space="preserve"> </w:t>
      </w:r>
      <w:r>
        <w:t xml:space="preserve">This is useful for running code in a clean environment, isolating side effects, or parallelizing work.</w:t>
      </w:r>
      <w:r>
        <w:t xml:space="preserve"> </w:t>
      </w:r>
      <w:r>
        <w:t xml:space="preserve">It builds on top of</w:t>
      </w:r>
      <w:r>
        <w:t xml:space="preserve"> </w:t>
      </w:r>
      <w:r>
        <w:rPr>
          <w:rStyle w:val="VerbatimChar"/>
        </w:rPr>
        <w:t xml:space="preserve">processx</w:t>
      </w:r>
      <w:r>
        <w:t xml:space="preserve">.</w:t>
      </w:r>
    </w:p>
    <w:bookmarkEnd w:id="247"/>
    <w:bookmarkStart w:id="249" w:name="sec-ps"/>
    <w:p>
      <w:pPr>
        <w:pStyle w:val="Heading3"/>
      </w:pPr>
      <w:r>
        <w:t xml:space="preserve">35.4</w:t>
      </w:r>
      <w:r>
        <w:t xml:space="preserve"> </w:t>
      </w:r>
      <w:hyperlink r:id="rId248">
        <w:r>
          <w:rPr>
            <w:rStyle w:val="VerbatimChar"/>
          </w:rPr>
          <w:t xml:space="preserve">{ps}</w:t>
        </w:r>
      </w:hyperlink>
    </w:p>
    <w:p>
      <w:pPr>
        <w:pStyle w:val="FirstParagraph"/>
      </w:pPr>
      <w:hyperlink r:id="rId248">
        <w:r>
          <w:rPr>
            <w:rStyle w:val="VerbatimChar"/>
          </w:rPr>
          <w:t xml:space="preserve">{ps}</w:t>
        </w:r>
      </w:hyperlink>
      <w:r>
        <w:t xml:space="preserve"> </w:t>
      </w:r>
      <w:r>
        <w:t xml:space="preserve">provides a cross-platform API for listing, querying,</w:t>
      </w:r>
      <w:r>
        <w:t xml:space="preserve"> </w:t>
      </w:r>
      <w:r>
        <w:t xml:space="preserve">and manipulating system processes from R.</w:t>
      </w:r>
      <w:r>
        <w:t xml:space="preserve"> </w:t>
      </w:r>
      <w:r>
        <w:t xml:space="preserve">It is used internally by</w:t>
      </w:r>
      <w:r>
        <w:t xml:space="preserve"> </w:t>
      </w:r>
      <w:r>
        <w:rPr>
          <w:rStyle w:val="VerbatimChar"/>
        </w:rPr>
        <w:t xml:space="preserve">processx</w:t>
      </w:r>
      <w:r>
        <w:t xml:space="preserve"> </w:t>
      </w:r>
      <w:r>
        <w:t xml:space="preserve">and</w:t>
      </w:r>
      <w:r>
        <w:t xml:space="preserve"> </w:t>
      </w:r>
      <w:r>
        <w:rPr>
          <w:rStyle w:val="VerbatimChar"/>
        </w:rPr>
        <w:t xml:space="preserve">callr</w:t>
      </w:r>
      <w:r>
        <w:t xml:space="preserve">.</w:t>
      </w:r>
    </w:p>
    <w:bookmarkEnd w:id="249"/>
    <w:bookmarkEnd w:id="250"/>
    <w:bookmarkStart w:id="259" w:name="http-and-web"/>
    <w:p>
      <w:pPr>
        <w:pStyle w:val="Heading2"/>
      </w:pPr>
      <w:r>
        <w:t xml:space="preserve">36 HTTP and Web</w:t>
      </w:r>
    </w:p>
    <w:bookmarkStart w:id="252" w:name="sec-httr2"/>
    <w:p>
      <w:pPr>
        <w:pStyle w:val="Heading3"/>
      </w:pPr>
      <w:r>
        <w:t xml:space="preserve">36.1</w:t>
      </w:r>
      <w:r>
        <w:t xml:space="preserve"> </w:t>
      </w:r>
      <w:hyperlink r:id="rId251">
        <w:r>
          <w:rPr>
            <w:rStyle w:val="VerbatimChar"/>
          </w:rPr>
          <w:t xml:space="preserve">{httr2}</w:t>
        </w:r>
      </w:hyperlink>
    </w:p>
    <w:p>
      <w:pPr>
        <w:pStyle w:val="FirstParagraph"/>
      </w:pPr>
      <w:hyperlink r:id="rId251">
        <w:r>
          <w:rPr>
            <w:rStyle w:val="VerbatimChar"/>
          </w:rPr>
          <w:t xml:space="preserve">{httr2}</w:t>
        </w:r>
      </w:hyperlink>
      <w:r>
        <w:t xml:space="preserve"> </w:t>
      </w:r>
      <w:r>
        <w:t xml:space="preserve">is a modern, pipe-friendly HTTP client for R.</w:t>
      </w:r>
      <w:r>
        <w:t xml:space="preserve"> </w:t>
      </w:r>
      <w:r>
        <w:t xml:space="preserve">It replaces</w:t>
      </w:r>
      <w:r>
        <w:t xml:space="preserve"> </w:t>
      </w:r>
      <w:r>
        <w:rPr>
          <w:rStyle w:val="VerbatimChar"/>
        </w:rPr>
        <w:t xml:space="preserve">httr</w:t>
      </w:r>
      <w:r>
        <w:t xml:space="preserve"> </w:t>
      </w:r>
      <w:r>
        <w:t xml:space="preserve">with a cleaner API, better support for OAuth, rate limiting,</w:t>
      </w:r>
      <w:r>
        <w:t xml:space="preserve"> </w:t>
      </w:r>
      <w:r>
        <w:t xml:space="preserve">retries, and request/response bodies.</w:t>
      </w:r>
      <w:r>
        <w:t xml:space="preserve"> </w:t>
      </w:r>
      <w:r>
        <w:t xml:space="preserve">Preferred for new code.</w:t>
      </w:r>
    </w:p>
    <w:bookmarkEnd w:id="252"/>
    <w:bookmarkStart w:id="254" w:name="sec-httr"/>
    <w:p>
      <w:pPr>
        <w:pStyle w:val="Heading3"/>
      </w:pPr>
      <w:r>
        <w:t xml:space="preserve">36.2</w:t>
      </w:r>
      <w:r>
        <w:t xml:space="preserve"> </w:t>
      </w:r>
      <w:hyperlink r:id="rId253">
        <w:r>
          <w:rPr>
            <w:rStyle w:val="VerbatimChar"/>
          </w:rPr>
          <w:t xml:space="preserve">{httr}</w:t>
        </w:r>
      </w:hyperlink>
    </w:p>
    <w:p>
      <w:pPr>
        <w:pStyle w:val="FirstParagraph"/>
      </w:pPr>
      <w:hyperlink r:id="rId253">
        <w:r>
          <w:rPr>
            <w:rStyle w:val="VerbatimChar"/>
          </w:rPr>
          <w:t xml:space="preserve">{httr}</w:t>
        </w:r>
      </w:hyperlink>
      <w:r>
        <w:t xml:space="preserve"> </w:t>
      </w:r>
      <w:r>
        <w:t xml:space="preserve">is a widely-used HTTP client for R, providing wrappers for</w:t>
      </w:r>
      <w:r>
        <w:t xml:space="preserve"> </w:t>
      </w:r>
      <w:r>
        <w:rPr>
          <w:rStyle w:val="VerbatimChar"/>
        </w:rPr>
        <w:t xml:space="preserve">GET()</w:t>
      </w:r>
      <w:r>
        <w:t xml:space="preserve">,</w:t>
      </w:r>
      <w:r>
        <w:t xml:space="preserve"> </w:t>
      </w:r>
      <w:r>
        <w:rPr>
          <w:rStyle w:val="VerbatimChar"/>
        </w:rPr>
        <w:t xml:space="preserve">POST()</w:t>
      </w:r>
      <w:r>
        <w:t xml:space="preserve">,</w:t>
      </w:r>
      <w:r>
        <w:t xml:space="preserve"> </w:t>
      </w:r>
      <w:r>
        <w:rPr>
          <w:rStyle w:val="VerbatimChar"/>
        </w:rPr>
        <w:t xml:space="preserve">PUT()</w:t>
      </w:r>
      <w:r>
        <w:t xml:space="preserve">,</w:t>
      </w:r>
      <w:r>
        <w:t xml:space="preserve"> </w:t>
      </w:r>
      <w:r>
        <w:rPr>
          <w:rStyle w:val="VerbatimChar"/>
        </w:rPr>
        <w:t xml:space="preserve">DELETE()</w:t>
      </w:r>
      <w:r>
        <w:t xml:space="preserve">, and other HTTP verbs, as well as OAuth support.</w:t>
      </w:r>
      <w:r>
        <w:t xml:space="preserve"> </w:t>
      </w:r>
      <w:r>
        <w:t xml:space="preserve">It has been superseded by</w:t>
      </w:r>
      <w:r>
        <w:t xml:space="preserve"> </w:t>
      </w:r>
      <w:r>
        <w:rPr>
          <w:rStyle w:val="VerbatimChar"/>
        </w:rPr>
        <w:t xml:space="preserve">httr2</w:t>
      </w:r>
      <w:r>
        <w:t xml:space="preserve"> </w:t>
      </w:r>
      <w:r>
        <w:t xml:space="preserve">for new development.</w:t>
      </w:r>
    </w:p>
    <w:bookmarkEnd w:id="254"/>
    <w:bookmarkStart w:id="256" w:name="sec-gh"/>
    <w:p>
      <w:pPr>
        <w:pStyle w:val="Heading3"/>
      </w:pPr>
      <w:r>
        <w:t xml:space="preserve">36.3</w:t>
      </w:r>
      <w:r>
        <w:t xml:space="preserve"> </w:t>
      </w:r>
      <w:hyperlink r:id="rId255">
        <w:r>
          <w:rPr>
            <w:rStyle w:val="VerbatimChar"/>
          </w:rPr>
          <w:t xml:space="preserve">{gh}</w:t>
        </w:r>
      </w:hyperlink>
    </w:p>
    <w:p>
      <w:pPr>
        <w:pStyle w:val="FirstParagraph"/>
      </w:pPr>
      <w:hyperlink r:id="rId255">
        <w:r>
          <w:rPr>
            <w:rStyle w:val="VerbatimChar"/>
          </w:rPr>
          <w:t xml:space="preserve">{gh}</w:t>
        </w:r>
      </w:hyperlink>
      <w:r>
        <w:t xml:space="preserve"> </w:t>
      </w:r>
      <w:r>
        <w:t xml:space="preserve">provides a minimal client for the GitHub REST API.</w:t>
      </w:r>
      <w:r>
        <w:t xml:space="preserve"> </w:t>
      </w:r>
      <w:r>
        <w:t xml:space="preserve">It handles authentication and pagination, and is used internally by</w:t>
      </w:r>
      <w:r>
        <w:t xml:space="preserve"> </w:t>
      </w:r>
      <w:r>
        <w:rPr>
          <w:rStyle w:val="VerbatimChar"/>
        </w:rPr>
        <w:t xml:space="preserve">usethis</w:t>
      </w:r>
      <w:r>
        <w:t xml:space="preserve"> </w:t>
      </w:r>
      <w:r>
        <w:t xml:space="preserve">for GitHub operations.</w:t>
      </w:r>
    </w:p>
    <w:bookmarkEnd w:id="256"/>
    <w:bookmarkStart w:id="258" w:name="sec-gargle"/>
    <w:p>
      <w:pPr>
        <w:pStyle w:val="Heading3"/>
      </w:pPr>
      <w:r>
        <w:t xml:space="preserve">36.4</w:t>
      </w:r>
      <w:r>
        <w:t xml:space="preserve"> </w:t>
      </w:r>
      <w:hyperlink r:id="rId257">
        <w:r>
          <w:rPr>
            <w:rStyle w:val="VerbatimChar"/>
          </w:rPr>
          <w:t xml:space="preserve">{gargle}</w:t>
        </w:r>
      </w:hyperlink>
    </w:p>
    <w:p>
      <w:pPr>
        <w:pStyle w:val="FirstParagraph"/>
      </w:pPr>
      <w:hyperlink r:id="rId257">
        <w:r>
          <w:rPr>
            <w:rStyle w:val="VerbatimChar"/>
          </w:rPr>
          <w:t xml:space="preserve">{gargle}</w:t>
        </w:r>
      </w:hyperlink>
      <w:r>
        <w:t xml:space="preserve"> </w:t>
      </w:r>
      <w:r>
        <w:t xml:space="preserve">provides authentication utilities for Google APIs,</w:t>
      </w:r>
      <w:r>
        <w:t xml:space="preserve"> </w:t>
      </w:r>
      <w:r>
        <w:t xml:space="preserve">including OAuth 2.0, service accounts, and Application Default Credentials.</w:t>
      </w:r>
      <w:r>
        <w:t xml:space="preserve"> </w:t>
      </w:r>
      <w:r>
        <w:t xml:space="preserve">It is used by</w:t>
      </w:r>
      <w:r>
        <w:t xml:space="preserve"> </w:t>
      </w:r>
      <w:r>
        <w:rPr>
          <w:rStyle w:val="VerbatimChar"/>
        </w:rPr>
        <w:t xml:space="preserve">googledrive</w:t>
      </w:r>
      <w:r>
        <w:t xml:space="preserve">,</w:t>
      </w:r>
      <w:r>
        <w:t xml:space="preserve"> </w:t>
      </w:r>
      <w:r>
        <w:rPr>
          <w:rStyle w:val="VerbatimChar"/>
        </w:rPr>
        <w:t xml:space="preserve">googlesheets4</w:t>
      </w:r>
      <w:r>
        <w:t xml:space="preserve">, and other Google-backed R packages.</w:t>
      </w:r>
    </w:p>
    <w:bookmarkEnd w:id="258"/>
    <w:bookmarkEnd w:id="259"/>
    <w:bookmarkStart w:id="281" w:name="utilities"/>
    <w:p>
      <w:pPr>
        <w:pStyle w:val="Heading2"/>
      </w:pPr>
      <w:r>
        <w:t xml:space="preserve">37 Utilities</w:t>
      </w:r>
    </w:p>
    <w:bookmarkStart w:id="261" w:name="sec-here-pkg"/>
    <w:p>
      <w:pPr>
        <w:pStyle w:val="Heading3"/>
      </w:pPr>
      <w:r>
        <w:t xml:space="preserve">37.1</w:t>
      </w:r>
      <w:r>
        <w:t xml:space="preserve"> </w:t>
      </w:r>
      <w:hyperlink r:id="rId260">
        <w:r>
          <w:rPr>
            <w:rStyle w:val="VerbatimChar"/>
          </w:rPr>
          <w:t xml:space="preserve">{here}</w:t>
        </w:r>
      </w:hyperlink>
    </w:p>
    <w:p>
      <w:pPr>
        <w:pStyle w:val="FirstParagraph"/>
      </w:pPr>
      <w:hyperlink r:id="rId260">
        <w:r>
          <w:rPr>
            <w:rStyle w:val="VerbatimChar"/>
          </w:rPr>
          <w:t xml:space="preserve">{here}</w:t>
        </w:r>
      </w:hyperlink>
      <w:r>
        <w:t xml:space="preserve"> </w:t>
      </w:r>
      <w:r>
        <w:t xml:space="preserve">builds file paths relative to the project root,</w:t>
      </w:r>
      <w:r>
        <w:t xml:space="preserve"> </w:t>
      </w:r>
      <w:r>
        <w:t xml:space="preserve">so scripts work regardless of the current working directory.</w:t>
      </w:r>
      <w:r>
        <w:t xml:space="preserve"> </w:t>
      </w:r>
      <w:r>
        <w:t xml:space="preserve">We recommend</w:t>
      </w:r>
      <w:r>
        <w:t xml:space="preserve"> </w:t>
      </w:r>
      <w:r>
        <w:rPr>
          <w:rStyle w:val="VerbatimChar"/>
        </w:rPr>
        <w:t xml:space="preserve">{here}</w:t>
      </w:r>
      <w:r>
        <w:t xml:space="preserve"> </w:t>
      </w:r>
      <w:r>
        <w:t xml:space="preserve">for file paths (see</w:t>
      </w:r>
      <w:r>
        <w:t xml:space="preserve"> </w:t>
      </w:r>
      <w:hyperlink w:anchor="sec-here-package-practices">
        <w:r>
          <w:rPr>
            <w:rStyle w:val="Hyperlink"/>
          </w:rPr>
          <w:t xml:space="preserve">Section 28</w:t>
        </w:r>
      </w:hyperlink>
      <w:r>
        <w:t xml:space="preserve">).</w:t>
      </w:r>
    </w:p>
    <w:bookmarkEnd w:id="261"/>
    <w:bookmarkStart w:id="262" w:name="sec-memoise"/>
    <w:p>
      <w:pPr>
        <w:pStyle w:val="Heading3"/>
      </w:pPr>
      <w:r>
        <w:t xml:space="preserve">37.2</w:t>
      </w:r>
      <w:r>
        <w:t xml:space="preserve"> </w:t>
      </w:r>
      <w:hyperlink r:id="rId81">
        <w:r>
          <w:rPr>
            <w:rStyle w:val="VerbatimChar"/>
          </w:rPr>
          <w:t xml:space="preserve">{memoise}</w:t>
        </w:r>
      </w:hyperlink>
    </w:p>
    <w:p>
      <w:pPr>
        <w:pStyle w:val="FirstParagraph"/>
      </w:pPr>
      <w:hyperlink r:id="rId81">
        <w:r>
          <w:rPr>
            <w:rStyle w:val="VerbatimChar"/>
          </w:rPr>
          <w:t xml:space="preserve">{memoise}</w:t>
        </w:r>
      </w:hyperlink>
      <w:r>
        <w:t xml:space="preserve"> </w:t>
      </w:r>
      <w:r>
        <w:t xml:space="preserve">adds memoisation</w:t>
      </w:r>
      <w:r>
        <w:t xml:space="preserve"> </w:t>
      </w:r>
      <w:r>
        <w:t xml:space="preserve">(function-call caching) to R functions.</w:t>
      </w:r>
      <w:r>
        <w:t xml:space="preserve"> </w:t>
      </w:r>
      <w:r>
        <w:t xml:space="preserve">Wrapping an expensive, pure function with</w:t>
      </w:r>
      <w:r>
        <w:t xml:space="preserve"> </w:t>
      </w:r>
      <w:r>
        <w:rPr>
          <w:rStyle w:val="VerbatimChar"/>
        </w:rPr>
        <w:t xml:space="preserve">memoise::memoise()</w:t>
      </w:r>
      <w:r>
        <w:t xml:space="preserve"> </w:t>
      </w:r>
      <w:r>
        <w:t xml:space="preserve">causes it to cache computed return values in memory or on disk,</w:t>
      </w:r>
      <w:r>
        <w:t xml:space="preserve"> </w:t>
      </w:r>
      <w:r>
        <w:t xml:space="preserve">so repeated calls with identical arguments return instantly from cache</w:t>
      </w:r>
      <w:r>
        <w:t xml:space="preserve"> </w:t>
      </w:r>
      <w:r>
        <w:t xml:space="preserve">instead of recomputing.</w:t>
      </w:r>
      <w:r>
        <w:t xml:space="preserve"> </w:t>
      </w:r>
      <w:r>
        <w:t xml:space="preserve">It supports multiple storage backends via the</w:t>
      </w:r>
      <w:r>
        <w:t xml:space="preserve"> </w:t>
      </w:r>
      <w:r>
        <w:rPr>
          <w:rStyle w:val="VerbatimChar"/>
        </w:rPr>
        <w:t xml:space="preserve">cache</w:t>
      </w:r>
      <w:r>
        <w:t xml:space="preserve"> </w:t>
      </w:r>
      <w:r>
        <w:t xml:space="preserve">argument</w:t>
      </w:r>
      <w:r>
        <w:t xml:space="preserve"> </w:t>
      </w:r>
      <w:r>
        <w:t xml:space="preserve">(such as</w:t>
      </w:r>
      <w:r>
        <w:t xml:space="preserve"> </w:t>
      </w:r>
      <w:r>
        <w:rPr>
          <w:rStyle w:val="VerbatimChar"/>
        </w:rPr>
        <w:t xml:space="preserve">cachem::cache_mem()</w:t>
      </w:r>
      <w:r>
        <w:t xml:space="preserve"> </w:t>
      </w:r>
      <w:r>
        <w:t xml:space="preserve">for in-memory caching</w:t>
      </w:r>
      <w:r>
        <w:t xml:space="preserve"> </w:t>
      </w:r>
      <w:r>
        <w:t xml:space="preserve">and</w:t>
      </w:r>
      <w:r>
        <w:t xml:space="preserve"> </w:t>
      </w:r>
      <w:r>
        <w:rPr>
          <w:rStyle w:val="VerbatimChar"/>
        </w:rPr>
        <w:t xml:space="preserve">cachem::cache_disk()</w:t>
      </w:r>
      <w:r>
        <w:t xml:space="preserve"> </w:t>
      </w:r>
      <w:r>
        <w:t xml:space="preserve">for persistent disk caching across sessions),</w:t>
      </w:r>
      <w:r>
        <w:t xml:space="preserve"> </w:t>
      </w:r>
      <w:r>
        <w:t xml:space="preserve">and provides</w:t>
      </w:r>
      <w:r>
        <w:t xml:space="preserve"> </w:t>
      </w:r>
      <w:r>
        <w:rPr>
          <w:rStyle w:val="VerbatimChar"/>
        </w:rPr>
        <w:t xml:space="preserve">memoise::forget()</w:t>
      </w:r>
      <w:r>
        <w:t xml:space="preserve"> </w:t>
      </w:r>
      <w:r>
        <w:t xml:space="preserve">to clear caches,</w:t>
      </w:r>
      <w:r>
        <w:t xml:space="preserve"> </w:t>
      </w:r>
      <w:r>
        <w:rPr>
          <w:rStyle w:val="VerbatimChar"/>
        </w:rPr>
        <w:t xml:space="preserve">memoise::is.memoised()</w:t>
      </w:r>
      <w:r>
        <w:t xml:space="preserve"> </w:t>
      </w:r>
      <w:r>
        <w:t xml:space="preserve">to test whether a function is memoised,</w:t>
      </w:r>
      <w:r>
        <w:t xml:space="preserve"> </w:t>
      </w:r>
      <w:r>
        <w:t xml:space="preserve">and</w:t>
      </w:r>
      <w:r>
        <w:t xml:space="preserve"> </w:t>
      </w:r>
      <w:r>
        <w:rPr>
          <w:rStyle w:val="VerbatimChar"/>
        </w:rPr>
        <w:t xml:space="preserve">memoise::has_cache()</w:t>
      </w:r>
      <w:r>
        <w:t xml:space="preserve"> </w:t>
      </w:r>
      <w:r>
        <w:t xml:space="preserve">to check whether specific arguments</w:t>
      </w:r>
      <w:r>
        <w:t xml:space="preserve"> </w:t>
      </w:r>
      <w:r>
        <w:t xml:space="preserve">have cached results.</w:t>
      </w:r>
      <w:r>
        <w:t xml:space="preserve"> </w:t>
      </w:r>
      <w:r>
        <w:t xml:space="preserve">Use</w:t>
      </w:r>
      <w:r>
        <w:t xml:space="preserve"> </w:t>
      </w:r>
      <w:r>
        <w:rPr>
          <w:rStyle w:val="VerbatimChar"/>
        </w:rPr>
        <w:t xml:space="preserve">{memoise}</w:t>
      </w:r>
      <w:r>
        <w:t xml:space="preserve"> </w:t>
      </w:r>
      <w:r>
        <w:t xml:space="preserve">only for deterministic functions without side effects</w:t>
      </w:r>
      <w:r>
        <w:t xml:space="preserve"> </w:t>
      </w:r>
      <w:r>
        <w:t xml:space="preserve">(such as pure mathematical evaluations,</w:t>
      </w:r>
      <w:r>
        <w:t xml:space="preserve"> </w:t>
      </w:r>
      <w:r>
        <w:t xml:space="preserve">stable API queries,</w:t>
      </w:r>
      <w:r>
        <w:t xml:space="preserve"> </w:t>
      </w:r>
      <w:r>
        <w:t xml:space="preserve">or idempotent data processing pipelines).</w:t>
      </w:r>
      <w:r>
        <w:t xml:space="preserve"> </w:t>
      </w:r>
      <w:r>
        <w:t xml:space="preserve">Never memoise stochastic simulation routines</w:t>
      </w:r>
      <w:r>
        <w:t xml:space="preserve"> </w:t>
      </w:r>
      <w:r>
        <w:t xml:space="preserve">or functions that generate pseudorandom numbers;</w:t>
      </w:r>
      <w:r>
        <w:t xml:space="preserve"> </w:t>
      </w:r>
      <w:r>
        <w:t xml:space="preserve">memoisation suppresses stochastic variation across repeated calls,</w:t>
      </w:r>
      <w:r>
        <w:t xml:space="preserve"> </w:t>
      </w:r>
      <w:r>
        <w:t xml:space="preserve">silently collapsing random variability by returning stale cached draws.</w:t>
      </w:r>
    </w:p>
    <w:bookmarkEnd w:id="262"/>
    <w:bookmarkStart w:id="265" w:name="sec-scales"/>
    <w:p>
      <w:pPr>
        <w:pStyle w:val="Heading3"/>
      </w:pPr>
      <w:r>
        <w:t xml:space="preserve">37.3</w:t>
      </w:r>
      <w:r>
        <w:t xml:space="preserve"> </w:t>
      </w:r>
      <w:hyperlink r:id="rId263">
        <w:r>
          <w:rPr>
            <w:rStyle w:val="VerbatimChar"/>
          </w:rPr>
          <w:t xml:space="preserve">{scales}</w:t>
        </w:r>
      </w:hyperlink>
    </w:p>
    <w:p>
      <w:pPr>
        <w:pStyle w:val="FirstParagraph"/>
      </w:pPr>
      <w:hyperlink r:id="rId263">
        <w:r>
          <w:rPr>
            <w:rStyle w:val="VerbatimChar"/>
          </w:rPr>
          <w:t xml:space="preserve">{scales}</w:t>
        </w:r>
      </w:hyperlink>
      <w:r>
        <w:t xml:space="preserve"> </w:t>
      </w:r>
      <w:r>
        <w:t xml:space="preserve">converts data values into perceptual properties</w:t>
      </w:r>
      <w:r>
        <w:t xml:space="preserve"> </w:t>
      </w:r>
      <w:r>
        <w:t xml:space="preserve">and formats labels for dates, currencies, and percentages;</w:t>
      </w:r>
      <w:r>
        <w:t xml:space="preserve"> </w:t>
      </w:r>
      <w:r>
        <w:t xml:space="preserve">it powers the scale system of</w:t>
      </w:r>
      <w:r>
        <w:t xml:space="preserve"> </w:t>
      </w:r>
      <w:hyperlink r:id="rId264">
        <w:r>
          <w:rPr>
            <w:rStyle w:val="VerbatimChar"/>
          </w:rPr>
          <w:t xml:space="preserve">{ggplot2}</w:t>
        </w:r>
      </w:hyperlink>
      <w:r>
        <w:t xml:space="preserve">.</w:t>
      </w:r>
    </w:p>
    <w:bookmarkEnd w:id="265"/>
    <w:bookmarkStart w:id="267" w:name="sec-sessioninfo"/>
    <w:p>
      <w:pPr>
        <w:pStyle w:val="Heading3"/>
      </w:pPr>
      <w:r>
        <w:t xml:space="preserve">37.4</w:t>
      </w:r>
      <w:r>
        <w:t xml:space="preserve"> </w:t>
      </w:r>
      <w:hyperlink r:id="rId266">
        <w:r>
          <w:rPr>
            <w:rStyle w:val="VerbatimChar"/>
          </w:rPr>
          <w:t xml:space="preserve">{sessioninfo}</w:t>
        </w:r>
      </w:hyperlink>
    </w:p>
    <w:p>
      <w:pPr>
        <w:pStyle w:val="FirstParagraph"/>
      </w:pPr>
      <w:hyperlink r:id="rId266">
        <w:r>
          <w:rPr>
            <w:rStyle w:val="VerbatimChar"/>
          </w:rPr>
          <w:t xml:space="preserve">{sessioninfo}</w:t>
        </w:r>
      </w:hyperlink>
      <w:r>
        <w:t xml:space="preserve"> </w:t>
      </w:r>
      <w:r>
        <w:t xml:space="preserve">collects and prints detailed information about the</w:t>
      </w:r>
      <w:r>
        <w:t xml:space="preserve"> </w:t>
      </w:r>
      <w:r>
        <w:t xml:space="preserve">current R session, including package versions and sources.</w:t>
      </w:r>
      <w:r>
        <w:t xml:space="preserve"> </w:t>
      </w:r>
      <w:r>
        <w:t xml:space="preserve">It is a more informative replacement for base R’s</w:t>
      </w:r>
      <w:r>
        <w:t xml:space="preserve"> </w:t>
      </w:r>
      <w:r>
        <w:rPr>
          <w:rStyle w:val="VerbatimChar"/>
        </w:rPr>
        <w:t xml:space="preserve">sessionInfo()</w:t>
      </w:r>
      <w:r>
        <w:t xml:space="preserve">.</w:t>
      </w:r>
    </w:p>
    <w:bookmarkEnd w:id="267"/>
    <w:bookmarkStart w:id="269" w:name="sec-downlit"/>
    <w:p>
      <w:pPr>
        <w:pStyle w:val="Heading3"/>
      </w:pPr>
      <w:r>
        <w:t xml:space="preserve">37.5</w:t>
      </w:r>
      <w:r>
        <w:t xml:space="preserve"> </w:t>
      </w:r>
      <w:hyperlink r:id="rId268">
        <w:r>
          <w:rPr>
            <w:rStyle w:val="VerbatimChar"/>
          </w:rPr>
          <w:t xml:space="preserve">{downlit}</w:t>
        </w:r>
      </w:hyperlink>
    </w:p>
    <w:p>
      <w:pPr>
        <w:pStyle w:val="FirstParagraph"/>
      </w:pPr>
      <w:hyperlink r:id="rId268">
        <w:r>
          <w:rPr>
            <w:rStyle w:val="VerbatimChar"/>
          </w:rPr>
          <w:t xml:space="preserve">{downlit}</w:t>
        </w:r>
      </w:hyperlink>
      <w:r>
        <w:t xml:space="preserve"> </w:t>
      </w:r>
      <w:r>
        <w:t xml:space="preserve">provides syntax highlighting for R code and</w:t>
      </w:r>
      <w:r>
        <w:t xml:space="preserve"> </w:t>
      </w:r>
      <w:r>
        <w:t xml:space="preserve">automatically links function names to their documentation.</w:t>
      </w:r>
      <w:r>
        <w:t xml:space="preserve"> </w:t>
      </w:r>
      <w:r>
        <w:t xml:space="preserve">It is used by</w:t>
      </w:r>
      <w:r>
        <w:t xml:space="preserve"> </w:t>
      </w:r>
      <w:r>
        <w:rPr>
          <w:rStyle w:val="VerbatimChar"/>
        </w:rPr>
        <w:t xml:space="preserve">pkgdown</w:t>
      </w:r>
      <w:r>
        <w:t xml:space="preserve"> </w:t>
      </w:r>
      <w:r>
        <w:t xml:space="preserve">and Quarto for rendering R code in documentation websites.</w:t>
      </w:r>
    </w:p>
    <w:bookmarkEnd w:id="269"/>
    <w:bookmarkStart w:id="271" w:name="sec-prettyunits"/>
    <w:p>
      <w:pPr>
        <w:pStyle w:val="Heading3"/>
      </w:pPr>
      <w:r>
        <w:t xml:space="preserve">37.6</w:t>
      </w:r>
      <w:r>
        <w:t xml:space="preserve"> </w:t>
      </w:r>
      <w:hyperlink r:id="rId270">
        <w:r>
          <w:rPr>
            <w:rStyle w:val="VerbatimChar"/>
          </w:rPr>
          <w:t xml:space="preserve">{prettyunits}</w:t>
        </w:r>
      </w:hyperlink>
    </w:p>
    <w:p>
      <w:pPr>
        <w:pStyle w:val="FirstParagraph"/>
      </w:pPr>
      <w:hyperlink r:id="rId270">
        <w:r>
          <w:rPr>
            <w:rStyle w:val="VerbatimChar"/>
          </w:rPr>
          <w:t xml:space="preserve">{prettyunits}</w:t>
        </w:r>
      </w:hyperlink>
      <w:r>
        <w:t xml:space="preserve"> </w:t>
      </w:r>
      <w:r>
        <w:t xml:space="preserve">formats quantities such as file sizes,</w:t>
      </w:r>
      <w:r>
        <w:t xml:space="preserve"> </w:t>
      </w:r>
      <w:r>
        <w:t xml:space="preserve">time durations, and byte counts in human-readable form.</w:t>
      </w:r>
      <w:r>
        <w:t xml:space="preserve"> </w:t>
      </w:r>
      <w:r>
        <w:t xml:space="preserve">It is used internally by</w:t>
      </w:r>
      <w:r>
        <w:t xml:space="preserve"> </w:t>
      </w:r>
      <w:r>
        <w:rPr>
          <w:rStyle w:val="VerbatimChar"/>
        </w:rPr>
        <w:t xml:space="preserve">devtools</w:t>
      </w:r>
      <w:r>
        <w:t xml:space="preserve">,</w:t>
      </w:r>
      <w:r>
        <w:t xml:space="preserve"> </w:t>
      </w:r>
      <w:r>
        <w:rPr>
          <w:rStyle w:val="VerbatimChar"/>
        </w:rPr>
        <w:t xml:space="preserve">remotes</w:t>
      </w:r>
      <w:r>
        <w:t xml:space="preserve">, and progress-reporting packages.</w:t>
      </w:r>
    </w:p>
    <w:bookmarkEnd w:id="271"/>
    <w:bookmarkStart w:id="273" w:name="sec-lobstr"/>
    <w:p>
      <w:pPr>
        <w:pStyle w:val="Heading3"/>
      </w:pPr>
      <w:r>
        <w:t xml:space="preserve">37.7</w:t>
      </w:r>
      <w:r>
        <w:t xml:space="preserve"> </w:t>
      </w:r>
      <w:hyperlink r:id="rId272">
        <w:r>
          <w:rPr>
            <w:rStyle w:val="VerbatimChar"/>
          </w:rPr>
          <w:t xml:space="preserve">{lobstr}</w:t>
        </w:r>
      </w:hyperlink>
    </w:p>
    <w:p>
      <w:pPr>
        <w:pStyle w:val="FirstParagraph"/>
      </w:pPr>
      <w:hyperlink r:id="rId272">
        <w:r>
          <w:rPr>
            <w:rStyle w:val="VerbatimChar"/>
          </w:rPr>
          <w:t xml:space="preserve">{lobstr}</w:t>
        </w:r>
      </w:hyperlink>
      <w:r>
        <w:t xml:space="preserve"> </w:t>
      </w:r>
      <w:r>
        <w:t xml:space="preserve">provides tools for visualizing R data structures,</w:t>
      </w:r>
      <w:r>
        <w:t xml:space="preserve"> </w:t>
      </w:r>
      <w:r>
        <w:t xml:space="preserve">including shared-reference trees (</w:t>
      </w:r>
      <w:r>
        <w:rPr>
          <w:rStyle w:val="VerbatimChar"/>
        </w:rPr>
        <w:t xml:space="preserve">ref()</w:t>
      </w:r>
      <w:r>
        <w:t xml:space="preserve">), abstract syntax trees (</w:t>
      </w:r>
      <w:r>
        <w:rPr>
          <w:rStyle w:val="VerbatimChar"/>
        </w:rPr>
        <w:t xml:space="preserve">ast()</w:t>
      </w:r>
      <w:r>
        <w:t xml:space="preserve">),</w:t>
      </w:r>
      <w:r>
        <w:t xml:space="preserve"> </w:t>
      </w:r>
      <w:r>
        <w:t xml:space="preserve">and object sizes (</w:t>
      </w:r>
      <w:r>
        <w:rPr>
          <w:rStyle w:val="VerbatimChar"/>
        </w:rPr>
        <w:t xml:space="preserve">obj_size()</w:t>
      </w:r>
      <w:r>
        <w:t xml:space="preserve">).</w:t>
      </w:r>
      <w:r>
        <w:t xml:space="preserve"> </w:t>
      </w:r>
      <w:r>
        <w:t xml:space="preserve">It is a useful learning and debugging tool.</w:t>
      </w:r>
    </w:p>
    <w:bookmarkEnd w:id="273"/>
    <w:bookmarkStart w:id="275" w:name="sec-crayon"/>
    <w:p>
      <w:pPr>
        <w:pStyle w:val="Heading3"/>
      </w:pPr>
      <w:r>
        <w:t xml:space="preserve">37.8</w:t>
      </w:r>
      <w:r>
        <w:t xml:space="preserve"> </w:t>
      </w:r>
      <w:hyperlink r:id="rId274">
        <w:r>
          <w:rPr>
            <w:rStyle w:val="VerbatimChar"/>
          </w:rPr>
          <w:t xml:space="preserve">{crayon}</w:t>
        </w:r>
      </w:hyperlink>
    </w:p>
    <w:p>
      <w:pPr>
        <w:pStyle w:val="FirstParagraph"/>
      </w:pPr>
      <w:hyperlink r:id="rId274">
        <w:r>
          <w:rPr>
            <w:rStyle w:val="VerbatimChar"/>
          </w:rPr>
          <w:t xml:space="preserve">{crayon}</w:t>
        </w:r>
      </w:hyperlink>
      <w:r>
        <w:t xml:space="preserve"> </w:t>
      </w:r>
      <w:r>
        <w:t xml:space="preserve">adds color and formatting to terminal output in R using ANSI codes.</w:t>
      </w:r>
      <w:r>
        <w:t xml:space="preserve"> </w:t>
      </w:r>
      <w:r>
        <w:t xml:space="preserve">It has been largely superseded by</w:t>
      </w:r>
      <w:r>
        <w:t xml:space="preserve"> </w:t>
      </w:r>
      <w:r>
        <w:rPr>
          <w:rStyle w:val="VerbatimChar"/>
        </w:rPr>
        <w:t xml:space="preserve">cli</w:t>
      </w:r>
      <w:r>
        <w:t xml:space="preserve"> </w:t>
      </w:r>
      <w:r>
        <w:t xml:space="preserve">but remains widely used in older code and packages.</w:t>
      </w:r>
    </w:p>
    <w:bookmarkEnd w:id="275"/>
    <w:bookmarkStart w:id="277" w:name="sec-styler"/>
    <w:p>
      <w:pPr>
        <w:pStyle w:val="Heading3"/>
      </w:pPr>
      <w:r>
        <w:t xml:space="preserve">37.9</w:t>
      </w:r>
      <w:r>
        <w:t xml:space="preserve"> </w:t>
      </w:r>
      <w:hyperlink r:id="rId276">
        <w:r>
          <w:rPr>
            <w:rStyle w:val="VerbatimChar"/>
          </w:rPr>
          <w:t xml:space="preserve">{styler}</w:t>
        </w:r>
      </w:hyperlink>
    </w:p>
    <w:p>
      <w:pPr>
        <w:pStyle w:val="FirstParagraph"/>
      </w:pPr>
      <w:hyperlink r:id="rId276">
        <w:r>
          <w:rPr>
            <w:rStyle w:val="VerbatimChar"/>
          </w:rPr>
          <w:t xml:space="preserve">{styler}</w:t>
        </w:r>
      </w:hyperlink>
      <w:r>
        <w:t xml:space="preserve"> </w:t>
      </w:r>
      <w:r>
        <w:t xml:space="preserve">formats R code according to the tidyverse style guide.</w:t>
      </w:r>
      <w:r>
        <w:t xml:space="preserve"> </w:t>
      </w:r>
      <w:r>
        <w:t xml:space="preserve">It provides an RStudio add-in and functions for styling individual files,</w:t>
      </w:r>
      <w:r>
        <w:t xml:space="preserve"> </w:t>
      </w:r>
      <w:r>
        <w:t xml:space="preserve">packages, or projects.</w:t>
      </w:r>
      <w:r>
        <w:t xml:space="preserve"> </w:t>
      </w:r>
      <w:r>
        <w:t xml:space="preserve">See</w:t>
      </w:r>
      <w:r>
        <w:t xml:space="preserve"> </w:t>
      </w:r>
      <w:hyperlink w:anchor="sec-auto-styling">
        <w:r>
          <w:rPr>
            <w:rStyle w:val="Hyperlink"/>
          </w:rPr>
          <w:t xml:space="preserve">Section 13</w:t>
        </w:r>
      </w:hyperlink>
      <w:r>
        <w:t xml:space="preserve"> </w:t>
      </w:r>
      <w:r>
        <w:t xml:space="preserve">for more details.</w:t>
      </w:r>
    </w:p>
    <w:bookmarkEnd w:id="277"/>
    <w:bookmarkStart w:id="280" w:name="sec-rex"/>
    <w:p>
      <w:pPr>
        <w:pStyle w:val="Heading3"/>
      </w:pPr>
      <w:r>
        <w:t xml:space="preserve">37.10</w:t>
      </w:r>
      <w:r>
        <w:t xml:space="preserve"> </w:t>
      </w:r>
      <w:hyperlink r:id="rId278">
        <w:r>
          <w:rPr>
            <w:rStyle w:val="VerbatimChar"/>
          </w:rPr>
          <w:t xml:space="preserve">{rex}</w:t>
        </w:r>
      </w:hyperlink>
    </w:p>
    <w:p>
      <w:pPr>
        <w:pStyle w:val="FirstParagraph"/>
      </w:pPr>
      <w:hyperlink r:id="rId278">
        <w:r>
          <w:rPr>
            <w:rStyle w:val="VerbatimChar"/>
          </w:rPr>
          <w:t xml:space="preserve">{rex}</w:t>
        </w:r>
      </w:hyperlink>
      <w:r>
        <w:t xml:space="preserve"> </w:t>
      </w:r>
      <w:r>
        <w:t xml:space="preserve">provides a human-readable interface for constructing regular expressions in R</w:t>
      </w:r>
      <w:r>
        <w:t xml:space="preserve"> </w:t>
      </w:r>
      <w:r>
        <w:t xml:space="preserve">without having to write complex, unreadable regex strings manually.</w:t>
      </w:r>
      <w:r>
        <w:t xml:space="preserve"> </w:t>
      </w:r>
      <w:r>
        <w:t xml:space="preserve">It allows regular expressions to be composed modularly using functions such as</w:t>
      </w:r>
      <w:r>
        <w:t xml:space="preserve"> </w:t>
      </w:r>
      <w:r>
        <w:rPr>
          <w:rStyle w:val="VerbatimChar"/>
        </w:rPr>
        <w:t xml:space="preserve">rex()</w:t>
      </w:r>
      <w:r>
        <w:t xml:space="preserve">,</w:t>
      </w:r>
      <w:r>
        <w:t xml:space="preserve"> </w:t>
      </w:r>
      <w:r>
        <w:rPr>
          <w:rStyle w:val="VerbatimChar"/>
        </w:rPr>
        <w:t xml:space="preserve">character_class()</w:t>
      </w:r>
      <w:r>
        <w:t xml:space="preserve">,</w:t>
      </w:r>
      <w:r>
        <w:t xml:space="preserve"> </w:t>
      </w:r>
      <w:r>
        <w:rPr>
          <w:rStyle w:val="VerbatimChar"/>
        </w:rPr>
        <w:t xml:space="preserve">capture()</w:t>
      </w:r>
      <w:r>
        <w:t xml:space="preserve">, and</w:t>
      </w:r>
      <w:r>
        <w:t xml:space="preserve"> </w:t>
      </w:r>
      <w:r>
        <w:rPr>
          <w:rStyle w:val="VerbatimChar"/>
        </w:rPr>
        <w:t xml:space="preserve">some_of()</w:t>
      </w:r>
      <w:r>
        <w:t xml:space="preserve">.</w:t>
      </w:r>
    </w:p>
    <w:p>
      <w:pPr>
        <w:pStyle w:val="BodyText"/>
      </w:pPr>
      <w:r>
        <w:t xml:space="preserve">When using</w:t>
      </w:r>
      <w:r>
        <w:t xml:space="preserve"> </w:t>
      </w:r>
      <w:r>
        <w:rPr>
          <w:rStyle w:val="VerbatimChar"/>
        </w:rPr>
        <w:t xml:space="preserve">{rex}</w:t>
      </w:r>
      <w:r>
        <w:t xml:space="preserve"> </w:t>
      </w:r>
      <w:r>
        <w:t xml:space="preserve">inside another R package:</w:t>
      </w:r>
    </w:p>
    <w:p>
      <w:pPr>
        <w:pStyle w:val="Compact"/>
        <w:numPr>
          <w:ilvl w:val="0"/>
          <w:numId w:val="1061"/>
        </w:numPr>
      </w:pPr>
      <w:r>
        <w:t xml:space="preserve">Add</w:t>
      </w:r>
      <w:r>
        <w:t xml:space="preserve"> </w:t>
      </w:r>
      <w:r>
        <w:rPr>
          <w:rStyle w:val="VerbatimChar"/>
        </w:rPr>
        <w:t xml:space="preserve">rex</w:t>
      </w:r>
      <w:r>
        <w:t xml:space="preserve"> </w:t>
      </w:r>
      <w:r>
        <w:t xml:space="preserve">to</w:t>
      </w:r>
      <w:r>
        <w:t xml:space="preserve"> </w:t>
      </w:r>
      <w:r>
        <w:rPr>
          <w:rStyle w:val="VerbatimChar"/>
        </w:rPr>
        <w:t xml:space="preserve">Imports</w:t>
      </w:r>
      <w:r>
        <w:t xml:space="preserve"> </w:t>
      </w:r>
      <w:r>
        <w:t xml:space="preserve">in the package</w:t>
      </w:r>
      <w:r>
        <w:t xml:space="preserve"> </w:t>
      </w:r>
      <w:r>
        <w:rPr>
          <w:rStyle w:val="VerbatimChar"/>
        </w:rPr>
        <w:t xml:space="preserve">DESCRIPTION</w:t>
      </w:r>
      <w:r>
        <w:t xml:space="preserve">.</w:t>
      </w:r>
    </w:p>
    <w:p>
      <w:pPr>
        <w:pStyle w:val="Compact"/>
        <w:numPr>
          <w:ilvl w:val="0"/>
          <w:numId w:val="1061"/>
        </w:numPr>
      </w:pPr>
      <w:r>
        <w:t xml:space="preserve">Call</w:t>
      </w:r>
      <w:r>
        <w:t xml:space="preserve"> </w:t>
      </w:r>
      <w:r>
        <w:rPr>
          <w:rStyle w:val="VerbatimChar"/>
        </w:rPr>
        <w:t xml:space="preserve">rex::register_shortcuts(pkgname)</w:t>
      </w:r>
      <w:r>
        <w:t xml:space="preserve"> </w:t>
      </w:r>
      <w:r>
        <w:t xml:space="preserve">in</w:t>
      </w:r>
      <w:r>
        <w:t xml:space="preserve"> </w:t>
      </w:r>
      <w:r>
        <w:rPr>
          <w:rStyle w:val="VerbatimChar"/>
        </w:rPr>
        <w:t xml:space="preserve">.onLoad()</w:t>
      </w:r>
      <w:r>
        <w:t xml:space="preserve"> </w:t>
      </w:r>
      <w:r>
        <w:t xml:space="preserve">to prevent</w:t>
      </w:r>
      <w:r>
        <w:t xml:space="preserve"> </w:t>
      </w:r>
      <w:r>
        <w:rPr>
          <w:rStyle w:val="VerbatimChar"/>
        </w:rPr>
        <w:t xml:space="preserve">R CMD check</w:t>
      </w:r>
      <w:r>
        <w:t xml:space="preserve"> </w:t>
      </w:r>
      <w:r>
        <w:t xml:space="preserve">NOTEs regarding undefined global variables when using</w:t>
      </w:r>
      <w:r>
        <w:t xml:space="preserve"> </w:t>
      </w:r>
      <w:r>
        <w:rPr>
          <w:rStyle w:val="VerbatimChar"/>
        </w:rPr>
        <w:t xml:space="preserve">rex</w:t>
      </w:r>
      <w:r>
        <w:t xml:space="preserve"> </w:t>
      </w:r>
      <w:r>
        <w:t xml:space="preserve">shortcuts in package code.</w:t>
      </w:r>
    </w:p>
    <w:p>
      <w:pPr>
        <w:pStyle w:val="Compact"/>
        <w:numPr>
          <w:ilvl w:val="0"/>
          <w:numId w:val="1061"/>
        </w:numPr>
      </w:pPr>
      <w:r>
        <w:t xml:space="preserve">Call</w:t>
      </w:r>
      <w:r>
        <w:t xml:space="preserve"> </w:t>
      </w:r>
      <w:r>
        <w:rPr>
          <w:rStyle w:val="VerbatimChar"/>
        </w:rPr>
        <w:t xml:space="preserve">rex::rex(...)</w:t>
      </w:r>
      <w:r>
        <w:t xml:space="preserve"> </w:t>
      </w:r>
      <w:r>
        <w:t xml:space="preserve">to compile expressions into regular expression strings for use with functions like</w:t>
      </w:r>
      <w:r>
        <w:t xml:space="preserve"> </w:t>
      </w:r>
      <w:r>
        <w:rPr>
          <w:rStyle w:val="VerbatimChar"/>
        </w:rPr>
        <w:t xml:space="preserve">grepl()</w:t>
      </w:r>
      <w:r>
        <w:t xml:space="preserve">,</w:t>
      </w:r>
      <w:r>
        <w:t xml:space="preserve"> </w:t>
      </w:r>
      <w:r>
        <w:rPr>
          <w:rStyle w:val="VerbatimChar"/>
        </w:rPr>
        <w:t xml:space="preserve">gsub()</w:t>
      </w:r>
      <w:r>
        <w:t xml:space="preserve">, or</w:t>
      </w:r>
      <w:r>
        <w:t xml:space="preserve"> </w:t>
      </w:r>
      <w:hyperlink r:id="rId279">
        <w:r>
          <w:rPr>
            <w:rStyle w:val="VerbatimChar"/>
          </w:rPr>
          <w:t xml:space="preserve">{stringr}</w:t>
        </w:r>
      </w:hyperlink>
      <w:r>
        <w:t xml:space="preserve"> </w:t>
      </w:r>
      <w:r>
        <w:t xml:space="preserve">functions.</w:t>
      </w:r>
    </w:p>
    <w:bookmarkEnd w:id="280"/>
    <w:bookmarkEnd w:id="281"/>
    <w:bookmarkStart w:id="284" w:name="github-actions"/>
    <w:p>
      <w:pPr>
        <w:pStyle w:val="Heading2"/>
      </w:pPr>
      <w:r>
        <w:t xml:space="preserve">38 GitHub Actions</w:t>
      </w:r>
    </w:p>
    <w:bookmarkStart w:id="283" w:name="sec-r-lib-actions"/>
    <w:p>
      <w:pPr>
        <w:pStyle w:val="Heading3"/>
      </w:pPr>
      <w:r>
        <w:t xml:space="preserve">38.1</w:t>
      </w:r>
      <w:r>
        <w:t xml:space="preserve"> </w:t>
      </w:r>
      <w:hyperlink r:id="rId282">
        <w:r>
          <w:rPr>
            <w:rStyle w:val="Hyperlink"/>
          </w:rPr>
          <w:t xml:space="preserve">actions</w:t>
        </w:r>
      </w:hyperlink>
    </w:p>
    <w:p>
      <w:pPr>
        <w:pStyle w:val="FirstParagraph"/>
      </w:pPr>
      <w:r>
        <w:t xml:space="preserve">The</w:t>
      </w:r>
      <w:r>
        <w:t xml:space="preserve"> </w:t>
      </w:r>
      <w:hyperlink r:id="rId282">
        <w:r>
          <w:rPr>
            <w:rStyle w:val="VerbatimChar"/>
          </w:rPr>
          <w:t xml:space="preserve">r-lib/actions</w:t>
        </w:r>
      </w:hyperlink>
      <w:r>
        <w:t xml:space="preserve"> </w:t>
      </w:r>
      <w:r>
        <w:t xml:space="preserve">repository provides reusable</w:t>
      </w:r>
      <w:r>
        <w:t xml:space="preserve"> </w:t>
      </w:r>
      <w:r>
        <w:t xml:space="preserve">GitHub Actions workflows for R package development.</w:t>
      </w:r>
      <w:r>
        <w:t xml:space="preserve"> </w:t>
      </w:r>
      <w:r>
        <w:t xml:space="preserve">Commonly used actions include:</w:t>
      </w:r>
    </w:p>
    <w:p>
      <w:pPr>
        <w:pStyle w:val="Compact"/>
        <w:numPr>
          <w:ilvl w:val="0"/>
          <w:numId w:val="1062"/>
        </w:numPr>
      </w:pPr>
      <w:r>
        <w:rPr>
          <w:rStyle w:val="VerbatimChar"/>
        </w:rPr>
        <w:t xml:space="preserve">r-lib/actions/setup-r</w:t>
      </w:r>
      <w:r>
        <w:t xml:space="preserve"> </w:t>
      </w:r>
      <w:r>
        <w:t xml:space="preserve">— installs R</w:t>
      </w:r>
    </w:p>
    <w:p>
      <w:pPr>
        <w:pStyle w:val="Compact"/>
        <w:numPr>
          <w:ilvl w:val="0"/>
          <w:numId w:val="1062"/>
        </w:numPr>
      </w:pPr>
      <w:r>
        <w:rPr>
          <w:rStyle w:val="VerbatimChar"/>
        </w:rPr>
        <w:t xml:space="preserve">r-lib/actions/setup-renv</w:t>
      </w:r>
      <w:r>
        <w:t xml:space="preserve"> </w:t>
      </w:r>
      <w:r>
        <w:t xml:space="preserve">— restores an</w:t>
      </w:r>
      <w:r>
        <w:t xml:space="preserve"> </w:t>
      </w:r>
      <w:r>
        <w:rPr>
          <w:rStyle w:val="VerbatimChar"/>
        </w:rPr>
        <w:t xml:space="preserve">renv</w:t>
      </w:r>
      <w:r>
        <w:t xml:space="preserve"> </w:t>
      </w:r>
      <w:r>
        <w:t xml:space="preserve">environment</w:t>
      </w:r>
    </w:p>
    <w:p>
      <w:pPr>
        <w:pStyle w:val="Compact"/>
        <w:numPr>
          <w:ilvl w:val="0"/>
          <w:numId w:val="1062"/>
        </w:numPr>
      </w:pPr>
      <w:r>
        <w:rPr>
          <w:rStyle w:val="VerbatimChar"/>
        </w:rPr>
        <w:t xml:space="preserve">r-lib/actions/check-r-package</w:t>
      </w:r>
      <w:r>
        <w:t xml:space="preserve"> </w:t>
      </w:r>
      <w:r>
        <w:t xml:space="preserve">— runs</w:t>
      </w:r>
      <w:r>
        <w:t xml:space="preserve"> </w:t>
      </w:r>
      <w:r>
        <w:rPr>
          <w:rStyle w:val="VerbatimChar"/>
        </w:rPr>
        <w:t xml:space="preserve">R CMD check</w:t>
      </w:r>
    </w:p>
    <w:p>
      <w:pPr>
        <w:pStyle w:val="Compact"/>
        <w:numPr>
          <w:ilvl w:val="0"/>
          <w:numId w:val="1062"/>
        </w:numPr>
      </w:pPr>
      <w:r>
        <w:rPr>
          <w:rStyle w:val="VerbatimChar"/>
        </w:rPr>
        <w:t xml:space="preserve">r-lib/actions/setup-r-dependencies</w:t>
      </w:r>
      <w:r>
        <w:t xml:space="preserve"> </w:t>
      </w:r>
      <w:r>
        <w:t xml:space="preserve">— installs package dependencies</w:t>
      </w:r>
    </w:p>
    <w:p>
      <w:pPr>
        <w:pStyle w:val="FirstParagraph"/>
      </w:pPr>
      <w:r>
        <w:t xml:space="preserve">These actions are widely used across R packages hosted on GitHub,</w:t>
      </w:r>
      <w:r>
        <w:t xml:space="preserve"> </w:t>
      </w:r>
      <w:r>
        <w:t xml:space="preserve">including this lab’s repositories.</w:t>
      </w:r>
    </w:p>
    <w:bookmarkEnd w:id="283"/>
    <w:bookmarkEnd w:id="284"/>
    <w:bookmarkStart w:id="287" w:name="sec-tidyverse"/>
    <w:p>
      <w:pPr>
        <w:pStyle w:val="Heading2"/>
      </w:pPr>
      <w:r>
        <w:t xml:space="preserve">39 Tidyverse</w:t>
      </w:r>
    </w:p>
    <w:p>
      <w:pPr>
        <w:pStyle w:val="FirstParagraph"/>
      </w:pPr>
      <w:r>
        <w:t xml:space="preserve">Throughout this document there have been references to the Tidyverse,</w:t>
      </w:r>
      <w:r>
        <w:t xml:space="preserve"> </w:t>
      </w:r>
      <w:r>
        <w:t xml:space="preserve">but this section is to explicitly show you how to transform your Base R tendencies to Tidyverse</w:t>
      </w:r>
      <w:r>
        <w:t xml:space="preserve"> </w:t>
      </w:r>
      <w:r>
        <w:t xml:space="preserve">(or Data.Table, Tidyverse’s performance-optimized competitor).</w:t>
      </w:r>
      <w:r>
        <w:t xml:space="preserve"> </w:t>
      </w:r>
      <w:r>
        <w:t xml:space="preserve">For most of our work that does not utilize very large datasets,</w:t>
      </w:r>
      <w:r>
        <w:t xml:space="preserve"> </w:t>
      </w:r>
      <w:r>
        <w:t xml:space="preserve">we recommend that you code in Tidyverse rather than Base R.</w:t>
      </w:r>
      <w:r>
        <w:t xml:space="preserve"> </w:t>
      </w:r>
      <w:r>
        <w:t xml:space="preserve">Tidyverse is quickly becoming</w:t>
      </w:r>
      <w:r>
        <w:t xml:space="preserve"> </w:t>
      </w:r>
      <w:hyperlink r:id="rId285">
        <w:r>
          <w:rPr>
            <w:rStyle w:val="Hyperlink"/>
          </w:rPr>
          <w:t xml:space="preserve">the gold standard</w:t>
        </w:r>
      </w:hyperlink>
      <w:r>
        <w:t xml:space="preserve"> </w:t>
      </w:r>
      <w:r>
        <w:t xml:space="preserve">in R data analysis and modern data science packages and code should use Tidyverse style and packages</w:t>
      </w:r>
      <w:r>
        <w:t xml:space="preserve"> </w:t>
      </w:r>
      <w:r>
        <w:t xml:space="preserve">unless there’s a significant reason not to</w:t>
      </w:r>
      <w:r>
        <w:t xml:space="preserve"> </w:t>
      </w:r>
      <w:r>
        <w:t xml:space="preserve">(i.e. big data pipelines that would benefit from Data.Table’s performance optimizations).</w:t>
      </w:r>
      <w:r>
        <w:t xml:space="preserve"> </w:t>
      </w:r>
      <w:r>
        <w:t xml:space="preserve">Note that</w:t>
      </w:r>
      <w:r>
        <w:t xml:space="preserve"> </w:t>
      </w:r>
      <w:hyperlink r:id="rId286">
        <w:r>
          <w:rPr>
            <w:rStyle w:val="VerbatimChar"/>
          </w:rPr>
          <w:t xml:space="preserve">{dtplyr}</w:t>
        </w:r>
      </w:hyperlink>
      <w:r>
        <w:t xml:space="preserve"> </w:t>
      </w:r>
      <w:r>
        <w:t xml:space="preserve">provides a data.table backend for dplyr,</w:t>
      </w:r>
      <w:r>
        <w:t xml:space="preserve"> </w:t>
      </w:r>
      <w:r>
        <w:t xml:space="preserve">enabling you to use most of dplyr’s tidy syntax with data.table’s performance optimizations.</w:t>
      </w:r>
    </w:p>
    <w:p>
      <w:pPr>
        <w:pStyle w:val="BodyText"/>
      </w:pPr>
      <w:r>
        <w:t xml:space="preserve">The package author has published R for Data Science</w:t>
      </w:r>
      <w:r>
        <w:t xml:space="preserve"> </w:t>
      </w:r>
      <w:r>
        <w:t xml:space="preserve">(Wickham et al. 2023)</w:t>
      </w:r>
      <w:r>
        <w:t xml:space="preserve">,</w:t>
      </w:r>
      <w:r>
        <w:t xml:space="preserve"> </w:t>
      </w:r>
      <w:r>
        <w:t xml:space="preserve">which leans heavily on many Tidyverse packages and may be worth checking out.</w:t>
      </w:r>
    </w:p>
    <w:bookmarkEnd w:id="287"/>
    <w:bookmarkStart w:id="306" w:name="core-tidyverse-packages"/>
    <w:p>
      <w:pPr>
        <w:pStyle w:val="Heading2"/>
      </w:pPr>
      <w:r>
        <w:t xml:space="preserve">40 Core Tidyverse Packages</w:t>
      </w:r>
    </w:p>
    <w:p>
      <w:pPr>
        <w:pStyle w:val="FirstParagraph"/>
      </w:pPr>
      <w:r>
        <w:t xml:space="preserve">The</w:t>
      </w:r>
      <w:r>
        <w:t xml:space="preserve"> </w:t>
      </w:r>
      <w:hyperlink r:id="rId288">
        <w:r>
          <w:rPr>
            <w:rStyle w:val="Hyperlink"/>
          </w:rPr>
          <w:t xml:space="preserve">tidyverse</w:t>
        </w:r>
      </w:hyperlink>
      <w:r>
        <w:t xml:space="preserve"> </w:t>
      </w:r>
      <w:r>
        <w:t xml:space="preserve">is a collection of R packages designed for data science</w:t>
      </w:r>
      <w:r>
        <w:t xml:space="preserve"> </w:t>
      </w:r>
      <w:r>
        <w:t xml:space="preserve">that share an underlying design philosophy, grammar, and data structures.</w:t>
      </w:r>
      <w:r>
        <w:t xml:space="preserve"> </w:t>
      </w:r>
      <w:r>
        <w:t xml:space="preserve">As of tidyverse 1.3.0,</w:t>
      </w:r>
      <w:r>
        <w:t xml:space="preserve"> </w:t>
      </w:r>
      <w:r>
        <w:t xml:space="preserve">the following nine packages are included in the core tidyverse and are loaded automatically</w:t>
      </w:r>
      <w:r>
        <w:t xml:space="preserve"> </w:t>
      </w:r>
      <w:r>
        <w:t xml:space="preserve">when you run</w:t>
      </w:r>
      <w:r>
        <w:t xml:space="preserve"> </w:t>
      </w:r>
      <w:r>
        <w:rPr>
          <w:rStyle w:val="VerbatimChar"/>
        </w:rPr>
        <w:t xml:space="preserve">library(tidyverse)</w:t>
      </w:r>
      <w:r>
        <w:t xml:space="preserve">:</w:t>
      </w:r>
    </w:p>
    <w:bookmarkStart w:id="289" w:name="sec-ggplot2"/>
    <w:p>
      <w:pPr>
        <w:pStyle w:val="Heading3"/>
      </w:pPr>
      <w:r>
        <w:t xml:space="preserve">40.1</w:t>
      </w:r>
      <w:r>
        <w:t xml:space="preserve"> </w:t>
      </w:r>
      <w:hyperlink r:id="rId264">
        <w:r>
          <w:rPr>
            <w:rStyle w:val="Hyperlink"/>
          </w:rPr>
          <w:t xml:space="preserve">ggplot2</w:t>
        </w:r>
      </w:hyperlink>
    </w:p>
    <w:p>
      <w:pPr>
        <w:pStyle w:val="FirstParagraph"/>
      </w:pPr>
      <w:hyperlink r:id="rId264">
        <w:r>
          <w:rPr>
            <w:rStyle w:val="VerbatimChar"/>
          </w:rPr>
          <w:t xml:space="preserve">{ggplot2}</w:t>
        </w:r>
      </w:hyperlink>
      <w:r>
        <w:t xml:space="preserve"> </w:t>
      </w:r>
      <w:r>
        <w:t xml:space="preserve">is a system for declaratively creating graphics,</w:t>
      </w:r>
      <w:r>
        <w:t xml:space="preserve"> </w:t>
      </w:r>
      <w:r>
        <w:t xml:space="preserve">based on The Grammar of Graphics.</w:t>
      </w:r>
      <w:r>
        <w:t xml:space="preserve"> </w:t>
      </w:r>
      <w:r>
        <w:t xml:space="preserve">You provide the data,</w:t>
      </w:r>
      <w:r>
        <w:t xml:space="preserve"> </w:t>
      </w:r>
      <w:r>
        <w:t xml:space="preserve">tell ggplot2 how to map variables to aesthetics and what graphical primitives to use,</w:t>
      </w:r>
      <w:r>
        <w:t xml:space="preserve"> </w:t>
      </w:r>
      <w:r>
        <w:t xml:space="preserve">and it takes care of the details.</w:t>
      </w:r>
    </w:p>
    <w:bookmarkEnd w:id="289"/>
    <w:bookmarkStart w:id="291" w:name="sec-dplyr"/>
    <w:p>
      <w:pPr>
        <w:pStyle w:val="Heading3"/>
      </w:pPr>
      <w:r>
        <w:t xml:space="preserve">40.2</w:t>
      </w:r>
      <w:r>
        <w:t xml:space="preserve"> </w:t>
      </w:r>
      <w:hyperlink r:id="rId290">
        <w:r>
          <w:rPr>
            <w:rStyle w:val="Hyperlink"/>
          </w:rPr>
          <w:t xml:space="preserve">dplyr</w:t>
        </w:r>
      </w:hyperlink>
    </w:p>
    <w:p>
      <w:pPr>
        <w:pStyle w:val="FirstParagraph"/>
      </w:pPr>
      <w:hyperlink r:id="rId290">
        <w:r>
          <w:rPr>
            <w:rStyle w:val="VerbatimChar"/>
          </w:rPr>
          <w:t xml:space="preserve">{dplyr}</w:t>
        </w:r>
      </w:hyperlink>
      <w:r>
        <w:t xml:space="preserve"> </w:t>
      </w:r>
      <w:r>
        <w:t xml:space="preserve">provides a grammar of data manipulation,</w:t>
      </w:r>
      <w:r>
        <w:t xml:space="preserve"> </w:t>
      </w:r>
      <w:r>
        <w:t xml:space="preserve">providing a consistent set of verbs that solve the most common data manipulation challenges.</w:t>
      </w:r>
      <w:r>
        <w:t xml:space="preserve"> </w:t>
      </w:r>
      <w:r>
        <w:t xml:space="preserve">Key functions include</w:t>
      </w:r>
      <w:r>
        <w:t xml:space="preserve"> </w:t>
      </w:r>
      <w:r>
        <w:rPr>
          <w:rStyle w:val="VerbatimChar"/>
        </w:rPr>
        <w:t xml:space="preserve">filter()</w:t>
      </w:r>
      <w:r>
        <w:t xml:space="preserve">,</w:t>
      </w:r>
      <w:r>
        <w:t xml:space="preserve"> </w:t>
      </w:r>
      <w:r>
        <w:rPr>
          <w:rStyle w:val="VerbatimChar"/>
        </w:rPr>
        <w:t xml:space="preserve">select()</w:t>
      </w:r>
      <w:r>
        <w:t xml:space="preserve">,</w:t>
      </w:r>
      <w:r>
        <w:t xml:space="preserve"> </w:t>
      </w:r>
      <w:r>
        <w:rPr>
          <w:rStyle w:val="VerbatimChar"/>
        </w:rPr>
        <w:t xml:space="preserve">mutate()</w:t>
      </w:r>
      <w:r>
        <w:t xml:space="preserve">,</w:t>
      </w:r>
      <w:r>
        <w:t xml:space="preserve"> </w:t>
      </w:r>
      <w:r>
        <w:rPr>
          <w:rStyle w:val="VerbatimChar"/>
        </w:rPr>
        <w:t xml:space="preserve">summarize()</w:t>
      </w:r>
      <w:r>
        <w:t xml:space="preserve">, and</w:t>
      </w:r>
      <w:r>
        <w:t xml:space="preserve"> </w:t>
      </w:r>
      <w:r>
        <w:rPr>
          <w:rStyle w:val="VerbatimChar"/>
        </w:rPr>
        <w:t xml:space="preserve">arrange()</w:t>
      </w:r>
      <w:r>
        <w:t xml:space="preserve">.</w:t>
      </w:r>
    </w:p>
    <w:bookmarkEnd w:id="291"/>
    <w:bookmarkStart w:id="294" w:name="sec-tidyr"/>
    <w:p>
      <w:pPr>
        <w:pStyle w:val="Heading3"/>
      </w:pPr>
      <w:r>
        <w:t xml:space="preserve">40.3</w:t>
      </w:r>
      <w:r>
        <w:t xml:space="preserve"> </w:t>
      </w:r>
      <w:hyperlink r:id="rId292">
        <w:r>
          <w:rPr>
            <w:rStyle w:val="Hyperlink"/>
          </w:rPr>
          <w:t xml:space="preserve">tidyr</w:t>
        </w:r>
      </w:hyperlink>
    </w:p>
    <w:p>
      <w:pPr>
        <w:pStyle w:val="FirstParagraph"/>
      </w:pPr>
      <w:hyperlink r:id="rId292">
        <w:r>
          <w:rPr>
            <w:rStyle w:val="VerbatimChar"/>
          </w:rPr>
          <w:t xml:space="preserve">{tidyr}</w:t>
        </w:r>
      </w:hyperlink>
      <w:r>
        <w:t xml:space="preserve"> </w:t>
      </w:r>
      <w:r>
        <w:t xml:space="preserve">provides a set of functions that help you get to tidy data.</w:t>
      </w:r>
      <w:r>
        <w:t xml:space="preserve"> </w:t>
      </w:r>
      <w:r>
        <w:t xml:space="preserve">Tidy data is data with a consistent form:</w:t>
      </w:r>
      <w:r>
        <w:t xml:space="preserve"> </w:t>
      </w:r>
      <w:r>
        <w:t xml:space="preserve">in brief, every variable goes in a column, and every column is a variable.</w:t>
      </w:r>
      <w:r>
        <w:t xml:space="preserve"> </w:t>
      </w:r>
      <w:r>
        <w:t xml:space="preserve">Key functions include</w:t>
      </w:r>
      <w:r>
        <w:t xml:space="preserve"> </w:t>
      </w:r>
      <w:r>
        <w:rPr>
          <w:rStyle w:val="VerbatimChar"/>
        </w:rPr>
        <w:t xml:space="preserve">pivot_longer()</w:t>
      </w:r>
      <w:r>
        <w:t xml:space="preserve">,</w:t>
      </w:r>
      <w:r>
        <w:t xml:space="preserve"> </w:t>
      </w:r>
      <w:r>
        <w:rPr>
          <w:rStyle w:val="VerbatimChar"/>
        </w:rPr>
        <w:t xml:space="preserve">pivot_wider()</w:t>
      </w:r>
      <w:r>
        <w:t xml:space="preserve">,</w:t>
      </w:r>
      <w:r>
        <w:t xml:space="preserve"> </w:t>
      </w:r>
      <w:r>
        <w:rPr>
          <w:rStyle w:val="VerbatimChar"/>
        </w:rPr>
        <w:t xml:space="preserve">separate()</w:t>
      </w:r>
      <w:r>
        <w:t xml:space="preserve">, and</w:t>
      </w:r>
      <w:r>
        <w:t xml:space="preserve"> </w:t>
      </w:r>
      <w:r>
        <w:rPr>
          <w:rStyle w:val="VerbatimChar"/>
        </w:rPr>
        <w:t xml:space="preserve">unite()</w:t>
      </w:r>
      <w:r>
        <w:t xml:space="preserve">.</w:t>
      </w:r>
    </w:p>
    <w:bookmarkStart w:id="293" w:name="when-to-use-dplyr-vs-tidyr"/>
    <w:p>
      <w:pPr>
        <w:pStyle w:val="Heading4"/>
      </w:pPr>
      <w:r>
        <w:t xml:space="preserve">When to use dplyr vs tidyr</w:t>
      </w:r>
    </w:p>
    <w:p>
      <w:pPr>
        <w:pStyle w:val="FirstParagraph"/>
      </w:pPr>
      <w:r>
        <w:t xml:space="preserve">While both</w:t>
      </w:r>
      <w:r>
        <w:t xml:space="preserve"> </w:t>
      </w:r>
      <w:hyperlink r:id="rId290">
        <w:r>
          <w:rPr>
            <w:rStyle w:val="VerbatimChar"/>
          </w:rPr>
          <w:t xml:space="preserve">{dplyr}</w:t>
        </w:r>
      </w:hyperlink>
      <w:r>
        <w:t xml:space="preserve"> </w:t>
      </w:r>
      <w:r>
        <w:t xml:space="preserve">and</w:t>
      </w:r>
      <w:r>
        <w:t xml:space="preserve"> </w:t>
      </w:r>
      <w:hyperlink r:id="rId292">
        <w:r>
          <w:rPr>
            <w:rStyle w:val="VerbatimChar"/>
          </w:rPr>
          <w:t xml:space="preserve">{tidyr}</w:t>
        </w:r>
      </w:hyperlink>
      <w:r>
        <w:t xml:space="preserve"> </w:t>
      </w:r>
      <w:r>
        <w:t xml:space="preserve">work with data frames,</w:t>
      </w:r>
      <w:r>
        <w:t xml:space="preserve"> </w:t>
      </w:r>
      <w:r>
        <w:t xml:space="preserve">they serve different purposes:</w:t>
      </w:r>
    </w:p>
    <w:p>
      <w:pPr>
        <w:numPr>
          <w:ilvl w:val="0"/>
          <w:numId w:val="1063"/>
        </w:numPr>
      </w:pPr>
      <w:r>
        <w:rPr>
          <w:b/>
          <w:bCs/>
        </w:rPr>
        <w:t xml:space="preserve">Use dplyr</w:t>
      </w:r>
      <w:r>
        <w:t xml:space="preserve"> </w:t>
      </w:r>
      <w:r>
        <w:t xml:space="preserve">for data manipulation within the current structure:</w:t>
      </w:r>
      <w:r>
        <w:t xml:space="preserve"> </w:t>
      </w:r>
      <w:r>
        <w:t xml:space="preserve">filtering rows, selecting columns, creating new variables, summarizing data, or joining datasets.</w:t>
      </w:r>
      <w:r>
        <w:t xml:space="preserve"> </w:t>
      </w:r>
      <w:r>
        <w:t xml:space="preserve">These operations work with your data as-is.</w:t>
      </w:r>
    </w:p>
    <w:p>
      <w:pPr>
        <w:numPr>
          <w:ilvl w:val="0"/>
          <w:numId w:val="1063"/>
        </w:numPr>
      </w:pPr>
      <w:r>
        <w:rPr>
          <w:b/>
          <w:bCs/>
        </w:rPr>
        <w:t xml:space="preserve">Use tidyr</w:t>
      </w:r>
      <w:r>
        <w:t xml:space="preserve"> </w:t>
      </w:r>
      <w:r>
        <w:t xml:space="preserve">for reshaping your data structure itself:</w:t>
      </w:r>
      <w:r>
        <w:t xml:space="preserve"> </w:t>
      </w:r>
      <w:r>
        <w:t xml:space="preserve">converting between wide and long formats (</w:t>
      </w:r>
      <w:r>
        <w:rPr>
          <w:rStyle w:val="VerbatimChar"/>
        </w:rPr>
        <w:t xml:space="preserve">pivot_longer()</w:t>
      </w:r>
      <w:r>
        <w:t xml:space="preserve">,</w:t>
      </w:r>
      <w:r>
        <w:t xml:space="preserve"> </w:t>
      </w:r>
      <w:r>
        <w:rPr>
          <w:rStyle w:val="VerbatimChar"/>
        </w:rPr>
        <w:t xml:space="preserve">pivot_wider()</w:t>
      </w:r>
      <w:r>
        <w:t xml:space="preserve">),</w:t>
      </w:r>
      <w:r>
        <w:t xml:space="preserve"> </w:t>
      </w:r>
      <w:r>
        <w:t xml:space="preserve">splitting or combining columns (</w:t>
      </w:r>
      <w:r>
        <w:rPr>
          <w:rStyle w:val="VerbatimChar"/>
        </w:rPr>
        <w:t xml:space="preserve">separate()</w:t>
      </w:r>
      <w:r>
        <w:t xml:space="preserve">,</w:t>
      </w:r>
      <w:r>
        <w:t xml:space="preserve"> </w:t>
      </w:r>
      <w:r>
        <w:rPr>
          <w:rStyle w:val="VerbatimChar"/>
        </w:rPr>
        <w:t xml:space="preserve">unite()</w:t>
      </w:r>
      <w:r>
        <w:t xml:space="preserve">),</w:t>
      </w:r>
      <w:r>
        <w:t xml:space="preserve"> </w:t>
      </w:r>
      <w:r>
        <w:t xml:space="preserve">or handling missing values explicitly (</w:t>
      </w:r>
      <w:r>
        <w:rPr>
          <w:rStyle w:val="VerbatimChar"/>
        </w:rPr>
        <w:t xml:space="preserve">complete()</w:t>
      </w:r>
      <w:r>
        <w:t xml:space="preserve">,</w:t>
      </w:r>
      <w:r>
        <w:t xml:space="preserve"> </w:t>
      </w:r>
      <w:r>
        <w:rPr>
          <w:rStyle w:val="VerbatimChar"/>
        </w:rPr>
        <w:t xml:space="preserve">fill()</w:t>
      </w:r>
      <w:r>
        <w:t xml:space="preserve">).</w:t>
      </w:r>
    </w:p>
    <w:p>
      <w:pPr>
        <w:pStyle w:val="FirstParagraph"/>
      </w:pPr>
      <w:r>
        <w:t xml:space="preserve">These packages work together seamlessly in data analysis workflows.</w:t>
      </w:r>
      <w:r>
        <w:t xml:space="preserve"> </w:t>
      </w:r>
      <w:r>
        <w:t xml:space="preserve">A typical pattern is to use tidyr to reshape your data into the right structure,</w:t>
      </w:r>
      <w:r>
        <w:t xml:space="preserve"> </w:t>
      </w:r>
      <w:r>
        <w:t xml:space="preserve">then use dplyr to manipulate and analyze it.</w:t>
      </w:r>
    </w:p>
    <w:bookmarkEnd w:id="293"/>
    <w:bookmarkEnd w:id="294"/>
    <w:bookmarkStart w:id="296" w:name="sec-readr"/>
    <w:p>
      <w:pPr>
        <w:pStyle w:val="Heading3"/>
      </w:pPr>
      <w:r>
        <w:t xml:space="preserve">40.4</w:t>
      </w:r>
      <w:r>
        <w:t xml:space="preserve"> </w:t>
      </w:r>
      <w:hyperlink r:id="rId295">
        <w:r>
          <w:rPr>
            <w:rStyle w:val="Hyperlink"/>
          </w:rPr>
          <w:t xml:space="preserve">readr</w:t>
        </w:r>
      </w:hyperlink>
    </w:p>
    <w:p>
      <w:pPr>
        <w:pStyle w:val="FirstParagraph"/>
      </w:pPr>
      <w:hyperlink r:id="rId295">
        <w:r>
          <w:rPr>
            <w:rStyle w:val="VerbatimChar"/>
          </w:rPr>
          <w:t xml:space="preserve">{readr}</w:t>
        </w:r>
      </w:hyperlink>
      <w:r>
        <w:t xml:space="preserve"> </w:t>
      </w:r>
      <w:r>
        <w:t xml:space="preserve">provides a fast and friendly way to read rectangular data</w:t>
      </w:r>
      <w:r>
        <w:t xml:space="preserve"> </w:t>
      </w:r>
      <w:r>
        <w:t xml:space="preserve">(like csv, tsv, and fwf).</w:t>
      </w:r>
      <w:r>
        <w:t xml:space="preserve"> </w:t>
      </w:r>
      <w:r>
        <w:t xml:space="preserve">It is designed to flexibly parse many types of data found in the wild,</w:t>
      </w:r>
      <w:r>
        <w:t xml:space="preserve"> </w:t>
      </w:r>
      <w:r>
        <w:t xml:space="preserve">while still cleanly failing when data unexpectedly changes.</w:t>
      </w:r>
    </w:p>
    <w:bookmarkEnd w:id="296"/>
    <w:bookmarkStart w:id="298" w:name="sec-purrr"/>
    <w:p>
      <w:pPr>
        <w:pStyle w:val="Heading3"/>
      </w:pPr>
      <w:r>
        <w:t xml:space="preserve">40.5</w:t>
      </w:r>
      <w:r>
        <w:t xml:space="preserve"> </w:t>
      </w:r>
      <w:hyperlink r:id="rId86">
        <w:r>
          <w:rPr>
            <w:rStyle w:val="Hyperlink"/>
          </w:rPr>
          <w:t xml:space="preserve">purrr</w:t>
        </w:r>
      </w:hyperlink>
    </w:p>
    <w:p>
      <w:pPr>
        <w:pStyle w:val="FirstParagraph"/>
      </w:pPr>
      <w:hyperlink r:id="rId86">
        <w:r>
          <w:rPr>
            <w:rStyle w:val="VerbatimChar"/>
          </w:rPr>
          <w:t xml:space="preserve">{purrr}</w:t>
        </w:r>
      </w:hyperlink>
      <w:r>
        <w:t xml:space="preserve"> </w:t>
      </w:r>
      <w:r>
        <w:t xml:space="preserve">enhances R’s</w:t>
      </w:r>
      <w:r>
        <w:t xml:space="preserve"> </w:t>
      </w:r>
      <w:hyperlink r:id="rId297">
        <w:r>
          <w:rPr>
            <w:rStyle w:val="Hyperlink"/>
          </w:rPr>
          <w:t xml:space="preserve">functional programming</w:t>
        </w:r>
      </w:hyperlink>
      <w:r>
        <w:t xml:space="preserve"> </w:t>
      </w:r>
      <w:r>
        <w:t xml:space="preserve">(FP) toolkit</w:t>
      </w:r>
      <w:r>
        <w:t xml:space="preserve"> </w:t>
      </w:r>
      <w:r>
        <w:t xml:space="preserve">by providing a complete and consistent set of tools for working with functions and vectors.</w:t>
      </w:r>
      <w:r>
        <w:t xml:space="preserve"> </w:t>
      </w:r>
      <w:r>
        <w:t xml:space="preserve">Once you master the basic concepts,</w:t>
      </w:r>
      <w:r>
        <w:t xml:space="preserve"> </w:t>
      </w:r>
      <w:r>
        <w:t xml:space="preserve">purrr allows you to replace many for loops with code that is easier to write and more expressive.</w:t>
      </w:r>
      <w:r>
        <w:t xml:space="preserve"> </w:t>
      </w:r>
      <w:r>
        <w:t xml:space="preserve">See</w:t>
      </w:r>
      <w:r>
        <w:t xml:space="preserve"> </w:t>
      </w:r>
      <w:hyperlink w:anchor="sec-iteration">
        <w:r>
          <w:rPr>
            <w:rStyle w:val="Hyperlink"/>
          </w:rPr>
          <w:t xml:space="preserve">Section 9</w:t>
        </w:r>
      </w:hyperlink>
      <w:r>
        <w:t xml:space="preserve"> </w:t>
      </w:r>
      <w:r>
        <w:t xml:space="preserve">for more details on using purrr.</w:t>
      </w:r>
    </w:p>
    <w:bookmarkEnd w:id="298"/>
    <w:bookmarkStart w:id="300" w:name="sec-tibble"/>
    <w:p>
      <w:pPr>
        <w:pStyle w:val="Heading3"/>
      </w:pPr>
      <w:r>
        <w:t xml:space="preserve">40.6</w:t>
      </w:r>
      <w:r>
        <w:t xml:space="preserve"> </w:t>
      </w:r>
      <w:hyperlink r:id="rId299">
        <w:r>
          <w:rPr>
            <w:rStyle w:val="Hyperlink"/>
          </w:rPr>
          <w:t xml:space="preserve">tibble</w:t>
        </w:r>
      </w:hyperlink>
    </w:p>
    <w:p>
      <w:pPr>
        <w:pStyle w:val="FirstParagraph"/>
      </w:pPr>
      <w:hyperlink r:id="rId299">
        <w:r>
          <w:rPr>
            <w:rStyle w:val="VerbatimChar"/>
          </w:rPr>
          <w:t xml:space="preserve">{tibble}</w:t>
        </w:r>
      </w:hyperlink>
      <w:r>
        <w:t xml:space="preserve"> </w:t>
      </w:r>
      <w:r>
        <w:t xml:space="preserve">is a modern re-imagining of the data frame,</w:t>
      </w:r>
      <w:r>
        <w:t xml:space="preserve"> </w:t>
      </w:r>
      <w:r>
        <w:t xml:space="preserve">keeping what time has proven to be effective,</w:t>
      </w:r>
      <w:r>
        <w:t xml:space="preserve"> </w:t>
      </w:r>
      <w:r>
        <w:t xml:space="preserve">and throwing out what it has not.</w:t>
      </w:r>
      <w:r>
        <w:t xml:space="preserve"> </w:t>
      </w:r>
      <w:r>
        <w:t xml:space="preserve">Tibbles are data.frames that are lazy and surly:</w:t>
      </w:r>
      <w:r>
        <w:t xml:space="preserve"> </w:t>
      </w:r>
      <w:r>
        <w:t xml:space="preserve">they do less and complain more forcing you to confront problems earlier,</w:t>
      </w:r>
      <w:r>
        <w:t xml:space="preserve"> </w:t>
      </w:r>
      <w:r>
        <w:t xml:space="preserve">typically leading to cleaner, more expressive code.</w:t>
      </w:r>
    </w:p>
    <w:bookmarkEnd w:id="300"/>
    <w:bookmarkStart w:id="301" w:name="sec-stringr"/>
    <w:p>
      <w:pPr>
        <w:pStyle w:val="Heading3"/>
      </w:pPr>
      <w:r>
        <w:t xml:space="preserve">40.7</w:t>
      </w:r>
      <w:r>
        <w:t xml:space="preserve"> </w:t>
      </w:r>
      <w:hyperlink r:id="rId279">
        <w:r>
          <w:rPr>
            <w:rStyle w:val="Hyperlink"/>
          </w:rPr>
          <w:t xml:space="preserve">stringr</w:t>
        </w:r>
      </w:hyperlink>
    </w:p>
    <w:p>
      <w:pPr>
        <w:pStyle w:val="FirstParagraph"/>
      </w:pPr>
      <w:hyperlink r:id="rId279">
        <w:r>
          <w:rPr>
            <w:rStyle w:val="VerbatimChar"/>
          </w:rPr>
          <w:t xml:space="preserve">{stringr}</w:t>
        </w:r>
      </w:hyperlink>
      <w:r>
        <w:t xml:space="preserve"> </w:t>
      </w:r>
      <w:r>
        <w:t xml:space="preserve">provides a cohesive set of functions</w:t>
      </w:r>
      <w:r>
        <w:t xml:space="preserve"> </w:t>
      </w:r>
      <w:r>
        <w:t xml:space="preserve">designed to make working with strings as easy as possible.</w:t>
      </w:r>
      <w:r>
        <w:t xml:space="preserve"> </w:t>
      </w:r>
      <w:r>
        <w:t xml:space="preserve">It is built on top of stringi,</w:t>
      </w:r>
      <w:r>
        <w:t xml:space="preserve"> </w:t>
      </w:r>
      <w:r>
        <w:t xml:space="preserve">which uses the ICU C library to provide fast,</w:t>
      </w:r>
      <w:r>
        <w:t xml:space="preserve"> </w:t>
      </w:r>
      <w:r>
        <w:t xml:space="preserve">correct implementations of common string manipulations.</w:t>
      </w:r>
    </w:p>
    <w:bookmarkEnd w:id="301"/>
    <w:bookmarkStart w:id="303" w:name="sec-forcats"/>
    <w:p>
      <w:pPr>
        <w:pStyle w:val="Heading3"/>
      </w:pPr>
      <w:r>
        <w:t xml:space="preserve">40.8</w:t>
      </w:r>
      <w:r>
        <w:t xml:space="preserve"> </w:t>
      </w:r>
      <w:hyperlink r:id="rId302">
        <w:r>
          <w:rPr>
            <w:rStyle w:val="Hyperlink"/>
          </w:rPr>
          <w:t xml:space="preserve">forcats</w:t>
        </w:r>
      </w:hyperlink>
    </w:p>
    <w:p>
      <w:pPr>
        <w:pStyle w:val="FirstParagraph"/>
      </w:pPr>
      <w:hyperlink r:id="rId302">
        <w:r>
          <w:rPr>
            <w:rStyle w:val="VerbatimChar"/>
          </w:rPr>
          <w:t xml:space="preserve">{forcats}</w:t>
        </w:r>
      </w:hyperlink>
      <w:r>
        <w:t xml:space="preserve"> </w:t>
      </w:r>
      <w:r>
        <w:t xml:space="preserve">provides a suite of useful tools</w:t>
      </w:r>
      <w:r>
        <w:t xml:space="preserve"> </w:t>
      </w:r>
      <w:r>
        <w:t xml:space="preserve">that solve common problems with factors.</w:t>
      </w:r>
      <w:r>
        <w:t xml:space="preserve"> </w:t>
      </w:r>
      <w:r>
        <w:t xml:space="preserve">R uses factors to handle categorical variables,</w:t>
      </w:r>
      <w:r>
        <w:t xml:space="preserve"> </w:t>
      </w:r>
      <w:r>
        <w:t xml:space="preserve">variables that have a fixed and known set of possible values.</w:t>
      </w:r>
    </w:p>
    <w:bookmarkEnd w:id="303"/>
    <w:bookmarkStart w:id="305" w:name="sec-lubridate"/>
    <w:p>
      <w:pPr>
        <w:pStyle w:val="Heading3"/>
      </w:pPr>
      <w:r>
        <w:t xml:space="preserve">40.9</w:t>
      </w:r>
      <w:r>
        <w:t xml:space="preserve"> </w:t>
      </w:r>
      <w:hyperlink r:id="rId304">
        <w:r>
          <w:rPr>
            <w:rStyle w:val="Hyperlink"/>
          </w:rPr>
          <w:t xml:space="preserve">lubridate</w:t>
        </w:r>
      </w:hyperlink>
    </w:p>
    <w:p>
      <w:pPr>
        <w:pStyle w:val="FirstParagraph"/>
      </w:pPr>
      <w:hyperlink r:id="rId304">
        <w:r>
          <w:rPr>
            <w:rStyle w:val="VerbatimChar"/>
          </w:rPr>
          <w:t xml:space="preserve">{lubridate}</w:t>
        </w:r>
      </w:hyperlink>
      <w:r>
        <w:t xml:space="preserve"> </w:t>
      </w:r>
      <w:r>
        <w:t xml:space="preserve">provides a set of functions for working with date-times,</w:t>
      </w:r>
      <w:r>
        <w:t xml:space="preserve"> </w:t>
      </w:r>
      <w:r>
        <w:t xml:space="preserve">extending and improving on R’s existing support for them.</w:t>
      </w:r>
      <w:r>
        <w:t xml:space="preserve"> </w:t>
      </w:r>
      <w:r>
        <w:t xml:space="preserve">Key functions include</w:t>
      </w:r>
      <w:r>
        <w:t xml:space="preserve"> </w:t>
      </w:r>
      <w:r>
        <w:rPr>
          <w:rStyle w:val="VerbatimChar"/>
        </w:rPr>
        <w:t xml:space="preserve">ymd()</w:t>
      </w:r>
      <w:r>
        <w:t xml:space="preserve">,</w:t>
      </w:r>
      <w:r>
        <w:t xml:space="preserve"> </w:t>
      </w:r>
      <w:r>
        <w:rPr>
          <w:rStyle w:val="VerbatimChar"/>
        </w:rPr>
        <w:t xml:space="preserve">mdy()</w:t>
      </w:r>
      <w:r>
        <w:t xml:space="preserve">,</w:t>
      </w:r>
      <w:r>
        <w:t xml:space="preserve"> </w:t>
      </w:r>
      <w:r>
        <w:rPr>
          <w:rStyle w:val="VerbatimChar"/>
        </w:rPr>
        <w:t xml:space="preserve">dmy()</w:t>
      </w:r>
      <w:r>
        <w:t xml:space="preserve"> </w:t>
      </w:r>
      <w:r>
        <w:t xml:space="preserve">for parsing dates,</w:t>
      </w:r>
      <w:r>
        <w:t xml:space="preserve"> </w:t>
      </w:r>
      <w:r>
        <w:t xml:space="preserve">and</w:t>
      </w:r>
      <w:r>
        <w:t xml:space="preserve"> </w:t>
      </w:r>
      <w:r>
        <w:rPr>
          <w:rStyle w:val="VerbatimChar"/>
        </w:rPr>
        <w:t xml:space="preserve">year()</w:t>
      </w:r>
      <w:r>
        <w:t xml:space="preserve">,</w:t>
      </w:r>
      <w:r>
        <w:t xml:space="preserve"> </w:t>
      </w:r>
      <w:r>
        <w:rPr>
          <w:rStyle w:val="VerbatimChar"/>
        </w:rPr>
        <w:t xml:space="preserve">month()</w:t>
      </w:r>
      <w:r>
        <w:t xml:space="preserve">,</w:t>
      </w:r>
      <w:r>
        <w:t xml:space="preserve"> </w:t>
      </w:r>
      <w:r>
        <w:rPr>
          <w:rStyle w:val="VerbatimChar"/>
        </w:rPr>
        <w:t xml:space="preserve">day()</w:t>
      </w:r>
      <w:r>
        <w:t xml:space="preserve"> </w:t>
      </w:r>
      <w:r>
        <w:t xml:space="preserve">for extracting components.</w:t>
      </w:r>
    </w:p>
    <w:bookmarkEnd w:id="305"/>
    <w:bookmarkEnd w:id="306"/>
    <w:bookmarkStart w:id="308" w:name="base-r-to-tidyverse-translation"/>
    <w:p>
      <w:pPr>
        <w:pStyle w:val="Heading2"/>
      </w:pPr>
      <w:r>
        <w:t xml:space="preserve">41 Base R to Tidyverse Translation</w:t>
      </w:r>
    </w:p>
    <w:p>
      <w:pPr>
        <w:pStyle w:val="FirstParagraph"/>
      </w:pPr>
      <w:r>
        <w:t xml:space="preserve">The following list is not exhaustive,</w:t>
      </w:r>
      <w:r>
        <w:t xml:space="preserve"> </w:t>
      </w:r>
      <w:r>
        <w:t xml:space="preserve">but is a compact overview to begin to translate Base R into something better: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Base R</w:t>
            </w:r>
          </w:p>
        </w:tc>
        <w:tc>
          <w:tcPr/>
          <w:p>
            <w:pPr>
              <w:pStyle w:val="Compact"/>
            </w:pPr>
            <w:r>
              <w:t xml:space="preserve">Better Style, Performance, and Utility</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read.csv()</w:t>
            </w:r>
          </w:p>
        </w:tc>
        <w:tc>
          <w:tcPr/>
          <w:p>
            <w:pPr>
              <w:pStyle w:val="Compact"/>
            </w:pPr>
            <w:r>
              <w:rPr>
                <w:rStyle w:val="VerbatimChar"/>
              </w:rPr>
              <w:t xml:space="preserve">readr::read_csv()</w:t>
            </w:r>
            <w:r>
              <w:t xml:space="preserve"> </w:t>
            </w:r>
            <w:r>
              <w:t xml:space="preserve">or</w:t>
            </w:r>
            <w:r>
              <w:t xml:space="preserve"> </w:t>
            </w:r>
            <w:r>
              <w:rPr>
                <w:rStyle w:val="VerbatimChar"/>
              </w:rPr>
              <w:t xml:space="preserve">data.table::fread()</w:t>
            </w:r>
          </w:p>
        </w:tc>
      </w:tr>
      <w:tr>
        <w:tc>
          <w:tcPr/>
          <w:p>
            <w:pPr>
              <w:pStyle w:val="Compact"/>
            </w:pPr>
            <w:r>
              <w:rPr>
                <w:rStyle w:val="VerbatimChar"/>
              </w:rPr>
              <w:t xml:space="preserve">write.csv()</w:t>
            </w:r>
          </w:p>
        </w:tc>
        <w:tc>
          <w:tcPr/>
          <w:p>
            <w:pPr>
              <w:pStyle w:val="Compact"/>
            </w:pPr>
            <w:r>
              <w:rPr>
                <w:rStyle w:val="VerbatimChar"/>
              </w:rPr>
              <w:t xml:space="preserve">readr::write_csv()</w:t>
            </w:r>
            <w:r>
              <w:t xml:space="preserve"> </w:t>
            </w:r>
            <w:r>
              <w:t xml:space="preserve">or</w:t>
            </w:r>
            <w:r>
              <w:t xml:space="preserve"> </w:t>
            </w:r>
            <w:r>
              <w:rPr>
                <w:rStyle w:val="VerbatimChar"/>
              </w:rPr>
              <w:t xml:space="preserve">data.table::fwrite()</w:t>
            </w:r>
          </w:p>
        </w:tc>
      </w:tr>
      <w:tr>
        <w:tc>
          <w:tcPr/>
          <w:p>
            <w:pPr>
              <w:pStyle w:val="Compact"/>
            </w:pPr>
            <w:r>
              <w:rPr>
                <w:rStyle w:val="VerbatimChar"/>
              </w:rPr>
              <w:t xml:space="preserve">readRDS</w:t>
            </w:r>
          </w:p>
        </w:tc>
        <w:tc>
          <w:tcPr/>
          <w:p>
            <w:pPr>
              <w:pStyle w:val="Compact"/>
            </w:pPr>
            <w:r>
              <w:rPr>
                <w:rStyle w:val="VerbatimChar"/>
              </w:rPr>
              <w:t xml:space="preserve">readr::read_rds()</w:t>
            </w:r>
          </w:p>
        </w:tc>
      </w:tr>
      <w:tr>
        <w:tc>
          <w:tcPr/>
          <w:p>
            <w:pPr>
              <w:pStyle w:val="Compact"/>
            </w:pPr>
            <w:r>
              <w:rPr>
                <w:rStyle w:val="VerbatimChar"/>
              </w:rPr>
              <w:t xml:space="preserve">saveRDS()</w:t>
            </w:r>
          </w:p>
        </w:tc>
        <w:tc>
          <w:tcPr/>
          <w:p>
            <w:pPr>
              <w:pStyle w:val="Compact"/>
            </w:pPr>
            <w:r>
              <w:rPr>
                <w:rStyle w:val="VerbatimChar"/>
              </w:rPr>
              <w:t xml:space="preserve">readr::write_rds()</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data.frame()</w:t>
            </w:r>
          </w:p>
        </w:tc>
        <w:tc>
          <w:tcPr/>
          <w:p>
            <w:pPr>
              <w:pStyle w:val="Compact"/>
            </w:pPr>
            <w:r>
              <w:rPr>
                <w:rStyle w:val="VerbatimChar"/>
              </w:rPr>
              <w:t xml:space="preserve">tibble::tibble()</w:t>
            </w:r>
            <w:r>
              <w:t xml:space="preserve"> </w:t>
            </w:r>
            <w:r>
              <w:t xml:space="preserve">or</w:t>
            </w:r>
            <w:r>
              <w:t xml:space="preserve"> </w:t>
            </w:r>
            <w:r>
              <w:rPr>
                <w:rStyle w:val="VerbatimChar"/>
              </w:rPr>
              <w:t xml:space="preserve">tibble::tribble()</w:t>
            </w:r>
          </w:p>
        </w:tc>
      </w:tr>
      <w:tr>
        <w:tc>
          <w:tcPr/>
          <w:p>
            <w:pPr>
              <w:pStyle w:val="Compact"/>
            </w:pPr>
            <w:r>
              <w:rPr>
                <w:rStyle w:val="VerbatimChar"/>
              </w:rPr>
              <w:t xml:space="preserve">rbind()</w:t>
            </w:r>
          </w:p>
        </w:tc>
        <w:tc>
          <w:tcPr/>
          <w:p>
            <w:pPr>
              <w:pStyle w:val="Compact"/>
            </w:pPr>
            <w:r>
              <w:rPr>
                <w:rStyle w:val="VerbatimChar"/>
              </w:rPr>
              <w:t xml:space="preserve">dplyr::bind_rows()</w:t>
            </w:r>
          </w:p>
        </w:tc>
      </w:tr>
      <w:tr>
        <w:tc>
          <w:tcPr/>
          <w:p>
            <w:pPr>
              <w:pStyle w:val="Compact"/>
            </w:pPr>
            <w:r>
              <w:rPr>
                <w:rStyle w:val="VerbatimChar"/>
              </w:rPr>
              <w:t xml:space="preserve">cbind()</w:t>
            </w:r>
          </w:p>
        </w:tc>
        <w:tc>
          <w:tcPr/>
          <w:p>
            <w:pPr>
              <w:pStyle w:val="Compact"/>
            </w:pPr>
            <w:r>
              <w:rPr>
                <w:rStyle w:val="VerbatimChar"/>
              </w:rPr>
              <w:t xml:space="preserve">dplyr::bind_cols()</w:t>
            </w:r>
          </w:p>
        </w:tc>
      </w:tr>
      <w:tr>
        <w:tc>
          <w:tcPr/>
          <w:p>
            <w:pPr>
              <w:pStyle w:val="Compact"/>
            </w:pPr>
            <w:r>
              <w:rPr>
                <w:rStyle w:val="VerbatimChar"/>
              </w:rPr>
              <w:t xml:space="preserve">df$some_column</w:t>
            </w:r>
          </w:p>
        </w:tc>
        <w:tc>
          <w:tcPr/>
          <w:p>
            <w:pPr>
              <w:pStyle w:val="Compact"/>
            </w:pPr>
            <w:r>
              <w:rPr>
                <w:rStyle w:val="VerbatimChar"/>
              </w:rPr>
              <w:t xml:space="preserve">df |&gt; dplyr::pull(some_column)</w:t>
            </w:r>
          </w:p>
        </w:tc>
      </w:tr>
      <w:tr>
        <w:tc>
          <w:tcPr/>
          <w:p>
            <w:pPr>
              <w:pStyle w:val="Compact"/>
            </w:pPr>
            <w:r>
              <w:rPr>
                <w:rStyle w:val="VerbatimChar"/>
              </w:rPr>
              <w:t xml:space="preserve">df$some_column = ...</w:t>
            </w:r>
          </w:p>
        </w:tc>
        <w:tc>
          <w:tcPr/>
          <w:p>
            <w:pPr>
              <w:pStyle w:val="Compact"/>
            </w:pPr>
            <w:r>
              <w:rPr>
                <w:rStyle w:val="VerbatimChar"/>
              </w:rPr>
              <w:t xml:space="preserve">df |&gt; dplyr::mutate(some_column = ...)</w:t>
            </w:r>
          </w:p>
        </w:tc>
      </w:tr>
      <w:tr>
        <w:tc>
          <w:tcPr/>
          <w:p>
            <w:pPr>
              <w:pStyle w:val="Compact"/>
            </w:pPr>
            <w:r>
              <w:rPr>
                <w:rStyle w:val="VerbatimChar"/>
              </w:rPr>
              <w:t xml:space="preserve">df[get_rows_condition,]</w:t>
            </w:r>
          </w:p>
        </w:tc>
        <w:tc>
          <w:tcPr/>
          <w:p>
            <w:pPr>
              <w:pStyle w:val="Compact"/>
            </w:pPr>
            <w:r>
              <w:rPr>
                <w:rStyle w:val="VerbatimChar"/>
              </w:rPr>
              <w:t xml:space="preserve">df |&gt; dplyr::filter(get_rows_condition)</w:t>
            </w:r>
          </w:p>
        </w:tc>
      </w:tr>
      <w:tr>
        <w:tc>
          <w:tcPr/>
          <w:p>
            <w:pPr>
              <w:pStyle w:val="Compact"/>
            </w:pPr>
            <w:r>
              <w:rPr>
                <w:rStyle w:val="VerbatimChar"/>
              </w:rPr>
              <w:t xml:space="preserve">df[,c(col1, col2)]</w:t>
            </w:r>
          </w:p>
        </w:tc>
        <w:tc>
          <w:tcPr/>
          <w:p>
            <w:pPr>
              <w:pStyle w:val="Compact"/>
            </w:pPr>
            <w:r>
              <w:rPr>
                <w:rStyle w:val="VerbatimChar"/>
              </w:rPr>
              <w:t xml:space="preserve">df |&gt; dplyr::select(col1, col2)</w:t>
            </w:r>
          </w:p>
        </w:tc>
      </w:tr>
      <w:tr>
        <w:tc>
          <w:tcPr/>
          <w:p>
            <w:pPr>
              <w:pStyle w:val="Compact"/>
            </w:pPr>
            <w:r>
              <w:rPr>
                <w:rStyle w:val="VerbatimChar"/>
              </w:rPr>
              <w:t xml:space="preserve">merge(df1, df2, by = ..., all.x = ..., all.y = ...)</w:t>
            </w:r>
          </w:p>
        </w:tc>
        <w:tc>
          <w:tcPr/>
          <w:p>
            <w:pPr>
              <w:pStyle w:val="Compact"/>
            </w:pPr>
            <w:r>
              <w:rPr>
                <w:rStyle w:val="VerbatimChar"/>
              </w:rPr>
              <w:t xml:space="preserve">df1 |&gt; dplyr::left_join(df2, by = ...)</w:t>
            </w:r>
            <w:r>
              <w:t xml:space="preserve"> </w:t>
            </w:r>
            <w:r>
              <w:t xml:space="preserve">or</w:t>
            </w:r>
            <w:r>
              <w:t xml:space="preserve"> </w:t>
            </w:r>
            <w:r>
              <w:rPr>
                <w:rStyle w:val="VerbatimChar"/>
              </w:rPr>
              <w:t xml:space="preserve">dplyr::full_join</w:t>
            </w:r>
            <w:r>
              <w:t xml:space="preserve"> </w:t>
            </w:r>
            <w:r>
              <w:t xml:space="preserve">or</w:t>
            </w:r>
            <w:r>
              <w:t xml:space="preserve"> </w:t>
            </w:r>
            <w:r>
              <w:rPr>
                <w:rStyle w:val="VerbatimChar"/>
              </w:rPr>
              <w:t xml:space="preserve">dplyr::inner_join</w:t>
            </w:r>
            <w:r>
              <w:t xml:space="preserve"> </w:t>
            </w:r>
            <w:r>
              <w:t xml:space="preserve">or</w:t>
            </w:r>
            <w:r>
              <w:t xml:space="preserve"> </w:t>
            </w:r>
            <w:r>
              <w:rPr>
                <w:rStyle w:val="VerbatimChar"/>
              </w:rPr>
              <w:t xml:space="preserve">dplyr::right_join</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str()</w:t>
            </w:r>
          </w:p>
        </w:tc>
        <w:tc>
          <w:tcPr/>
          <w:p>
            <w:pPr>
              <w:pStyle w:val="Compact"/>
            </w:pPr>
            <w:r>
              <w:rPr>
                <w:rStyle w:val="VerbatimChar"/>
              </w:rPr>
              <w:t xml:space="preserve">dplyr::glimpse()</w:t>
            </w:r>
          </w:p>
        </w:tc>
      </w:tr>
      <w:tr>
        <w:tc>
          <w:tcPr/>
          <w:p>
            <w:pPr>
              <w:pStyle w:val="Compact"/>
            </w:pPr>
            <w:r>
              <w:rPr>
                <w:rStyle w:val="VerbatimChar"/>
              </w:rPr>
              <w:t xml:space="preserve">grep(pattern, x)</w:t>
            </w:r>
          </w:p>
        </w:tc>
        <w:tc>
          <w:tcPr/>
          <w:p>
            <w:pPr>
              <w:pStyle w:val="Compact"/>
            </w:pPr>
            <w:r>
              <w:rPr>
                <w:rStyle w:val="VerbatimChar"/>
              </w:rPr>
              <w:t xml:space="preserve">stringr::str_which(string, pattern)</w:t>
            </w:r>
          </w:p>
        </w:tc>
      </w:tr>
      <w:tr>
        <w:tc>
          <w:tcPr/>
          <w:p>
            <w:pPr>
              <w:pStyle w:val="Compact"/>
            </w:pPr>
            <w:r>
              <w:rPr>
                <w:rStyle w:val="VerbatimChar"/>
              </w:rPr>
              <w:t xml:space="preserve">gsub(pattern, replacement, x)</w:t>
            </w:r>
          </w:p>
        </w:tc>
        <w:tc>
          <w:tcPr/>
          <w:p>
            <w:pPr>
              <w:pStyle w:val="Compact"/>
            </w:pPr>
            <w:r>
              <w:rPr>
                <w:rStyle w:val="VerbatimChar"/>
              </w:rPr>
              <w:t xml:space="preserve">stringr::str_replace(string, pattern, replacement)</w:t>
            </w:r>
          </w:p>
        </w:tc>
      </w:tr>
      <w:tr>
        <w:tc>
          <w:tcPr/>
          <w:p>
            <w:pPr>
              <w:pStyle w:val="Compact"/>
            </w:pPr>
            <w:r>
              <w:rPr>
                <w:rStyle w:val="VerbatimChar"/>
              </w:rPr>
              <w:t xml:space="preserve">ifelse(test_expression, yes, no)</w:t>
            </w:r>
          </w:p>
        </w:tc>
        <w:tc>
          <w:tcPr/>
          <w:p>
            <w:pPr>
              <w:pStyle w:val="Compact"/>
            </w:pPr>
            <w:r>
              <w:rPr>
                <w:rStyle w:val="VerbatimChar"/>
              </w:rPr>
              <w:t xml:space="preserve">if_else(condition, true, false)</w:t>
            </w:r>
          </w:p>
        </w:tc>
      </w:tr>
      <w:tr>
        <w:tc>
          <w:tcPr/>
          <w:p>
            <w:pPr>
              <w:pStyle w:val="Compact"/>
            </w:pPr>
            <w:r>
              <w:t xml:space="preserve">Nested:</w:t>
            </w:r>
            <w:r>
              <w:t xml:space="preserve"> </w:t>
            </w:r>
            <w:r>
              <w:rPr>
                <w:rStyle w:val="VerbatimChar"/>
              </w:rPr>
              <w:t xml:space="preserve">ifelse(test_expression1, yes1, ifelse(test_expression2, yes2, ifelse(test_expression3, yes3, no)))</w:t>
            </w:r>
          </w:p>
        </w:tc>
        <w:tc>
          <w:tcPr/>
          <w:p>
            <w:pPr>
              <w:pStyle w:val="Compact"/>
            </w:pPr>
            <w:r>
              <w:rPr>
                <w:rStyle w:val="VerbatimChar"/>
              </w:rPr>
              <w:t xml:space="preserve">case_when(test_expression1 ~ yes1,  test_expression2 ~ yes2, test_expression3 ~ yes3, TRUE ~ no)</w:t>
            </w:r>
          </w:p>
        </w:tc>
      </w:tr>
      <w:tr>
        <w:tc>
          <w:tcPr/>
          <w:p>
            <w:pPr>
              <w:pStyle w:val="Compact"/>
            </w:pPr>
            <w:r>
              <w:rPr>
                <w:rStyle w:val="VerbatimChar"/>
              </w:rPr>
              <w:t xml:space="preserve">proc.time()</w:t>
            </w:r>
          </w:p>
        </w:tc>
        <w:tc>
          <w:tcPr/>
          <w:p>
            <w:pPr>
              <w:pStyle w:val="Compact"/>
            </w:pPr>
            <w:r>
              <w:rPr>
                <w:rStyle w:val="VerbatimChar"/>
              </w:rPr>
              <w:t xml:space="preserve">tictoc::tic()</w:t>
            </w:r>
            <w:r>
              <w:t xml:space="preserve"> </w:t>
            </w:r>
            <w:r>
              <w:t xml:space="preserve">and</w:t>
            </w:r>
            <w:r>
              <w:t xml:space="preserve"> </w:t>
            </w:r>
            <w:r>
              <w:rPr>
                <w:rStyle w:val="VerbatimChar"/>
              </w:rPr>
              <w:t xml:space="preserve">tictoc::toc()</w:t>
            </w:r>
          </w:p>
        </w:tc>
      </w:tr>
      <w:tr>
        <w:tc>
          <w:tcPr/>
          <w:p>
            <w:pPr>
              <w:pStyle w:val="Compact"/>
            </w:pPr>
            <w:r>
              <w:rPr>
                <w:rStyle w:val="VerbatimChar"/>
              </w:rPr>
              <w:t xml:space="preserve">stopifnot()</w:t>
            </w:r>
          </w:p>
        </w:tc>
        <w:tc>
          <w:tcPr/>
          <w:p>
            <w:pPr>
              <w:pStyle w:val="Compact"/>
            </w:pPr>
            <w:r>
              <w:rPr>
                <w:rStyle w:val="VerbatimChar"/>
              </w:rPr>
              <w:t xml:space="preserve">assertthat::assert_that()</w:t>
            </w:r>
            <w:r>
              <w:t xml:space="preserve"> </w:t>
            </w:r>
            <w:r>
              <w:t xml:space="preserve">or</w:t>
            </w:r>
            <w:r>
              <w:t xml:space="preserve"> </w:t>
            </w:r>
            <w:r>
              <w:rPr>
                <w:rStyle w:val="VerbatimChar"/>
              </w:rPr>
              <w:t xml:space="preserve">assertthat::see_if()</w:t>
            </w:r>
            <w:r>
              <w:t xml:space="preserve"> </w:t>
            </w:r>
            <w:r>
              <w:t xml:space="preserve">or</w:t>
            </w:r>
            <w:r>
              <w:t xml:space="preserve"> </w:t>
            </w:r>
            <w:r>
              <w:rPr>
                <w:rStyle w:val="VerbatimChar"/>
              </w:rPr>
              <w:t xml:space="preserve">assertthat::validate_that()</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sessionInfo()</w:t>
            </w:r>
          </w:p>
        </w:tc>
        <w:tc>
          <w:tcPr/>
          <w:p>
            <w:pPr>
              <w:pStyle w:val="Compact"/>
            </w:pPr>
            <w:r>
              <w:rPr>
                <w:rStyle w:val="VerbatimChar"/>
              </w:rPr>
              <w:t xml:space="preserve">sessioninfo::session_info()</w:t>
            </w:r>
          </w:p>
        </w:tc>
      </w:tr>
    </w:tbl>
    <w:p>
      <w:pPr>
        <w:pStyle w:val="BodyText"/>
      </w:pPr>
      <w:r>
        <w:t xml:space="preserve">For a more extensive set of syntactical translations to Tidyverse,</w:t>
      </w:r>
      <w:r>
        <w:t xml:space="preserve"> </w:t>
      </w:r>
      <w:r>
        <w:t xml:space="preserve">you can check out</w:t>
      </w:r>
      <w:r>
        <w:t xml:space="preserve"> </w:t>
      </w:r>
      <w:hyperlink r:id="rId307">
        <w:r>
          <w:rPr>
            <w:rStyle w:val="Hyperlink"/>
          </w:rPr>
          <w:t xml:space="preserve">this document</w:t>
        </w:r>
      </w:hyperlink>
      <w:r>
        <w:t xml:space="preserve">.</w:t>
      </w:r>
    </w:p>
    <w:bookmarkEnd w:id="308"/>
    <w:bookmarkStart w:id="316" w:name="programming-with-tidyverse"/>
    <w:p>
      <w:pPr>
        <w:pStyle w:val="Heading2"/>
      </w:pPr>
      <w:r>
        <w:t xml:space="preserve">42 Programming with Tidyverse</w:t>
      </w:r>
    </w:p>
    <w:p>
      <w:pPr>
        <w:pStyle w:val="FirstParagraph"/>
      </w:pPr>
      <w:r>
        <w:t xml:space="preserve">Working with Tidyverse within functions can be somewhat of a pain</w:t>
      </w:r>
      <w:r>
        <w:t xml:space="preserve"> </w:t>
      </w:r>
      <w:r>
        <w:t xml:space="preserve">due to non-standard evaluation (NSE) semantics.</w:t>
      </w:r>
      <w:r>
        <w:t xml:space="preserve"> </w:t>
      </w:r>
      <w:r>
        <w:t xml:space="preserve">If you’re an avid function writer,</w:t>
      </w:r>
      <w:r>
        <w:t xml:space="preserve"> </w:t>
      </w:r>
      <w:r>
        <w:t xml:space="preserve">we’d recommend checking out the following resources:</w:t>
      </w:r>
    </w:p>
    <w:p>
      <w:pPr>
        <w:pStyle w:val="Compact"/>
        <w:numPr>
          <w:ilvl w:val="0"/>
          <w:numId w:val="1064"/>
        </w:numPr>
      </w:pPr>
      <w:hyperlink r:id="rId309">
        <w:r>
          <w:rPr>
            <w:rStyle w:val="Hyperlink"/>
          </w:rPr>
          <w:t xml:space="preserve">Programming with dplyr</w:t>
        </w:r>
      </w:hyperlink>
      <w:r>
        <w:t xml:space="preserve"> </w:t>
      </w:r>
      <w:r>
        <w:t xml:space="preserve">(package vignette)</w:t>
      </w:r>
    </w:p>
    <w:p>
      <w:pPr>
        <w:pStyle w:val="Compact"/>
        <w:numPr>
          <w:ilvl w:val="0"/>
          <w:numId w:val="1064"/>
        </w:numPr>
      </w:pPr>
      <w:hyperlink r:id="rId310">
        <w:r>
          <w:rPr>
            <w:rStyle w:val="Hyperlink"/>
          </w:rPr>
          <w:t xml:space="preserve">Using dplyr in packages</w:t>
        </w:r>
      </w:hyperlink>
      <w:r>
        <w:t xml:space="preserve"> </w:t>
      </w:r>
      <w:r>
        <w:t xml:space="preserve">(package vignette)</w:t>
      </w:r>
    </w:p>
    <w:p>
      <w:pPr>
        <w:pStyle w:val="Compact"/>
        <w:numPr>
          <w:ilvl w:val="0"/>
          <w:numId w:val="1064"/>
        </w:numPr>
      </w:pPr>
      <w:hyperlink r:id="rId311">
        <w:r>
          <w:rPr>
            <w:rStyle w:val="Hyperlink"/>
          </w:rPr>
          <w:t xml:space="preserve">Tidy Eval in 5 Minutes</w:t>
        </w:r>
      </w:hyperlink>
      <w:r>
        <w:t xml:space="preserve"> </w:t>
      </w:r>
      <w:r>
        <w:t xml:space="preserve">(video)</w:t>
      </w:r>
    </w:p>
    <w:p>
      <w:pPr>
        <w:pStyle w:val="Compact"/>
        <w:numPr>
          <w:ilvl w:val="0"/>
          <w:numId w:val="1064"/>
        </w:numPr>
      </w:pPr>
      <w:hyperlink r:id="rId309">
        <w:r>
          <w:rPr>
            <w:rStyle w:val="Hyperlink"/>
          </w:rPr>
          <w:t xml:space="preserve">Tidy Evaluation</w:t>
        </w:r>
      </w:hyperlink>
      <w:r>
        <w:t xml:space="preserve"> </w:t>
      </w:r>
      <w:r>
        <w:t xml:space="preserve">(e-book)</w:t>
      </w:r>
    </w:p>
    <w:p>
      <w:pPr>
        <w:pStyle w:val="Compact"/>
        <w:numPr>
          <w:ilvl w:val="0"/>
          <w:numId w:val="1064"/>
        </w:numPr>
      </w:pPr>
      <w:hyperlink r:id="rId312">
        <w:r>
          <w:rPr>
            <w:rStyle w:val="Hyperlink"/>
          </w:rPr>
          <w:t xml:space="preserve">Evaluation</w:t>
        </w:r>
      </w:hyperlink>
      <w:r>
        <w:t xml:space="preserve"> </w:t>
      </w:r>
      <w:r>
        <w:t xml:space="preserve">(advanced details)</w:t>
      </w:r>
    </w:p>
    <w:p>
      <w:pPr>
        <w:pStyle w:val="Compact"/>
        <w:numPr>
          <w:ilvl w:val="0"/>
          <w:numId w:val="1064"/>
        </w:numPr>
      </w:pPr>
      <w:hyperlink r:id="rId313">
        <w:r>
          <w:rPr>
            <w:rStyle w:val="Hyperlink"/>
          </w:rPr>
          <w:t xml:space="preserve">Data Frame Columns as Arguments to Dplyr Functions</w:t>
        </w:r>
      </w:hyperlink>
      <w:r>
        <w:t xml:space="preserve"> </w:t>
      </w:r>
      <w:r>
        <w:t xml:space="preserve">(blog)</w:t>
      </w:r>
    </w:p>
    <w:p>
      <w:pPr>
        <w:pStyle w:val="Compact"/>
        <w:numPr>
          <w:ilvl w:val="0"/>
          <w:numId w:val="1064"/>
        </w:numPr>
      </w:pPr>
      <w:hyperlink r:id="rId314">
        <w:r>
          <w:rPr>
            <w:rStyle w:val="Hyperlink"/>
          </w:rPr>
          <w:t xml:space="preserve">Standard Evaluation for *_join</w:t>
        </w:r>
      </w:hyperlink>
      <w:r>
        <w:t xml:space="preserve"> </w:t>
      </w:r>
      <w:r>
        <w:t xml:space="preserve">(stackoverflow)</w:t>
      </w:r>
    </w:p>
    <w:p>
      <w:pPr>
        <w:pStyle w:val="FirstParagraph"/>
      </w:pPr>
      <w:r>
        <w:t xml:space="preserve">See also</w:t>
      </w:r>
      <w:r>
        <w:t xml:space="preserve"> </w:t>
      </w:r>
      <w:hyperlink r:id="rId315">
        <w:r>
          <w:rPr>
            <w:rStyle w:val="Hyperlink"/>
          </w:rPr>
          <w:t xml:space="preserve">Tidyverse Replacements</w:t>
        </w:r>
      </w:hyperlink>
    </w:p>
    <w:bookmarkEnd w:id="316"/>
    <w:bookmarkStart w:id="319" w:name="coding-with-r-and-python"/>
    <w:p>
      <w:pPr>
        <w:pStyle w:val="Heading2"/>
      </w:pPr>
      <w:r>
        <w:t xml:space="preserve">43 Coding with R and Python</w:t>
      </w:r>
    </w:p>
    <w:p>
      <w:pPr>
        <w:pStyle w:val="FirstParagraph"/>
      </w:pPr>
      <w:r>
        <w:t xml:space="preserve">If you’re using both R and Python, you may wish to check out the</w:t>
      </w:r>
      <w:r>
        <w:t xml:space="preserve"> </w:t>
      </w:r>
      <w:hyperlink r:id="rId317">
        <w:r>
          <w:rPr>
            <w:rStyle w:val="Hyperlink"/>
          </w:rPr>
          <w:t xml:space="preserve">Feather package</w:t>
        </w:r>
      </w:hyperlink>
      <w:r>
        <w:t xml:space="preserve"> </w:t>
      </w:r>
      <w:r>
        <w:t xml:space="preserve">for exchanging data between the two languages</w:t>
      </w:r>
      <w:r>
        <w:t xml:space="preserve"> </w:t>
      </w:r>
      <w:hyperlink r:id="rId318">
        <w:r>
          <w:rPr>
            <w:rStyle w:val="Hyperlink"/>
          </w:rPr>
          <w:t xml:space="preserve">extremely quickly</w:t>
        </w:r>
      </w:hyperlink>
      <w:r>
        <w:t xml:space="preserve">.</w:t>
      </w:r>
    </w:p>
    <w:bookmarkEnd w:id="319"/>
    <w:bookmarkStart w:id="325" w:name="X4707fc3d29ccc8f46e4e422d4c06c560a63a17f"/>
    <w:p>
      <w:pPr>
        <w:pStyle w:val="Heading2"/>
      </w:pPr>
      <w:r>
        <w:t xml:space="preserve">44 Repeating analyses with different variations</w:t>
      </w:r>
    </w:p>
    <w:p>
      <w:pPr>
        <w:pStyle w:val="FirstParagraph"/>
      </w:pPr>
      <w:r>
        <w:t xml:space="preserve">In many cases, we will need to apply our modeling on different combinations of interests (outcomes, exposures, etc.). We can certainly use a</w:t>
      </w:r>
      <w:r>
        <w:t xml:space="preserve"> </w:t>
      </w:r>
      <w:r>
        <w:rPr>
          <w:rStyle w:val="VerbatimChar"/>
        </w:rPr>
        <w:t xml:space="preserve">for</w:t>
      </w:r>
      <w:r>
        <w:t xml:space="preserve"> </w:t>
      </w:r>
      <w:r>
        <w:t xml:space="preserve">loop to repeat the execution of a wrapper function, but generally,</w:t>
      </w:r>
      <w:r>
        <w:t xml:space="preserve"> </w:t>
      </w:r>
      <w:r>
        <w:rPr>
          <w:rStyle w:val="VerbatimChar"/>
        </w:rPr>
        <w:t xml:space="preserve">for</w:t>
      </w:r>
      <w:r>
        <w:t xml:space="preserve"> </w:t>
      </w:r>
      <w:r>
        <w:t xml:space="preserve">loops request high memory usage and produce the results in long computation time.</w:t>
      </w:r>
    </w:p>
    <w:p>
      <w:pPr>
        <w:pStyle w:val="BodyText"/>
      </w:pPr>
      <w:r>
        <w:t xml:space="preserve">Fortunately, R has some functions which implement looping in a compact form to help repeating your analyses with different variations (subgroups, outcomes, covariate sets, etc.) with better performances.</w:t>
      </w:r>
    </w:p>
    <w:bookmarkStart w:id="320" w:name="lapply-and-sapply-1"/>
    <w:p>
      <w:pPr>
        <w:pStyle w:val="Heading3"/>
      </w:pPr>
      <w:r>
        <w:t xml:space="preserve">44.1</w:t>
      </w:r>
      <w:r>
        <w:t xml:space="preserve"> </w:t>
      </w:r>
      <w:r>
        <w:rPr>
          <w:rStyle w:val="VerbatimChar"/>
        </w:rPr>
        <w:t xml:space="preserve">lapply()</w:t>
      </w:r>
      <w:r>
        <w:t xml:space="preserve"> </w:t>
      </w:r>
      <w:r>
        <w:t xml:space="preserve">and</w:t>
      </w:r>
      <w:r>
        <w:t xml:space="preserve"> </w:t>
      </w:r>
      <w:r>
        <w:rPr>
          <w:rStyle w:val="VerbatimChar"/>
        </w:rPr>
        <w:t xml:space="preserve">sapply()</w:t>
      </w:r>
    </w:p>
    <w:p>
      <w:pPr>
        <w:pStyle w:val="FirstParagraph"/>
      </w:pPr>
      <w:r>
        <w:rPr>
          <w:rStyle w:val="VerbatimChar"/>
        </w:rPr>
        <w:t xml:space="preserve">lapply()</w:t>
      </w:r>
      <w:r>
        <w:t xml:space="preserve"> </w:t>
      </w:r>
      <w:r>
        <w:t xml:space="preserve">is a function in the base R package that applies a function to each element of a list and returns a list. It’s typically faster than</w:t>
      </w:r>
      <w:r>
        <w:t xml:space="preserve"> </w:t>
      </w:r>
      <w:r>
        <w:rPr>
          <w:rStyle w:val="VerbatimChar"/>
        </w:rPr>
        <w:t xml:space="preserve">for</w:t>
      </w:r>
      <w:r>
        <w:t xml:space="preserve">. Here is a simple generic example:</w:t>
      </w:r>
    </w:p>
    <w:p>
      <w:pPr>
        <w:pStyle w:val="SourceCode"/>
      </w:pPr>
      <w:r>
        <w:rPr>
          <w:rStyle w:val="VerbatimChar"/>
        </w:rPr>
        <w:t xml:space="preserve">result &lt;- lapply(X = mylist, FUN = func)</w:t>
      </w:r>
    </w:p>
    <w:p>
      <w:pPr>
        <w:pStyle w:val="FirstParagraph"/>
      </w:pPr>
      <w:r>
        <w:t xml:space="preserve">There is another very similar function called</w:t>
      </w:r>
      <w:r>
        <w:t xml:space="preserve"> </w:t>
      </w:r>
      <w:r>
        <w:rPr>
          <w:rStyle w:val="VerbatimChar"/>
        </w:rPr>
        <w:t xml:space="preserve">sapply()</w:t>
      </w:r>
      <w:r>
        <w:t xml:space="preserve">. It also takes a list as its input, but if the output of the</w:t>
      </w:r>
      <w:r>
        <w:t xml:space="preserve"> </w:t>
      </w:r>
      <w:r>
        <w:rPr>
          <w:rStyle w:val="VerbatimChar"/>
        </w:rPr>
        <w:t xml:space="preserve">func</w:t>
      </w:r>
      <w:r>
        <w:t xml:space="preserve"> </w:t>
      </w:r>
      <w:r>
        <w:t xml:space="preserve">is of the same length for each element in the input list, then</w:t>
      </w:r>
      <w:r>
        <w:t xml:space="preserve"> </w:t>
      </w:r>
      <w:r>
        <w:rPr>
          <w:rStyle w:val="VerbatimChar"/>
        </w:rPr>
        <w:t xml:space="preserve">sapply()</w:t>
      </w:r>
      <w:r>
        <w:t xml:space="preserve"> </w:t>
      </w:r>
      <w:r>
        <w:t xml:space="preserve">will simplify the output to the simplest data structure possible, which will usually be a vector.</w:t>
      </w:r>
    </w:p>
    <w:bookmarkEnd w:id="320"/>
    <w:bookmarkStart w:id="321" w:name="mapply-and-pmap"/>
    <w:p>
      <w:pPr>
        <w:pStyle w:val="Heading3"/>
      </w:pPr>
      <w:r>
        <w:t xml:space="preserve">44.2</w:t>
      </w:r>
      <w:r>
        <w:t xml:space="preserve"> </w:t>
      </w:r>
      <w:r>
        <w:rPr>
          <w:rStyle w:val="VerbatimChar"/>
        </w:rPr>
        <w:t xml:space="preserve">mapply()</w:t>
      </w:r>
      <w:r>
        <w:t xml:space="preserve"> </w:t>
      </w:r>
      <w:r>
        <w:t xml:space="preserve">and</w:t>
      </w:r>
      <w:r>
        <w:t xml:space="preserve"> </w:t>
      </w:r>
      <w:r>
        <w:rPr>
          <w:rStyle w:val="VerbatimChar"/>
        </w:rPr>
        <w:t xml:space="preserve">pmap()</w:t>
      </w:r>
    </w:p>
    <w:p>
      <w:pPr>
        <w:pStyle w:val="FirstParagraph"/>
      </w:pPr>
      <w:r>
        <w:t xml:space="preserve">Sometimes, we’d like to employ a wrapper function that takes arguments from multiple different lists/vectors. Then, we can consider using</w:t>
      </w:r>
      <w:r>
        <w:t xml:space="preserve"> </w:t>
      </w:r>
      <w:r>
        <w:rPr>
          <w:rStyle w:val="VerbatimChar"/>
        </w:rPr>
        <w:t xml:space="preserve">mapply()</w:t>
      </w:r>
      <w:r>
        <w:t xml:space="preserve"> </w:t>
      </w:r>
      <w:r>
        <w:t xml:space="preserve">from the base R package or</w:t>
      </w:r>
      <w:r>
        <w:t xml:space="preserve"> </w:t>
      </w:r>
      <w:r>
        <w:rPr>
          <w:rStyle w:val="VerbatimChar"/>
        </w:rPr>
        <w:t xml:space="preserve">pmap()</w:t>
      </w:r>
      <w:r>
        <w:t xml:space="preserve"> </w:t>
      </w:r>
      <w:r>
        <w:t xml:space="preserve">from the</w:t>
      </w:r>
      <w:r>
        <w:t xml:space="preserve"> </w:t>
      </w:r>
      <w:r>
        <w:rPr>
          <w:rStyle w:val="VerbatimChar"/>
        </w:rPr>
        <w:t xml:space="preserve">purrr</w:t>
      </w:r>
      <w:r>
        <w:t xml:space="preserve"> </w:t>
      </w:r>
      <w:r>
        <w:t xml:space="preserve">package.</w:t>
      </w:r>
    </w:p>
    <w:p>
      <w:pPr>
        <w:pStyle w:val="BodyText"/>
      </w:pPr>
      <w:r>
        <w:t xml:space="preserve">Please see the simple specific example below where the two input lists are of the same length and we are doing a pairwise calculation:</w:t>
      </w:r>
    </w:p>
    <w:p>
      <w:pPr>
        <w:pStyle w:val="SourceCode"/>
      </w:pPr>
      <w:r>
        <w:rPr>
          <w:rStyle w:val="VerbatimChar"/>
        </w:rPr>
        <w:t xml:space="preserve">mylist1 = list(0:3)</w:t>
      </w:r>
      <w:r>
        <w:br/>
      </w:r>
      <w:r>
        <w:rPr>
          <w:rStyle w:val="VerbatimChar"/>
        </w:rPr>
        <w:t xml:space="preserve">mylist2 = list(6:9)</w:t>
      </w:r>
      <w:r>
        <w:br/>
      </w:r>
      <w:r>
        <w:rPr>
          <w:rStyle w:val="VerbatimChar"/>
        </w:rPr>
        <w:t xml:space="preserve">mylists = list(mylist1, mylist2)</w:t>
      </w:r>
      <w:r>
        <w:br/>
      </w:r>
      <w:r>
        <w:br/>
      </w:r>
      <w:r>
        <w:rPr>
          <w:rStyle w:val="VerbatimChar"/>
        </w:rPr>
        <w:t xml:space="preserve">square_sum &lt;- function(x, y) {</w:t>
      </w:r>
      <w:r>
        <w:br/>
      </w:r>
      <w:r>
        <w:rPr>
          <w:rStyle w:val="VerbatimChar"/>
        </w:rPr>
        <w:t xml:space="preserve">  x^2 + y^2</w:t>
      </w:r>
      <w:r>
        <w:br/>
      </w:r>
      <w:r>
        <w:rPr>
          <w:rStyle w:val="VerbatimChar"/>
        </w:rPr>
        <w:t xml:space="preserve">}</w:t>
      </w:r>
      <w:r>
        <w:br/>
      </w:r>
      <w:r>
        <w:br/>
      </w:r>
      <w:r>
        <w:rPr>
          <w:rStyle w:val="VerbatimChar"/>
        </w:rPr>
        <w:t xml:space="preserve">#Use `mapply()`</w:t>
      </w:r>
      <w:r>
        <w:br/>
      </w:r>
      <w:r>
        <w:rPr>
          <w:rStyle w:val="VerbatimChar"/>
        </w:rPr>
        <w:t xml:space="preserve">result1 &lt;- mapply(FUN = square_sum, mylist1, mylist2)</w:t>
      </w:r>
      <w:r>
        <w:br/>
      </w:r>
      <w:r>
        <w:br/>
      </w:r>
      <w:r>
        <w:rPr>
          <w:rStyle w:val="VerbatimChar"/>
        </w:rPr>
        <w:t xml:space="preserve">#Use `pmap()`</w:t>
      </w:r>
      <w:r>
        <w:br/>
      </w:r>
      <w:r>
        <w:rPr>
          <w:rStyle w:val="VerbatimChar"/>
        </w:rPr>
        <w:t xml:space="preserve">library(purrr)</w:t>
      </w:r>
      <w:r>
        <w:br/>
      </w:r>
      <w:r>
        <w:rPr>
          <w:rStyle w:val="VerbatimChar"/>
        </w:rPr>
        <w:t xml:space="preserve">result2 &lt;- pmap(.l = mylists, .f = square_sum)</w:t>
      </w:r>
      <w:r>
        <w:br/>
      </w:r>
      <w:r>
        <w:br/>
      </w:r>
      <w:r>
        <w:rPr>
          <w:rStyle w:val="VerbatimChar"/>
        </w:rPr>
        <w:t xml:space="preserve">#unlist(as.list(result1)) = result2 = [36 50 68 90]</w:t>
      </w:r>
    </w:p>
    <w:p>
      <w:pPr>
        <w:pStyle w:val="FirstParagraph"/>
      </w:pPr>
      <w:r>
        <w:t xml:space="preserve">There are two major differences between</w:t>
      </w:r>
      <w:r>
        <w:t xml:space="preserve"> </w:t>
      </w:r>
      <w:r>
        <w:rPr>
          <w:rStyle w:val="VerbatimChar"/>
        </w:rPr>
        <w:t xml:space="preserve">mapply()</w:t>
      </w:r>
      <w:r>
        <w:t xml:space="preserve"> </w:t>
      </w:r>
      <w:r>
        <w:t xml:space="preserve">and</w:t>
      </w:r>
      <w:r>
        <w:t xml:space="preserve"> </w:t>
      </w:r>
      <w:r>
        <w:rPr>
          <w:rStyle w:val="VerbatimChar"/>
        </w:rPr>
        <w:t xml:space="preserve">pmap()</w:t>
      </w:r>
      <w:r>
        <w:t xml:space="preserve">. The first difference is that</w:t>
      </w:r>
      <w:r>
        <w:t xml:space="preserve"> </w:t>
      </w:r>
      <w:r>
        <w:rPr>
          <w:rStyle w:val="VerbatimChar"/>
        </w:rPr>
        <w:t xml:space="preserve">mapply()</w:t>
      </w:r>
      <w:r>
        <w:t xml:space="preserve"> </w:t>
      </w:r>
      <w:r>
        <w:t xml:space="preserve">takes seperate lists as its input arguments, while</w:t>
      </w:r>
      <w:r>
        <w:t xml:space="preserve"> </w:t>
      </w:r>
      <w:r>
        <w:rPr>
          <w:rStyle w:val="VerbatimChar"/>
        </w:rPr>
        <w:t xml:space="preserve">pmap()</w:t>
      </w:r>
      <w:r>
        <w:t xml:space="preserve"> </w:t>
      </w:r>
      <w:r>
        <w:t xml:space="preserve">takes a list of list. Secondly, the output of</w:t>
      </w:r>
      <w:r>
        <w:t xml:space="preserve"> </w:t>
      </w:r>
      <w:r>
        <w:rPr>
          <w:rStyle w:val="VerbatimChar"/>
        </w:rPr>
        <w:t xml:space="preserve">mapply()</w:t>
      </w:r>
      <w:r>
        <w:t xml:space="preserve"> </w:t>
      </w:r>
      <w:r>
        <w:t xml:space="preserve">will be in the form of a matrix or an array, but</w:t>
      </w:r>
      <w:r>
        <w:t xml:space="preserve"> </w:t>
      </w:r>
      <w:r>
        <w:rPr>
          <w:rStyle w:val="VerbatimChar"/>
        </w:rPr>
        <w:t xml:space="preserve">pmap()</w:t>
      </w:r>
      <w:r>
        <w:t xml:space="preserve"> </w:t>
      </w:r>
      <w:r>
        <w:t xml:space="preserve">produces a list directly.</w:t>
      </w:r>
    </w:p>
    <w:p>
      <w:pPr>
        <w:pStyle w:val="BodyText"/>
      </w:pPr>
      <w:r>
        <w:t xml:space="preserve">However, when</w:t>
      </w:r>
      <w:r>
        <w:t xml:space="preserve"> </w:t>
      </w:r>
      <w:r>
        <w:rPr>
          <w:b/>
          <w:bCs/>
        </w:rPr>
        <w:t xml:space="preserve">the input lists are of different lengths AND/OR the wrapper function doesn’t take arguments in pairs,</w:t>
      </w:r>
      <w:r>
        <w:rPr>
          <w:b/>
          <w:bCs/>
        </w:rPr>
        <w:t xml:space="preserve"> </w:t>
      </w:r>
      <w:r>
        <w:rPr>
          <w:rStyle w:val="VerbatimChar"/>
          <w:b/>
          <w:bCs/>
        </w:rPr>
        <w:t xml:space="preserve">mapply()</w:t>
      </w:r>
      <w:r>
        <w:rPr>
          <w:b/>
          <w:bCs/>
        </w:rPr>
        <w:t xml:space="preserve"> </w:t>
      </w:r>
      <w:r>
        <w:rPr>
          <w:b/>
          <w:bCs/>
        </w:rPr>
        <w:t xml:space="preserve">and</w:t>
      </w:r>
      <w:r>
        <w:rPr>
          <w:b/>
          <w:bCs/>
        </w:rPr>
        <w:t xml:space="preserve"> </w:t>
      </w:r>
      <w:r>
        <w:rPr>
          <w:rStyle w:val="VerbatimChar"/>
          <w:b/>
          <w:bCs/>
        </w:rPr>
        <w:t xml:space="preserve">pmap()</w:t>
      </w:r>
      <w:r>
        <w:rPr>
          <w:b/>
          <w:bCs/>
        </w:rPr>
        <w:t xml:space="preserve"> </w:t>
      </w:r>
      <w:r>
        <w:rPr>
          <w:b/>
          <w:bCs/>
        </w:rPr>
        <w:t xml:space="preserve">may not give the preferable results.</w:t>
      </w:r>
    </w:p>
    <w:p>
      <w:pPr>
        <w:pStyle w:val="BodyText"/>
      </w:pPr>
      <w:r>
        <w:t xml:space="preserve">Both</w:t>
      </w:r>
      <w:r>
        <w:t xml:space="preserve"> </w:t>
      </w:r>
      <w:r>
        <w:rPr>
          <w:rStyle w:val="VerbatimChar"/>
        </w:rPr>
        <w:t xml:space="preserve">mapply()</w:t>
      </w:r>
      <w:r>
        <w:t xml:space="preserve"> </w:t>
      </w:r>
      <w:r>
        <w:t xml:space="preserve">and</w:t>
      </w:r>
      <w:r>
        <w:t xml:space="preserve"> </w:t>
      </w:r>
      <w:r>
        <w:rPr>
          <w:rStyle w:val="VerbatimChar"/>
        </w:rPr>
        <w:t xml:space="preserve">pmap()</w:t>
      </w:r>
      <w:r>
        <w:t xml:space="preserve"> </w:t>
      </w:r>
      <w:r>
        <w:t xml:space="preserve">will recycle shorter input lists to match the length of the longest input list. Assume that now</w:t>
      </w:r>
      <w:r>
        <w:t xml:space="preserve"> </w:t>
      </w:r>
      <w:r>
        <w:rPr>
          <w:rStyle w:val="VerbatimChar"/>
        </w:rPr>
        <w:t xml:space="preserve">mylist2 = list(6:12)</w:t>
      </w:r>
      <w:r>
        <w:t xml:space="preserve">. Then,</w:t>
      </w:r>
      <w:r>
        <w:t xml:space="preserve"> </w:t>
      </w:r>
      <w:r>
        <w:rPr>
          <w:rStyle w:val="VerbatimChar"/>
        </w:rPr>
        <w:t xml:space="preserve">pmap(mylists, square_sum)</w:t>
      </w:r>
      <w:r>
        <w:t xml:space="preserve"> </w:t>
      </w:r>
      <w:r>
        <w:t xml:space="preserve">will generate</w:t>
      </w:r>
      <w:r>
        <w:t xml:space="preserve"> </w:t>
      </w:r>
      <w:r>
        <w:rPr>
          <w:rStyle w:val="VerbatimChar"/>
        </w:rPr>
        <w:t xml:space="preserve">[36  50  68  90 100 122 148]</w:t>
      </w:r>
      <w:r>
        <w:t xml:space="preserve"> </w:t>
      </w:r>
      <w:r>
        <w:t xml:space="preserve">where elements 0, 1, and 2 are recycled to match 10, 11, and 12. And it will return an error message that</w:t>
      </w:r>
      <w:r>
        <w:t xml:space="preserve"> </w:t>
      </w:r>
      <w:r>
        <w:t xml:space="preserve">“longer object length is not a multiple of shorter object length.”</w:t>
      </w:r>
    </w:p>
    <w:p>
      <w:pPr>
        <w:pStyle w:val="BodyText"/>
      </w:pPr>
      <w:r>
        <w:t xml:space="preserve">Thus, unless the recycling pattern described above is desirable feature for a certain experiment design,</w:t>
      </w:r>
      <w:r>
        <w:t xml:space="preserve"> </w:t>
      </w:r>
      <w:r>
        <w:rPr>
          <w:b/>
          <w:bCs/>
        </w:rPr>
        <w:t xml:space="preserve">when the input lists are of different lengths, the best practice is probably to use</w:t>
      </w:r>
      <w:r>
        <w:rPr>
          <w:b/>
          <w:bCs/>
        </w:rPr>
        <w:t xml:space="preserve"> </w:t>
      </w:r>
      <w:r>
        <w:rPr>
          <w:rStyle w:val="VerbatimChar"/>
          <w:b/>
          <w:bCs/>
        </w:rPr>
        <w:t xml:space="preserve">lapply()</w:t>
      </w:r>
      <w:r>
        <w:rPr>
          <w:b/>
          <w:bCs/>
        </w:rPr>
        <w:t xml:space="preserve"> </w:t>
      </w:r>
      <w:r>
        <w:rPr>
          <w:b/>
          <w:bCs/>
        </w:rPr>
        <w:t xml:space="preserve">and then combine the results.</w:t>
      </w:r>
    </w:p>
    <w:p>
      <w:pPr>
        <w:pStyle w:val="BodyText"/>
      </w:pPr>
      <w:r>
        <w:t xml:space="preserve">Here is an example where we’d like to find the</w:t>
      </w:r>
      <w:r>
        <w:t xml:space="preserve"> </w:t>
      </w:r>
      <w:r>
        <w:rPr>
          <w:rStyle w:val="VerbatimChar"/>
        </w:rPr>
        <w:t xml:space="preserve">square_sum</w:t>
      </w:r>
      <w:r>
        <w:t xml:space="preserve"> </w:t>
      </w:r>
      <w:r>
        <w:t xml:space="preserve">for every element combination of</w:t>
      </w:r>
      <w:r>
        <w:t xml:space="preserve"> </w:t>
      </w:r>
      <w:r>
        <w:rPr>
          <w:rStyle w:val="VerbatimChar"/>
        </w:rPr>
        <w:t xml:space="preserve">mylist1</w:t>
      </w:r>
      <w:r>
        <w:t xml:space="preserve"> </w:t>
      </w:r>
      <w:r>
        <w:t xml:space="preserve">and</w:t>
      </w:r>
      <w:r>
        <w:t xml:space="preserve"> </w:t>
      </w:r>
      <w:r>
        <w:rPr>
          <w:rStyle w:val="VerbatimChar"/>
        </w:rPr>
        <w:t xml:space="preserve">mylist2</w:t>
      </w:r>
      <w:r>
        <w:t xml:space="preserve">.</w:t>
      </w:r>
    </w:p>
    <w:p>
      <w:pPr>
        <w:pStyle w:val="SourceCode"/>
      </w:pPr>
      <w:r>
        <w:rPr>
          <w:rStyle w:val="VerbatimChar"/>
        </w:rPr>
        <w:t xml:space="preserve">mylist1 &lt;- list(0:3)</w:t>
      </w:r>
      <w:r>
        <w:br/>
      </w:r>
      <w:r>
        <w:rPr>
          <w:rStyle w:val="VerbatimChar"/>
        </w:rPr>
        <w:t xml:space="preserve">mylist2 &lt;- list(6:12)</w:t>
      </w:r>
      <w:r>
        <w:br/>
      </w:r>
      <w:r>
        <w:br/>
      </w:r>
      <w:r>
        <w:rPr>
          <w:rStyle w:val="VerbatimChar"/>
        </w:rPr>
        <w:t xml:space="preserve">square_sum &lt;- function(x, y) {</w:t>
      </w:r>
      <w:r>
        <w:br/>
      </w:r>
      <w:r>
        <w:rPr>
          <w:rStyle w:val="VerbatimChar"/>
        </w:rPr>
        <w:t xml:space="preserve">  x^2 + y^2</w:t>
      </w:r>
      <w:r>
        <w:br/>
      </w:r>
      <w:r>
        <w:rPr>
          <w:rStyle w:val="VerbatimChar"/>
        </w:rPr>
        <w:t xml:space="preserve">}</w:t>
      </w:r>
      <w:r>
        <w:br/>
      </w:r>
      <w:r>
        <w:br/>
      </w:r>
      <w:r>
        <w:rPr>
          <w:rStyle w:val="VerbatimChar"/>
        </w:rPr>
        <w:t xml:space="preserve">results &lt;- list()</w:t>
      </w:r>
      <w:r>
        <w:br/>
      </w:r>
      <w:r>
        <w:br/>
      </w:r>
      <w:r>
        <w:rPr>
          <w:rStyle w:val="VerbatimChar"/>
        </w:rPr>
        <w:t xml:space="preserve">for (i in seq_along(mylist1[[1]])) {</w:t>
      </w:r>
      <w:r>
        <w:br/>
      </w:r>
      <w:r>
        <w:rPr>
          <w:rStyle w:val="VerbatimChar"/>
        </w:rPr>
        <w:t xml:space="preserve">  result &lt;- lapply(X = mylist2, FUN = function(y) square_sum(mylist1[[1]][i], y))</w:t>
      </w:r>
      <w:r>
        <w:br/>
      </w:r>
      <w:r>
        <w:rPr>
          <w:rStyle w:val="VerbatimChar"/>
        </w:rPr>
        <w:t xml:space="preserve">  results[[i]] &lt;- result</w:t>
      </w:r>
      <w:r>
        <w:br/>
      </w:r>
      <w:r>
        <w:rPr>
          <w:rStyle w:val="VerbatimChar"/>
        </w:rPr>
        <w:t xml:space="preserve">}</w:t>
      </w:r>
    </w:p>
    <w:p>
      <w:pPr>
        <w:pStyle w:val="FirstParagraph"/>
      </w:pPr>
      <w:r>
        <w:t xml:space="preserve">This example doesn’t work in the way that 0 is paired to 6, 1 is paired to 7, and so on. Instead, every element in</w:t>
      </w:r>
      <w:r>
        <w:t xml:space="preserve"> </w:t>
      </w:r>
      <w:r>
        <w:rPr>
          <w:rStyle w:val="VerbatimChar"/>
        </w:rPr>
        <w:t xml:space="preserve">mylist1</w:t>
      </w:r>
      <w:r>
        <w:t xml:space="preserve"> </w:t>
      </w:r>
      <w:r>
        <w:t xml:space="preserve">will be paired with every element in</w:t>
      </w:r>
      <w:r>
        <w:t xml:space="preserve"> </w:t>
      </w:r>
      <w:r>
        <w:rPr>
          <w:rStyle w:val="VerbatimChar"/>
        </w:rPr>
        <w:t xml:space="preserve">mylist2</w:t>
      </w:r>
      <w:r>
        <w:t xml:space="preserve">. Thus, the</w:t>
      </w:r>
      <w:r>
        <w:t xml:space="preserve"> </w:t>
      </w:r>
      <w:r>
        <w:t xml:space="preserve">“unlisted”</w:t>
      </w:r>
      <w:r>
        <w:t xml:space="preserve"> </w:t>
      </w:r>
      <w:r>
        <w:t xml:space="preserve">results from the example will have</w:t>
      </w:r>
      <w:r>
        <w:t xml:space="preserve"> </w:t>
      </w:r>
      <m:oMath>
        <m:r>
          <m:t>4</m:t>
        </m:r>
        <m:r>
          <m:rPr>
            <m:sty m:val="p"/>
          </m:rPr>
          <m:t>*</m:t>
        </m:r>
        <m:r>
          <m:t>7</m:t>
        </m:r>
        <m:r>
          <m:rPr>
            <m:sty m:val="p"/>
          </m:rPr>
          <m:t>=</m:t>
        </m:r>
        <m:r>
          <m:t>28</m:t>
        </m:r>
      </m:oMath>
      <w:r>
        <w:t xml:space="preserve"> </w:t>
      </w:r>
      <w:r>
        <w:t xml:space="preserve">elements.</w:t>
      </w:r>
    </w:p>
    <w:p>
      <w:pPr>
        <w:pStyle w:val="BodyText"/>
      </w:pPr>
      <w:r>
        <w:t xml:space="preserve">We can use</w:t>
      </w:r>
      <w:r>
        <w:t xml:space="preserve"> </w:t>
      </w:r>
      <w:r>
        <w:rPr>
          <w:rStyle w:val="VerbatimChar"/>
        </w:rPr>
        <w:t xml:space="preserve">flatten()</w:t>
      </w:r>
      <w:r>
        <w:t xml:space="preserve"> </w:t>
      </w:r>
      <w:r>
        <w:t xml:space="preserve">or</w:t>
      </w:r>
      <w:r>
        <w:t xml:space="preserve"> </w:t>
      </w:r>
      <w:r>
        <w:rPr>
          <w:rStyle w:val="VerbatimChar"/>
        </w:rPr>
        <w:t xml:space="preserve">unlist()</w:t>
      </w:r>
      <w:r>
        <w:t xml:space="preserve"> </w:t>
      </w:r>
      <w:r>
        <w:t xml:space="preserve">functions to decrease the depths of our results. If the results are data frames, then we will need to use</w:t>
      </w:r>
      <w:r>
        <w:t xml:space="preserve"> </w:t>
      </w:r>
      <w:r>
        <w:rPr>
          <w:rStyle w:val="VerbatimChar"/>
        </w:rPr>
        <w:t xml:space="preserve">bind_rows()</w:t>
      </w:r>
      <w:r>
        <w:t xml:space="preserve"> </w:t>
      </w:r>
      <w:r>
        <w:t xml:space="preserve">to combine them.</w:t>
      </w:r>
    </w:p>
    <w:bookmarkEnd w:id="321"/>
    <w:bookmarkStart w:id="324" w:name="Xf551672fa8f1190aa44df63554b00ab4edf5974"/>
    <w:p>
      <w:pPr>
        <w:pStyle w:val="Heading3"/>
      </w:pPr>
      <w:r>
        <w:t xml:space="preserve">44.3 Parallel processing with</w:t>
      </w:r>
      <w:r>
        <w:t xml:space="preserve"> </w:t>
      </w:r>
      <w:r>
        <w:rPr>
          <w:rStyle w:val="VerbatimChar"/>
        </w:rPr>
        <w:t xml:space="preserve">parallel</w:t>
      </w:r>
      <w:r>
        <w:t xml:space="preserve"> </w:t>
      </w:r>
      <w:r>
        <w:t xml:space="preserve">and</w:t>
      </w:r>
      <w:r>
        <w:t xml:space="preserve"> </w:t>
      </w:r>
      <w:r>
        <w:rPr>
          <w:rStyle w:val="VerbatimChar"/>
        </w:rPr>
        <w:t xml:space="preserve">future</w:t>
      </w:r>
      <w:r>
        <w:t xml:space="preserve"> </w:t>
      </w:r>
      <w:r>
        <w:t xml:space="preserve">packages</w:t>
      </w:r>
    </w:p>
    <w:p>
      <w:pPr>
        <w:pStyle w:val="FirstParagraph"/>
      </w:pPr>
      <w:r>
        <w:t xml:space="preserve">One big drawback of</w:t>
      </w:r>
      <w:r>
        <w:t xml:space="preserve"> </w:t>
      </w:r>
      <w:r>
        <w:rPr>
          <w:rStyle w:val="VerbatimChar"/>
        </w:rPr>
        <w:t xml:space="preserve">lapply()</w:t>
      </w:r>
      <w:r>
        <w:t xml:space="preserve"> </w:t>
      </w:r>
      <w:r>
        <w:t xml:space="preserve">is its long computation time, especially when the list length is long. Fortunately, computers nowadays must have multiple cores which makes parallel processing possible to help make computation much faster.</w:t>
      </w:r>
    </w:p>
    <w:p>
      <w:pPr>
        <w:pStyle w:val="BodyText"/>
      </w:pPr>
      <w:r>
        <w:t xml:space="preserve">Assume you have a list called</w:t>
      </w:r>
      <w:r>
        <w:t xml:space="preserve"> </w:t>
      </w:r>
      <w:r>
        <w:rPr>
          <w:rStyle w:val="VerbatimChar"/>
        </w:rPr>
        <w:t xml:space="preserve">mylist</w:t>
      </w:r>
      <w:r>
        <w:t xml:space="preserve"> </w:t>
      </w:r>
      <w:r>
        <w:t xml:space="preserve">of length 1000, and</w:t>
      </w:r>
      <w:r>
        <w:t xml:space="preserve"> </w:t>
      </w:r>
      <w:r>
        <w:rPr>
          <w:rStyle w:val="VerbatimChar"/>
        </w:rPr>
        <w:t xml:space="preserve">lapply(X = mylist, FUN = func)</w:t>
      </w:r>
      <w:r>
        <w:t xml:space="preserve"> </w:t>
      </w:r>
      <w:r>
        <w:t xml:space="preserve">applies the function to each of the 1000 elements one by one in</w:t>
      </w:r>
      <w:r>
        <w:t xml:space="preserve"> </w:t>
      </w:r>
      <m:oMath>
        <m:r>
          <m:t>T</m:t>
        </m:r>
      </m:oMath>
      <w:r>
        <w:t xml:space="preserve"> </w:t>
      </w:r>
      <w:r>
        <w:t xml:space="preserve">seconds. If we could execute the</w:t>
      </w:r>
      <w:r>
        <w:t xml:space="preserve"> </w:t>
      </w:r>
      <w:r>
        <w:rPr>
          <w:rStyle w:val="VerbatimChar"/>
        </w:rPr>
        <w:t xml:space="preserve">func</w:t>
      </w:r>
      <w:r>
        <w:t xml:space="preserve"> </w:t>
      </w:r>
      <w:r>
        <w:t xml:space="preserve">in</w:t>
      </w:r>
      <w:r>
        <w:t xml:space="preserve"> </w:t>
      </w:r>
      <m:oMath>
        <m:r>
          <m:t>n</m:t>
        </m:r>
      </m:oMath>
      <w:r>
        <w:t xml:space="preserve"> </w:t>
      </w:r>
      <w:r>
        <w:t xml:space="preserve">processors simultaneously, then ideally, we would shrink the computation time to</w:t>
      </w:r>
      <w:r>
        <w:t xml:space="preserve"> </w:t>
      </w:r>
      <m:oMath>
        <m:r>
          <m:t>T</m:t>
        </m:r>
        <m:r>
          <m:rPr>
            <m:sty m:val="p"/>
          </m:rPr>
          <m:t>/</m:t>
        </m:r>
        <m:r>
          <m:t>n</m:t>
        </m:r>
      </m:oMath>
      <w:r>
        <w:t xml:space="preserve"> </w:t>
      </w:r>
      <w:r>
        <w:t xml:space="preserve">seconds.</w:t>
      </w:r>
    </w:p>
    <w:p>
      <w:pPr>
        <w:pStyle w:val="BodyText"/>
      </w:pPr>
      <w:r>
        <w:t xml:space="preserve">In practice, using functions under the</w:t>
      </w:r>
      <w:r>
        <w:t xml:space="preserve"> </w:t>
      </w:r>
      <w:r>
        <w:rPr>
          <w:rStyle w:val="VerbatimChar"/>
        </w:rPr>
        <w:t xml:space="preserve">parallel</w:t>
      </w:r>
      <w:r>
        <w:t xml:space="preserve"> </w:t>
      </w:r>
      <w:r>
        <w:t xml:space="preserve">and the</w:t>
      </w:r>
      <w:r>
        <w:t xml:space="preserve"> </w:t>
      </w:r>
      <w:r>
        <w:rPr>
          <w:rStyle w:val="VerbatimChar"/>
        </w:rPr>
        <w:t xml:space="preserve">future</w:t>
      </w:r>
      <w:r>
        <w:t xml:space="preserve"> </w:t>
      </w:r>
      <w:r>
        <w:t xml:space="preserve">packages, we can split</w:t>
      </w:r>
      <w:r>
        <w:t xml:space="preserve"> </w:t>
      </w:r>
      <w:r>
        <w:rPr>
          <w:rStyle w:val="VerbatimChar"/>
        </w:rPr>
        <w:t xml:space="preserve">mylist</w:t>
      </w:r>
      <w:r>
        <w:t xml:space="preserve"> </w:t>
      </w:r>
      <w:r>
        <w:t xml:space="preserve">into smaller chunks and apply the function to each element of the several chunks in parallel in different cores to significantly reduce the run time.</w:t>
      </w:r>
    </w:p>
    <w:bookmarkStart w:id="322" w:name="parlapply"/>
    <w:p>
      <w:pPr>
        <w:pStyle w:val="Heading4"/>
      </w:pPr>
      <w:r>
        <w:rPr>
          <w:rStyle w:val="VerbatimChar"/>
        </w:rPr>
        <w:t xml:space="preserve">parLapply()</w:t>
      </w:r>
    </w:p>
    <w:p>
      <w:pPr>
        <w:pStyle w:val="FirstParagraph"/>
      </w:pPr>
      <w:r>
        <w:t xml:space="preserve">Below is a generic example of</w:t>
      </w:r>
      <w:r>
        <w:t xml:space="preserve"> </w:t>
      </w:r>
      <w:r>
        <w:rPr>
          <w:rStyle w:val="VerbatimChar"/>
        </w:rPr>
        <w:t xml:space="preserve">parLapply()</w:t>
      </w:r>
      <w:r>
        <w:t xml:space="preserve">:</w:t>
      </w:r>
    </w:p>
    <w:p>
      <w:pPr>
        <w:pStyle w:val="SourceCode"/>
      </w:pPr>
      <w:r>
        <w:rPr>
          <w:rStyle w:val="VerbatimChar"/>
        </w:rPr>
        <w:t xml:space="preserve">library(parallel)</w:t>
      </w:r>
      <w:r>
        <w:br/>
      </w:r>
      <w:r>
        <w:br/>
      </w:r>
      <w:r>
        <w:rPr>
          <w:rStyle w:val="VerbatimChar"/>
        </w:rPr>
        <w:t xml:space="preserve"># Set how many processors will be used to process the list and make cluster</w:t>
      </w:r>
      <w:r>
        <w:br/>
      </w:r>
      <w:r>
        <w:rPr>
          <w:rStyle w:val="VerbatimChar"/>
        </w:rPr>
        <w:t xml:space="preserve">n_cores &lt;- 4</w:t>
      </w:r>
      <w:r>
        <w:br/>
      </w:r>
      <w:r>
        <w:rPr>
          <w:rStyle w:val="VerbatimChar"/>
        </w:rPr>
        <w:t xml:space="preserve">cl &lt;- makeCluster(n_cores)</w:t>
      </w:r>
      <w:r>
        <w:br/>
      </w:r>
      <w:r>
        <w:br/>
      </w:r>
      <w:r>
        <w:rPr>
          <w:rStyle w:val="VerbatimChar"/>
        </w:rPr>
        <w:t xml:space="preserve">#Use parLapply() to apply func to each element in mylist</w:t>
      </w:r>
      <w:r>
        <w:br/>
      </w:r>
      <w:r>
        <w:rPr>
          <w:rStyle w:val="VerbatimChar"/>
        </w:rPr>
        <w:t xml:space="preserve">result &lt;- parLapply(cl = cl, x = mylist, FUN = func)</w:t>
      </w:r>
      <w:r>
        <w:br/>
      </w:r>
      <w:r>
        <w:br/>
      </w:r>
      <w:r>
        <w:rPr>
          <w:rStyle w:val="VerbatimChar"/>
        </w:rPr>
        <w:t xml:space="preserve">#Stop the parallel processing</w:t>
      </w:r>
      <w:r>
        <w:br/>
      </w:r>
      <w:r>
        <w:rPr>
          <w:rStyle w:val="VerbatimChar"/>
        </w:rPr>
        <w:t xml:space="preserve">stopCluster(cl)</w:t>
      </w:r>
    </w:p>
    <w:p>
      <w:pPr>
        <w:pStyle w:val="FirstParagraph"/>
      </w:pPr>
      <w:r>
        <w:t xml:space="preserve">Let’s still assume</w:t>
      </w:r>
      <w:r>
        <w:t xml:space="preserve"> </w:t>
      </w:r>
      <w:r>
        <w:rPr>
          <w:rStyle w:val="VerbatimChar"/>
        </w:rPr>
        <w:t xml:space="preserve">mylist</w:t>
      </w:r>
      <w:r>
        <w:t xml:space="preserve"> </w:t>
      </w:r>
      <w:r>
        <w:t xml:space="preserve">is of length 1000. The</w:t>
      </w:r>
      <w:r>
        <w:t xml:space="preserve"> </w:t>
      </w:r>
      <w:r>
        <w:rPr>
          <w:rStyle w:val="VerbatimChar"/>
        </w:rPr>
        <w:t xml:space="preserve">parLapply</w:t>
      </w:r>
      <w:r>
        <w:t xml:space="preserve"> </w:t>
      </w:r>
      <w:r>
        <w:t xml:space="preserve">above splits</w:t>
      </w:r>
      <w:r>
        <w:t xml:space="preserve"> </w:t>
      </w:r>
      <w:r>
        <w:rPr>
          <w:rStyle w:val="VerbatimChar"/>
        </w:rPr>
        <w:t xml:space="preserve">mylist</w:t>
      </w:r>
      <w:r>
        <w:t xml:space="preserve"> </w:t>
      </w:r>
      <w:r>
        <w:t xml:space="preserve">into 4 sub-lists each of length 250 and applies the function to the elements of each sub-list in parallel. To be more specific, first apply the function to element 1, 251, 501, 751; second apply to element 2, 252, 502, 752; so on and so forth. As such, the computation time will be greatly reduced.</w:t>
      </w:r>
    </w:p>
    <w:p>
      <w:pPr>
        <w:pStyle w:val="BodyText"/>
      </w:pPr>
      <w:r>
        <w:t xml:space="preserve">You can use</w:t>
      </w:r>
      <w:r>
        <w:t xml:space="preserve"> </w:t>
      </w:r>
      <w:r>
        <w:rPr>
          <w:rStyle w:val="VerbatimChar"/>
        </w:rPr>
        <w:t xml:space="preserve">parallel::detectCores()</w:t>
      </w:r>
      <w:r>
        <w:t xml:space="preserve"> </w:t>
      </w:r>
      <w:r>
        <w:t xml:space="preserve">to test how many cores your machine has and to help decide what to put for</w:t>
      </w:r>
      <w:r>
        <w:t xml:space="preserve"> </w:t>
      </w:r>
      <w:r>
        <w:rPr>
          <w:rStyle w:val="VerbatimChar"/>
        </w:rPr>
        <w:t xml:space="preserve">n_cores</w:t>
      </w:r>
      <w:r>
        <w:t xml:space="preserve">. It would be a good idea to leave at least one core free for the operating system to use.</w:t>
      </w:r>
    </w:p>
    <w:p>
      <w:pPr>
        <w:pStyle w:val="BodyText"/>
      </w:pPr>
      <w:r>
        <w:t xml:space="preserve">We will always start</w:t>
      </w:r>
      <w:r>
        <w:t xml:space="preserve"> </w:t>
      </w:r>
      <w:r>
        <w:rPr>
          <w:rStyle w:val="VerbatimChar"/>
        </w:rPr>
        <w:t xml:space="preserve">parLapply()</w:t>
      </w:r>
      <w:r>
        <w:t xml:space="preserve"> </w:t>
      </w:r>
      <w:r>
        <w:t xml:space="preserve">with</w:t>
      </w:r>
      <w:r>
        <w:t xml:space="preserve"> </w:t>
      </w:r>
      <w:r>
        <w:rPr>
          <w:rStyle w:val="VerbatimChar"/>
        </w:rPr>
        <w:t xml:space="preserve">makeCluster()</w:t>
      </w:r>
      <w:r>
        <w:t xml:space="preserve">.</w:t>
      </w:r>
      <w:r>
        <w:t xml:space="preserve"> </w:t>
      </w:r>
      <w:r>
        <w:rPr>
          <w:rStyle w:val="VerbatimChar"/>
          <w:b/>
          <w:bCs/>
        </w:rPr>
        <w:t xml:space="preserve">stopCluster()</w:t>
      </w:r>
      <w:r>
        <w:rPr>
          <w:b/>
          <w:bCs/>
        </w:rPr>
        <w:t xml:space="preserve"> </w:t>
      </w:r>
      <w:r>
        <w:rPr>
          <w:b/>
          <w:bCs/>
        </w:rPr>
        <w:t xml:space="preserve">is not fully necessary but follows the best practices.</w:t>
      </w:r>
      <w:r>
        <w:t xml:space="preserve"> </w:t>
      </w:r>
      <w:r>
        <w:t xml:space="preserve">If not stopped, the processing will continue in the back end and consuming the computation capacity for other software in your machine. But keep in mind that stopping the cluster is similar quitting R, meaning that you will need to re-load the packages needed when you need to do parallel processing use</w:t>
      </w:r>
      <w:r>
        <w:t xml:space="preserve"> </w:t>
      </w:r>
      <w:r>
        <w:rPr>
          <w:rStyle w:val="VerbatimChar"/>
        </w:rPr>
        <w:t xml:space="preserve">parLapply()</w:t>
      </w:r>
      <w:r>
        <w:t xml:space="preserve"> </w:t>
      </w:r>
      <w:r>
        <w:t xml:space="preserve">again.</w:t>
      </w:r>
    </w:p>
    <w:bookmarkEnd w:id="322"/>
    <w:bookmarkStart w:id="323" w:name="future.lapply"/>
    <w:p>
      <w:pPr>
        <w:pStyle w:val="Heading4"/>
      </w:pPr>
      <w:r>
        <w:rPr>
          <w:rStyle w:val="VerbatimChar"/>
        </w:rPr>
        <w:t xml:space="preserve">future.lapply()</w:t>
      </w:r>
    </w:p>
    <w:p>
      <w:pPr>
        <w:pStyle w:val="FirstParagraph"/>
      </w:pPr>
      <w:r>
        <w:t xml:space="preserve">Below is a generic example of</w:t>
      </w:r>
      <w:r>
        <w:t xml:space="preserve"> </w:t>
      </w:r>
      <w:r>
        <w:rPr>
          <w:rStyle w:val="VerbatimChar"/>
        </w:rPr>
        <w:t xml:space="preserve">future.lapply()</w:t>
      </w:r>
      <w:r>
        <w:t xml:space="preserve">:</w:t>
      </w:r>
    </w:p>
    <w:p>
      <w:pPr>
        <w:pStyle w:val="SourceCode"/>
      </w:pPr>
      <w:r>
        <w:rPr>
          <w:rStyle w:val="VerbatimChar"/>
        </w:rPr>
        <w:t xml:space="preserve">library(future)</w:t>
      </w:r>
      <w:r>
        <w:br/>
      </w:r>
      <w:r>
        <w:rPr>
          <w:rStyle w:val="VerbatimChar"/>
        </w:rPr>
        <w:t xml:space="preserve">library(future.apply)</w:t>
      </w:r>
      <w:r>
        <w:br/>
      </w:r>
      <w:r>
        <w:br/>
      </w:r>
      <w:r>
        <w:rPr>
          <w:rStyle w:val="VerbatimChar"/>
        </w:rPr>
        <w:t xml:space="preserve"># First, plan how the future_lapply() will be resolved</w:t>
      </w:r>
      <w:r>
        <w:br/>
      </w:r>
      <w:r>
        <w:rPr>
          <w:rStyle w:val="VerbatimChar"/>
        </w:rPr>
        <w:t xml:space="preserve">future::plan(</w:t>
      </w:r>
      <w:r>
        <w:br/>
      </w:r>
      <w:r>
        <w:rPr>
          <w:rStyle w:val="VerbatimChar"/>
        </w:rPr>
        <w:t xml:space="preserve">  multisession, workers = future::availableCores() - 1</w:t>
      </w:r>
      <w:r>
        <w:br/>
      </w:r>
      <w:r>
        <w:rPr>
          <w:rStyle w:val="VerbatimChar"/>
        </w:rPr>
        <w:t xml:space="preserve">)</w:t>
      </w:r>
      <w:r>
        <w:br/>
      </w:r>
      <w:r>
        <w:br/>
      </w:r>
      <w:r>
        <w:rPr>
          <w:rStyle w:val="VerbatimChar"/>
        </w:rPr>
        <w:t xml:space="preserve"># Use future_lapply() to apply func to each element in mylist</w:t>
      </w:r>
      <w:r>
        <w:br/>
      </w:r>
      <w:r>
        <w:rPr>
          <w:rStyle w:val="VerbatimChar"/>
        </w:rPr>
        <w:t xml:space="preserve">future_lapply(x = mylist, FUN = func)</w:t>
      </w:r>
    </w:p>
    <w:p>
      <w:pPr>
        <w:pStyle w:val="FirstParagraph"/>
      </w:pPr>
      <w:r>
        <w:t xml:space="preserve">Here,</w:t>
      </w:r>
      <w:r>
        <w:t xml:space="preserve"> </w:t>
      </w:r>
      <w:r>
        <w:rPr>
          <w:rStyle w:val="VerbatimChar"/>
        </w:rPr>
        <w:t xml:space="preserve">future::availableCores()</w:t>
      </w:r>
      <w:r>
        <w:t xml:space="preserve"> </w:t>
      </w:r>
      <w:r>
        <w:t xml:space="preserve">checks how many cores your machine has. Similar to</w:t>
      </w:r>
      <w:r>
        <w:t xml:space="preserve"> </w:t>
      </w:r>
      <w:r>
        <w:rPr>
          <w:rStyle w:val="VerbatimChar"/>
        </w:rPr>
        <w:t xml:space="preserve">parLapply()</w:t>
      </w:r>
      <w:r>
        <w:t xml:space="preserve"> </w:t>
      </w:r>
      <w:r>
        <w:t xml:space="preserve">showed above,</w:t>
      </w:r>
      <w:r>
        <w:t xml:space="preserve"> </w:t>
      </w:r>
      <w:r>
        <w:rPr>
          <w:rStyle w:val="VerbatimChar"/>
        </w:rPr>
        <w:t xml:space="preserve">future_lapply()</w:t>
      </w:r>
      <w:r>
        <w:t xml:space="preserve"> </w:t>
      </w:r>
      <w:r>
        <w:t xml:space="preserve">parallelizes the computation of</w:t>
      </w:r>
      <w:r>
        <w:t xml:space="preserve"> </w:t>
      </w:r>
      <w:r>
        <w:rPr>
          <w:rStyle w:val="VerbatimChar"/>
        </w:rPr>
        <w:t xml:space="preserve">lapply()</w:t>
      </w:r>
      <w:r>
        <w:t xml:space="preserve"> </w:t>
      </w:r>
      <w:r>
        <w:t xml:space="preserve">by executing the function</w:t>
      </w:r>
      <w:r>
        <w:t xml:space="preserve"> </w:t>
      </w:r>
      <w:r>
        <w:rPr>
          <w:rStyle w:val="VerbatimChar"/>
        </w:rPr>
        <w:t xml:space="preserve">func</w:t>
      </w:r>
      <w:r>
        <w:t xml:space="preserve"> </w:t>
      </w:r>
      <w:r>
        <w:t xml:space="preserve">simultaneously on different sub-lists of</w:t>
      </w:r>
      <w:r>
        <w:t xml:space="preserve"> </w:t>
      </w:r>
      <w:r>
        <w:rPr>
          <w:rStyle w:val="VerbatimChar"/>
        </w:rPr>
        <w:t xml:space="preserve">mylist</w:t>
      </w:r>
      <w:r>
        <w:t xml:space="preserve">.</w:t>
      </w:r>
    </w:p>
    <w:bookmarkEnd w:id="323"/>
    <w:bookmarkEnd w:id="324"/>
    <w:bookmarkEnd w:id="325"/>
    <w:bookmarkStart w:id="334" w:name="sec-reviewing-code"/>
    <w:p>
      <w:pPr>
        <w:pStyle w:val="Heading2"/>
      </w:pPr>
      <w:r>
        <w:t xml:space="preserve">45 Reviewing Code</w:t>
      </w:r>
    </w:p>
    <w:p>
      <w:pPr>
        <w:pStyle w:val="FirstParagraph"/>
      </w:pPr>
      <w:r>
        <w:t xml:space="preserve">Peer code review is a collaborative practice that improves scientific rigor,</w:t>
      </w:r>
      <w:r>
        <w:t xml:space="preserve"> </w:t>
      </w:r>
      <w:r>
        <w:t xml:space="preserve">fosters shared understanding,</w:t>
      </w:r>
      <w:r>
        <w:t xml:space="preserve"> </w:t>
      </w:r>
      <w:r>
        <w:t xml:space="preserve">and catches bugs before analysis results are shared or published.</w:t>
      </w:r>
      <w:r>
        <w:t xml:space="preserve"> </w:t>
      </w:r>
      <w:r>
        <w:t xml:space="preserve">The lab’s pull request workflow, author and reviewer expectations, and response protocol</w:t>
      </w:r>
      <w:r>
        <w:t xml:space="preserve"> </w:t>
      </w:r>
      <w:r>
        <w:t xml:space="preserve">are consolidated in</w:t>
      </w:r>
      <w:r>
        <w:t xml:space="preserve"> </w:t>
      </w:r>
      <w:hyperlink r:id="rId326">
        <w:r>
          <w:rPr>
            <w:rStyle w:val="Hyperlink"/>
          </w:rPr>
          <w:t xml:space="preserve">Collaborative Software Development</w:t>
        </w:r>
      </w:hyperlink>
      <w:r>
        <w:t xml:space="preserve">.</w:t>
      </w:r>
    </w:p>
    <w:bookmarkStart w:id="327" w:name="sec-why-review-code"/>
    <w:p>
      <w:pPr>
        <w:pStyle w:val="Heading3"/>
      </w:pPr>
      <w:r>
        <w:t xml:space="preserve">45.1 Why We Review Code</w:t>
      </w:r>
    </w:p>
    <w:p>
      <w:pPr>
        <w:pStyle w:val="FirstParagraph"/>
      </w:pPr>
      <w:r>
        <w:t xml:space="preserve">Code review serves several vital purposes:</w:t>
      </w:r>
    </w:p>
    <w:p>
      <w:pPr>
        <w:pStyle w:val="Compact"/>
        <w:numPr>
          <w:ilvl w:val="0"/>
          <w:numId w:val="1065"/>
        </w:numPr>
      </w:pPr>
      <w:r>
        <w:rPr>
          <w:b/>
          <w:bCs/>
        </w:rPr>
        <w:t xml:space="preserve">Error prevention</w:t>
      </w:r>
      <w:r>
        <w:t xml:space="preserve">: Catching data processing and analytical bugs early,</w:t>
      </w:r>
      <w:r>
        <w:t xml:space="preserve"> </w:t>
      </w:r>
      <w:r>
        <w:t xml:space="preserve">before findings enter manuscripts or reports.</w:t>
      </w:r>
    </w:p>
    <w:p>
      <w:pPr>
        <w:pStyle w:val="Compact"/>
        <w:numPr>
          <w:ilvl w:val="0"/>
          <w:numId w:val="1065"/>
        </w:numPr>
      </w:pPr>
      <w:r>
        <w:rPr>
          <w:b/>
          <w:bCs/>
        </w:rPr>
        <w:t xml:space="preserve">Reproducibility</w:t>
      </w:r>
      <w:r>
        <w:t xml:space="preserve">: Verifying that scripts execute cleanly from scratch</w:t>
      </w:r>
      <w:r>
        <w:t xml:space="preserve"> </w:t>
      </w:r>
      <w:r>
        <w:t xml:space="preserve">without undocumented manual interventions or environment-specific dependencies.</w:t>
      </w:r>
    </w:p>
    <w:p>
      <w:pPr>
        <w:pStyle w:val="Compact"/>
        <w:numPr>
          <w:ilvl w:val="0"/>
          <w:numId w:val="1065"/>
        </w:numPr>
      </w:pPr>
      <w:r>
        <w:rPr>
          <w:b/>
          <w:bCs/>
        </w:rPr>
        <w:t xml:space="preserve">Knowledge transfer</w:t>
      </w:r>
      <w:r>
        <w:t xml:space="preserve">: Sharing analytical methods, R idioms,</w:t>
      </w:r>
      <w:r>
        <w:t xml:space="preserve"> </w:t>
      </w:r>
      <w:r>
        <w:t xml:space="preserve">and package features across the lab team.</w:t>
      </w:r>
    </w:p>
    <w:p>
      <w:pPr>
        <w:pStyle w:val="Compact"/>
        <w:numPr>
          <w:ilvl w:val="0"/>
          <w:numId w:val="1065"/>
        </w:numPr>
      </w:pPr>
      <w:r>
        <w:rPr>
          <w:b/>
          <w:bCs/>
        </w:rPr>
        <w:t xml:space="preserve">Maintainability</w:t>
      </w:r>
      <w:r>
        <w:t xml:space="preserve">: Ensuring that analysis pipelines can be understood,</w:t>
      </w:r>
      <w:r>
        <w:t xml:space="preserve"> </w:t>
      </w:r>
      <w:r>
        <w:t xml:space="preserve">modified, and extended by other lab members in the future.</w:t>
      </w:r>
    </w:p>
    <w:bookmarkEnd w:id="327"/>
    <w:bookmarkStart w:id="331" w:name="sec-what-to-look-for"/>
    <w:p>
      <w:pPr>
        <w:pStyle w:val="Heading3"/>
      </w:pPr>
      <w:r>
        <w:t xml:space="preserve">45.2 What Reviewers Look For</w:t>
      </w:r>
    </w:p>
    <w:p>
      <w:pPr>
        <w:pStyle w:val="FirstParagraph"/>
      </w:pPr>
      <w:r>
        <w:t xml:space="preserve">When reviewing a colleague’s code, evaluate these key dimensions:</w:t>
      </w:r>
    </w:p>
    <w:p>
      <w:pPr>
        <w:pStyle w:val="Compact"/>
        <w:numPr>
          <w:ilvl w:val="0"/>
          <w:numId w:val="1066"/>
        </w:numPr>
      </w:pPr>
      <w:r>
        <w:rPr>
          <w:b/>
          <w:bCs/>
        </w:rPr>
        <w:t xml:space="preserve">Reproducibility</w:t>
      </w:r>
      <w:r>
        <w:t xml:space="preserve">:</w:t>
      </w:r>
    </w:p>
    <w:p>
      <w:pPr>
        <w:pStyle w:val="Compact"/>
        <w:numPr>
          <w:ilvl w:val="1"/>
          <w:numId w:val="1067"/>
        </w:numPr>
      </w:pPr>
      <w:r>
        <w:t xml:space="preserve">Does the script run cleanly from start to finish in a fresh R session?</w:t>
      </w:r>
    </w:p>
    <w:p>
      <w:pPr>
        <w:pStyle w:val="Compact"/>
        <w:numPr>
          <w:ilvl w:val="1"/>
          <w:numId w:val="1067"/>
        </w:numPr>
      </w:pPr>
      <w:r>
        <w:t xml:space="preserve">Are package dependencies managed reproducibly via</w:t>
      </w:r>
      <w:r>
        <w:t xml:space="preserve"> </w:t>
      </w:r>
      <w:hyperlink r:id="rId328">
        <w:r>
          <w:rPr>
            <w:rStyle w:val="VerbatimChar"/>
          </w:rPr>
          <w:t xml:space="preserve">{renv}</w:t>
        </w:r>
      </w:hyperlink>
      <w:r>
        <w:t xml:space="preserve"> </w:t>
      </w:r>
      <w:r>
        <w:t xml:space="preserve">(see</w:t>
      </w:r>
      <w:r>
        <w:t xml:space="preserve"> </w:t>
      </w:r>
      <w:hyperlink r:id="rId329">
        <w:r>
          <w:rPr>
            <w:rStyle w:val="Hyperlink"/>
          </w:rPr>
          <w:t xml:space="preserve">Reproducible Environments</w:t>
        </w:r>
      </w:hyperlink>
      <w:r>
        <w:t xml:space="preserve">)?</w:t>
      </w:r>
    </w:p>
    <w:p>
      <w:pPr>
        <w:pStyle w:val="Compact"/>
        <w:numPr>
          <w:ilvl w:val="1"/>
          <w:numId w:val="1067"/>
        </w:numPr>
      </w:pPr>
      <w:r>
        <w:t xml:space="preserve">Are file paths relative and constructed with</w:t>
      </w:r>
      <w:r>
        <w:t xml:space="preserve"> </w:t>
      </w:r>
      <w:hyperlink r:id="rId260">
        <w:r>
          <w:rPr>
            <w:rStyle w:val="VerbatimChar"/>
          </w:rPr>
          <w:t xml:space="preserve">{here}</w:t>
        </w:r>
      </w:hyperlink>
      <w:r>
        <w:t xml:space="preserve"> </w:t>
      </w:r>
      <w:r>
        <w:t xml:space="preserve">(see</w:t>
      </w:r>
      <w:r>
        <w:t xml:space="preserve"> </w:t>
      </w:r>
      <w:hyperlink w:anchor="sec-here-package-practices">
        <w:r>
          <w:rPr>
            <w:rStyle w:val="Hyperlink"/>
          </w:rPr>
          <w:t xml:space="preserve">Section 28</w:t>
        </w:r>
      </w:hyperlink>
      <w:r>
        <w:t xml:space="preserve">),</w:t>
      </w:r>
      <w:r>
        <w:t xml:space="preserve"> </w:t>
      </w:r>
      <w:r>
        <w:t xml:space="preserve">avoiding machine-specific absolute paths?</w:t>
      </w:r>
    </w:p>
    <w:p>
      <w:pPr>
        <w:pStyle w:val="Compact"/>
        <w:numPr>
          <w:ilvl w:val="0"/>
          <w:numId w:val="1066"/>
        </w:numPr>
      </w:pPr>
      <w:r>
        <w:rPr>
          <w:b/>
          <w:bCs/>
        </w:rPr>
        <w:t xml:space="preserve">Code correctness and data integrity</w:t>
      </w:r>
      <w:r>
        <w:t xml:space="preserve">:</w:t>
      </w:r>
    </w:p>
    <w:p>
      <w:pPr>
        <w:pStyle w:val="Compact"/>
        <w:numPr>
          <w:ilvl w:val="1"/>
          <w:numId w:val="1068"/>
        </w:numPr>
      </w:pPr>
      <w:r>
        <w:t xml:space="preserve">Are data transformations and filtering steps logical and documented?</w:t>
      </w:r>
    </w:p>
    <w:p>
      <w:pPr>
        <w:pStyle w:val="Compact"/>
        <w:numPr>
          <w:ilvl w:val="1"/>
          <w:numId w:val="1068"/>
        </w:numPr>
      </w:pPr>
      <w:r>
        <w:t xml:space="preserve">Are missing values (</w:t>
      </w:r>
      <w:r>
        <w:rPr>
          <w:rStyle w:val="VerbatimChar"/>
        </w:rPr>
        <w:t xml:space="preserve">NA</w:t>
      </w:r>
      <w:r>
        <w:t xml:space="preserve">), edge cases, and empty groupings handled appropriately?</w:t>
      </w:r>
    </w:p>
    <w:p>
      <w:pPr>
        <w:pStyle w:val="Compact"/>
        <w:numPr>
          <w:ilvl w:val="1"/>
          <w:numId w:val="1068"/>
        </w:numPr>
      </w:pPr>
      <w:r>
        <w:t xml:space="preserve">Are key variables assigned descriptive labels and measurement units where applicable (see</w:t>
      </w:r>
      <w:r>
        <w:t xml:space="preserve"> </w:t>
      </w:r>
      <w:hyperlink w:anchor="sec-variable-labels">
        <w:r>
          <w:rPr>
            <w:rStyle w:val="Hyperlink"/>
          </w:rPr>
          <w:t xml:space="preserve">Section 14.8</w:t>
        </w:r>
      </w:hyperlink>
      <w:r>
        <w:t xml:space="preserve">)?</w:t>
      </w:r>
    </w:p>
    <w:p>
      <w:pPr>
        <w:pStyle w:val="Compact"/>
        <w:numPr>
          <w:ilvl w:val="0"/>
          <w:numId w:val="1066"/>
        </w:numPr>
      </w:pPr>
      <w:r>
        <w:rPr>
          <w:b/>
          <w:bCs/>
        </w:rPr>
        <w:t xml:space="preserve">Style and structure</w:t>
      </w:r>
      <w:r>
        <w:t xml:space="preserve">:</w:t>
      </w:r>
    </w:p>
    <w:p>
      <w:pPr>
        <w:pStyle w:val="Compact"/>
        <w:numPr>
          <w:ilvl w:val="1"/>
          <w:numId w:val="1069"/>
        </w:numPr>
      </w:pPr>
      <w:r>
        <w:t xml:space="preserve">Does the code follow the lab’s R code style (see</w:t>
      </w:r>
      <w:r>
        <w:t xml:space="preserve"> </w:t>
      </w:r>
      <w:hyperlink r:id="rId330">
        <w:r>
          <w:rPr>
            <w:rStyle w:val="Hyperlink"/>
          </w:rPr>
          <w:t xml:space="preserve">R Code Style</w:t>
        </w:r>
      </w:hyperlink>
      <w:r>
        <w:t xml:space="preserve">)?</w:t>
      </w:r>
    </w:p>
    <w:p>
      <w:pPr>
        <w:pStyle w:val="Compact"/>
        <w:numPr>
          <w:ilvl w:val="1"/>
          <w:numId w:val="1069"/>
        </w:numPr>
      </w:pPr>
      <w:r>
        <w:t xml:space="preserve">Are long chunks broken into focused functions (see 1)?</w:t>
      </w:r>
    </w:p>
    <w:p>
      <w:pPr>
        <w:pStyle w:val="Compact"/>
        <w:numPr>
          <w:ilvl w:val="1"/>
          <w:numId w:val="1069"/>
        </w:numPr>
      </w:pPr>
      <w:r>
        <w:t xml:space="preserve">Are variable and function names self-describing (see</w:t>
      </w:r>
      <w:r>
        <w:t xml:space="preserve"> </w:t>
      </w:r>
      <w:hyperlink r:id="rId153">
        <w:r>
          <w:rPr>
            <w:rStyle w:val="Hyperlink"/>
          </w:rPr>
          <w:t xml:space="preserve">Object Naming</w:t>
        </w:r>
      </w:hyperlink>
      <w:r>
        <w:t xml:space="preserve">)?</w:t>
      </w:r>
    </w:p>
    <w:p>
      <w:pPr>
        <w:pStyle w:val="Compact"/>
        <w:numPr>
          <w:ilvl w:val="0"/>
          <w:numId w:val="1066"/>
        </w:numPr>
      </w:pPr>
      <w:r>
        <w:rPr>
          <w:b/>
          <w:bCs/>
        </w:rPr>
        <w:t xml:space="preserve">Documentation</w:t>
      </w:r>
      <w:r>
        <w:t xml:space="preserve">:</w:t>
      </w:r>
    </w:p>
    <w:p>
      <w:pPr>
        <w:pStyle w:val="Compact"/>
        <w:numPr>
          <w:ilvl w:val="1"/>
          <w:numId w:val="1070"/>
        </w:numPr>
      </w:pPr>
      <w:r>
        <w:t xml:space="preserve">Do comments explain non-obvious design choices or statistical assumptions (see</w:t>
      </w:r>
      <w:r>
        <w:t xml:space="preserve"> </w:t>
      </w:r>
      <w:hyperlink w:anchor="sec-documenting-code">
        <w:r>
          <w:rPr>
            <w:rStyle w:val="Hyperlink"/>
          </w:rPr>
          <w:t xml:space="preserve">Section 14</w:t>
        </w:r>
      </w:hyperlink>
      <w:r>
        <w:t xml:space="preserve">)?</w:t>
      </w:r>
    </w:p>
    <w:p>
      <w:pPr>
        <w:pStyle w:val="Compact"/>
        <w:numPr>
          <w:ilvl w:val="1"/>
          <w:numId w:val="1070"/>
        </w:numPr>
      </w:pPr>
      <w:r>
        <w:t xml:space="preserve">Are architectural or analytical decisions documented with an ADR where appropriate (see</w:t>
      </w:r>
      <w:r>
        <w:t xml:space="preserve"> </w:t>
      </w:r>
      <w:hyperlink w:anchor="sec-adrs">
        <w:r>
          <w:rPr>
            <w:rStyle w:val="Hyperlink"/>
          </w:rPr>
          <w:t xml:space="preserve">Section 15</w:t>
        </w:r>
      </w:hyperlink>
      <w:r>
        <w:t xml:space="preserve">)?</w:t>
      </w:r>
    </w:p>
    <w:bookmarkEnd w:id="331"/>
    <w:bookmarkStart w:id="332" w:name="sec-constructive-feedback"/>
    <w:p>
      <w:pPr>
        <w:pStyle w:val="Heading3"/>
      </w:pPr>
      <w:r>
        <w:t xml:space="preserve">45.3 How to Give Constructive Feedback</w:t>
      </w:r>
    </w:p>
    <w:p>
      <w:pPr>
        <w:pStyle w:val="FirstParagraph"/>
      </w:pPr>
      <w:r>
        <w:t xml:space="preserve">Effective code review builds a supportive, high-trust research culture:</w:t>
      </w:r>
    </w:p>
    <w:p>
      <w:pPr>
        <w:pStyle w:val="Compact"/>
        <w:numPr>
          <w:ilvl w:val="0"/>
          <w:numId w:val="1071"/>
        </w:numPr>
      </w:pPr>
      <w:r>
        <w:rPr>
          <w:b/>
          <w:bCs/>
        </w:rPr>
        <w:t xml:space="preserve">Be kind and respectful</w:t>
      </w:r>
      <w:r>
        <w:t xml:space="preserve">: Critique the code, not the author.</w:t>
      </w:r>
      <w:r>
        <w:t xml:space="preserve"> </w:t>
      </w:r>
      <w:r>
        <w:t xml:space="preserve">Assume positive intent and acknowledge elegant solutions or clear documentation.</w:t>
      </w:r>
    </w:p>
    <w:p>
      <w:pPr>
        <w:pStyle w:val="Compact"/>
        <w:numPr>
          <w:ilvl w:val="0"/>
          <w:numId w:val="1071"/>
        </w:numPr>
      </w:pPr>
      <w:r>
        <w:rPr>
          <w:b/>
          <w:bCs/>
        </w:rPr>
        <w:t xml:space="preserve">Be specific and actionable</w:t>
      </w:r>
      <w:r>
        <w:t xml:space="preserve">: Explain why a change is recommended</w:t>
      </w:r>
      <w:r>
        <w:t xml:space="preserve"> </w:t>
      </w:r>
      <w:r>
        <w:t xml:space="preserve">and provide concrete code suggestions or examples where possible.</w:t>
      </w:r>
    </w:p>
    <w:p>
      <w:pPr>
        <w:pStyle w:val="Compact"/>
        <w:numPr>
          <w:ilvl w:val="0"/>
          <w:numId w:val="1071"/>
        </w:numPr>
      </w:pPr>
      <w:r>
        <w:rPr>
          <w:b/>
          <w:bCs/>
        </w:rPr>
        <w:t xml:space="preserve">Distinguish blocking vs. non-blocking comments</w:t>
      </w:r>
      <w:r>
        <w:t xml:space="preserve">:</w:t>
      </w:r>
      <w:r>
        <w:t xml:space="preserve"> </w:t>
      </w:r>
      <w:r>
        <w:t xml:space="preserve">Clearly separate essential correctness or reproducibility issues (blocking)</w:t>
      </w:r>
      <w:r>
        <w:t xml:space="preserve"> </w:t>
      </w:r>
      <w:r>
        <w:t xml:space="preserve">from optional stylistic preferences or ideas for future exploration (non-blocking nits).</w:t>
      </w:r>
    </w:p>
    <w:p>
      <w:pPr>
        <w:pStyle w:val="Compact"/>
        <w:numPr>
          <w:ilvl w:val="0"/>
          <w:numId w:val="1071"/>
        </w:numPr>
      </w:pPr>
      <w:r>
        <w:rPr>
          <w:b/>
          <w:bCs/>
        </w:rPr>
        <w:t xml:space="preserve">Ask clarifying questions</w:t>
      </w:r>
      <w:r>
        <w:t xml:space="preserve">: When logic is unclear,</w:t>
      </w:r>
      <w:r>
        <w:t xml:space="preserve"> </w:t>
      </w:r>
      <w:r>
        <w:t xml:space="preserve">ask the author to explain their intent before proposing a rewrite.</w:t>
      </w:r>
    </w:p>
    <w:bookmarkEnd w:id="332"/>
    <w:bookmarkStart w:id="333" w:name="sec-when-to-approve"/>
    <w:p>
      <w:pPr>
        <w:pStyle w:val="Heading3"/>
      </w:pPr>
      <w:r>
        <w:t xml:space="preserve">45.4 When to Approve</w:t>
      </w:r>
    </w:p>
    <w:p>
      <w:pPr>
        <w:pStyle w:val="FirstParagraph"/>
      </w:pPr>
      <w:r>
        <w:t xml:space="preserve">Approve a pull request when:</w:t>
      </w:r>
    </w:p>
    <w:p>
      <w:pPr>
        <w:pStyle w:val="Compact"/>
        <w:numPr>
          <w:ilvl w:val="0"/>
          <w:numId w:val="1072"/>
        </w:numPr>
      </w:pPr>
      <w:r>
        <w:t xml:space="preserve">All automated CI checks and workflows pass cleanly.</w:t>
      </w:r>
    </w:p>
    <w:p>
      <w:pPr>
        <w:pStyle w:val="Compact"/>
        <w:numPr>
          <w:ilvl w:val="0"/>
          <w:numId w:val="1072"/>
        </w:numPr>
      </w:pPr>
      <w:r>
        <w:t xml:space="preserve">The code runs end-to-end and produces expected outputs.</w:t>
      </w:r>
    </w:p>
    <w:p>
      <w:pPr>
        <w:pStyle w:val="Compact"/>
        <w:numPr>
          <w:ilvl w:val="0"/>
          <w:numId w:val="1072"/>
        </w:numPr>
      </w:pPr>
      <w:r>
        <w:t xml:space="preserve">All blocking review findings have been resolved or explicitly deferred to a tracked follow-up issue.</w:t>
      </w:r>
    </w:p>
    <w:p>
      <w:pPr>
        <w:pStyle w:val="Compact"/>
        <w:numPr>
          <w:ilvl w:val="0"/>
          <w:numId w:val="1072"/>
        </w:numPr>
      </w:pPr>
      <w:r>
        <w:t xml:space="preserve">The author has completed the pre-review quality checks in</w:t>
      </w:r>
      <w:r>
        <w:t xml:space="preserve"> </w:t>
      </w:r>
      <w:hyperlink w:anchor="sec-r-qa-checklist">
        <w:r>
          <w:rPr>
            <w:rStyle w:val="Hyperlink"/>
          </w:rPr>
          <w:t xml:space="preserve">Section 12</w:t>
        </w:r>
      </w:hyperlink>
      <w:r>
        <w:t xml:space="preserve">.</w:t>
      </w:r>
    </w:p>
    <w:bookmarkEnd w:id="333"/>
    <w:bookmarkEnd w:id="334"/>
    <w:bookmarkStart w:id="337" w:name="sec-getting-help-with-code"/>
    <w:p>
      <w:pPr>
        <w:pStyle w:val="Heading2"/>
      </w:pPr>
      <w:r>
        <w:t xml:space="preserve">46 Getting Help with Code</w:t>
      </w:r>
    </w:p>
    <w:p>
      <w:pPr>
        <w:pStyle w:val="FirstParagraph"/>
      </w:pPr>
      <w:r>
        <w:t xml:space="preserve">When you encounter a coding problem,</w:t>
      </w:r>
      <w:r>
        <w:t xml:space="preserve"> </w:t>
      </w:r>
      <w:r>
        <w:t xml:space="preserve">creating a</w:t>
      </w:r>
      <w:r>
        <w:t xml:space="preserve"> </w:t>
      </w:r>
      <w:r>
        <w:rPr>
          <w:b/>
          <w:bCs/>
        </w:rPr>
        <w:t xml:space="preserve">reprex</w:t>
      </w:r>
      <w:r>
        <w:t xml:space="preserve"> </w:t>
      </w:r>
      <w:r>
        <w:t xml:space="preserve">(minimal</w:t>
      </w:r>
      <w:r>
        <w:t xml:space="preserve"> </w:t>
      </w:r>
      <w:r>
        <w:rPr>
          <w:b/>
          <w:bCs/>
        </w:rPr>
        <w:t xml:space="preserve">repr</w:t>
      </w:r>
      <w:r>
        <w:t xml:space="preserve">oducible</w:t>
      </w:r>
      <w:r>
        <w:t xml:space="preserve"> </w:t>
      </w:r>
      <w:r>
        <w:rPr>
          <w:b/>
          <w:bCs/>
        </w:rPr>
        <w:t xml:space="preserve">ex</w:t>
      </w:r>
      <w:r>
        <w:t xml:space="preserve">ample)</w:t>
      </w:r>
      <w:r>
        <w:t xml:space="preserve"> </w:t>
      </w:r>
      <w:r>
        <w:t xml:space="preserve">is one of the most effective ways to get help—and</w:t>
      </w:r>
      <w:r>
        <w:t xml:space="preserve"> </w:t>
      </w:r>
      <w:r>
        <w:t xml:space="preserve">often helps you solve the problem yourself.</w:t>
      </w:r>
    </w:p>
    <w:p>
      <w:pPr>
        <w:pStyle w:val="BodyText"/>
      </w:pPr>
      <w:r>
        <w:t xml:space="preserve">A good reprex</w:t>
      </w:r>
      <w:r>
        <w:t xml:space="preserve"> </w:t>
      </w:r>
      <w:r>
        <w:t xml:space="preserve">(Bryan et al. 2024)</w:t>
      </w:r>
      <w:r>
        <w:t xml:space="preserve">:</w:t>
      </w:r>
    </w:p>
    <w:p>
      <w:pPr>
        <w:pStyle w:val="Compact"/>
        <w:numPr>
          <w:ilvl w:val="0"/>
          <w:numId w:val="1073"/>
        </w:numPr>
      </w:pPr>
      <w:r>
        <w:t xml:space="preserve">Is</w:t>
      </w:r>
      <w:r>
        <w:t xml:space="preserve"> </w:t>
      </w:r>
      <w:r>
        <w:rPr>
          <w:b/>
          <w:bCs/>
        </w:rPr>
        <w:t xml:space="preserve">reproducible</w:t>
      </w:r>
      <w:r>
        <w:t xml:space="preserve">: Contains all necessary code, including</w:t>
      </w:r>
      <w:r>
        <w:t xml:space="preserve"> </w:t>
      </w:r>
      <w:r>
        <w:rPr>
          <w:rStyle w:val="VerbatimChar"/>
        </w:rPr>
        <w:t xml:space="preserve">library()</w:t>
      </w:r>
      <w:r>
        <w:t xml:space="preserve"> </w:t>
      </w:r>
      <w:r>
        <w:t xml:space="preserve">calls and data</w:t>
      </w:r>
    </w:p>
    <w:p>
      <w:pPr>
        <w:pStyle w:val="Compact"/>
        <w:numPr>
          <w:ilvl w:val="0"/>
          <w:numId w:val="1073"/>
        </w:numPr>
      </w:pPr>
      <w:r>
        <w:t xml:space="preserve">Is</w:t>
      </w:r>
      <w:r>
        <w:t xml:space="preserve"> </w:t>
      </w:r>
      <w:r>
        <w:rPr>
          <w:b/>
          <w:bCs/>
        </w:rPr>
        <w:t xml:space="preserve">minimal</w:t>
      </w:r>
      <w:r>
        <w:t xml:space="preserve">: Strips away everything not directly related to your problem</w:t>
      </w:r>
    </w:p>
    <w:p>
      <w:pPr>
        <w:pStyle w:val="Compact"/>
        <w:numPr>
          <w:ilvl w:val="0"/>
          <w:numId w:val="1073"/>
        </w:numPr>
      </w:pPr>
      <w:r>
        <w:t xml:space="preserve">Uses small, simple example data (often built-in datasets)</w:t>
      </w:r>
    </w:p>
    <w:p>
      <w:pPr>
        <w:pStyle w:val="FirstParagraph"/>
      </w:pPr>
      <w:r>
        <w:rPr>
          <w:b/>
          <w:bCs/>
        </w:rPr>
        <w:t xml:space="preserve">Why create a reprex:</w:t>
      </w:r>
    </w:p>
    <w:p>
      <w:pPr>
        <w:pStyle w:val="Compact"/>
        <w:numPr>
          <w:ilvl w:val="0"/>
          <w:numId w:val="1074"/>
        </w:numPr>
      </w:pPr>
      <w:r>
        <w:t xml:space="preserve">80% of the time, creating a reprex helps you discover the solution yourself</w:t>
      </w:r>
    </w:p>
    <w:p>
      <w:pPr>
        <w:pStyle w:val="Compact"/>
        <w:numPr>
          <w:ilvl w:val="0"/>
          <w:numId w:val="1074"/>
        </w:numPr>
      </w:pPr>
      <w:r>
        <w:t xml:space="preserve">20% of the time, you’ll have a clear example that makes it easy for others to help you</w:t>
      </w:r>
    </w:p>
    <w:p>
      <w:pPr>
        <w:pStyle w:val="Compact"/>
        <w:numPr>
          <w:ilvl w:val="0"/>
          <w:numId w:val="1074"/>
        </w:numPr>
      </w:pPr>
      <w:r>
        <w:t xml:space="preserve">It respects others’ time by making your problem easy to understand and reproduce</w:t>
      </w:r>
    </w:p>
    <w:p>
      <w:pPr>
        <w:pStyle w:val="FirstParagraph"/>
      </w:pPr>
      <w:r>
        <w:rPr>
          <w:b/>
          <w:bCs/>
        </w:rPr>
        <w:t xml:space="preserve">Resources:</w:t>
      </w:r>
    </w:p>
    <w:p>
      <w:pPr>
        <w:pStyle w:val="Compact"/>
        <w:numPr>
          <w:ilvl w:val="0"/>
          <w:numId w:val="1075"/>
        </w:numPr>
      </w:pPr>
      <w:hyperlink r:id="rId335">
        <w:r>
          <w:rPr>
            <w:rStyle w:val="VerbatimChar"/>
          </w:rPr>
          <w:t xml:space="preserve">{reprex}</w:t>
        </w:r>
      </w:hyperlink>
      <w:r>
        <w:t xml:space="preserve"> </w:t>
      </w:r>
      <w:r>
        <w:t xml:space="preserve">package: Automates creation of reproducible examples</w:t>
      </w:r>
    </w:p>
    <w:p>
      <w:pPr>
        <w:pStyle w:val="Compact"/>
        <w:numPr>
          <w:ilvl w:val="0"/>
          <w:numId w:val="1075"/>
        </w:numPr>
      </w:pPr>
      <w:hyperlink r:id="rId336">
        <w:r>
          <w:rPr>
            <w:rStyle w:val="Hyperlink"/>
          </w:rPr>
          <w:t xml:space="preserve">R for Data Science: Making a reprex</w:t>
        </w:r>
      </w:hyperlink>
      <w:r>
        <w:t xml:space="preserve"> </w:t>
      </w:r>
      <w:r>
        <w:t xml:space="preserve">(Wickham et al. 2023)</w:t>
      </w:r>
      <w:r>
        <w:t xml:space="preserve">: Step-by-step guide to creating effective reproducible examples</w:t>
      </w:r>
    </w:p>
    <w:bookmarkEnd w:id="337"/>
    <w:bookmarkStart w:id="360" w:name="sec-r-resources"/>
    <w:p>
      <w:pPr>
        <w:pStyle w:val="Heading2"/>
      </w:pPr>
      <w:r>
        <w:t xml:space="preserve">47 Additional Resources</w:t>
      </w:r>
    </w:p>
    <w:bookmarkStart w:id="338" w:name="r-package-development"/>
    <w:p>
      <w:pPr>
        <w:pStyle w:val="Heading3"/>
      </w:pPr>
      <w:r>
        <w:t xml:space="preserve">47.1 R Package Development</w:t>
      </w:r>
    </w:p>
    <w:p>
      <w:pPr>
        <w:pStyle w:val="Compact"/>
        <w:numPr>
          <w:ilvl w:val="0"/>
          <w:numId w:val="1076"/>
        </w:numPr>
      </w:pPr>
      <w:r>
        <w:t xml:space="preserve">R Packages</w:t>
      </w:r>
      <w:r>
        <w:t xml:space="preserve"> </w:t>
      </w:r>
      <w:r>
        <w:t xml:space="preserve">(Wickham and Bryan 2023)</w:t>
      </w:r>
      <w:r>
        <w:t xml:space="preserve"> </w:t>
      </w:r>
      <w:r>
        <w:t xml:space="preserve">- comprehensive guide to R package development</w:t>
      </w:r>
    </w:p>
    <w:p>
      <w:pPr>
        <w:pStyle w:val="Compact"/>
        <w:numPr>
          <w:ilvl w:val="0"/>
          <w:numId w:val="1076"/>
        </w:numPr>
      </w:pPr>
      <w:r>
        <w:t xml:space="preserve">Tidyverse design guide</w:t>
      </w:r>
      <w:r>
        <w:t xml:space="preserve"> </w:t>
      </w:r>
      <w:r>
        <w:t xml:space="preserve">(Wickham 2023)</w:t>
      </w:r>
      <w:r>
        <w:t xml:space="preserve"> </w:t>
      </w:r>
      <w:r>
        <w:t xml:space="preserve">- principles for designing R packages and APIs that are intuitive, composable, and consistent with tidyverse philosophy</w:t>
      </w:r>
    </w:p>
    <w:p>
      <w:pPr>
        <w:pStyle w:val="Compact"/>
        <w:numPr>
          <w:ilvl w:val="0"/>
          <w:numId w:val="1076"/>
        </w:numPr>
      </w:pPr>
      <w:hyperlink r:id="rId36">
        <w:r>
          <w:rPr>
            <w:rStyle w:val="Hyperlink"/>
          </w:rPr>
          <w:t xml:space="preserve">usethis documentation</w:t>
        </w:r>
      </w:hyperlink>
      <w:r>
        <w:t xml:space="preserve"> </w:t>
      </w:r>
      <w:r>
        <w:t xml:space="preserve">- workflow automation for R projects</w:t>
      </w:r>
    </w:p>
    <w:p>
      <w:pPr>
        <w:pStyle w:val="Compact"/>
        <w:numPr>
          <w:ilvl w:val="0"/>
          <w:numId w:val="1076"/>
        </w:numPr>
      </w:pPr>
      <w:hyperlink r:id="rId37">
        <w:r>
          <w:rPr>
            <w:rStyle w:val="Hyperlink"/>
          </w:rPr>
          <w:t xml:space="preserve">devtools documentation</w:t>
        </w:r>
      </w:hyperlink>
      <w:r>
        <w:t xml:space="preserve"> </w:t>
      </w:r>
      <w:r>
        <w:t xml:space="preserve">- essential development tools</w:t>
      </w:r>
    </w:p>
    <w:p>
      <w:pPr>
        <w:pStyle w:val="Compact"/>
        <w:numPr>
          <w:ilvl w:val="0"/>
          <w:numId w:val="1076"/>
        </w:numPr>
      </w:pPr>
      <w:hyperlink r:id="rId23">
        <w:r>
          <w:rPr>
            <w:rStyle w:val="Hyperlink"/>
          </w:rPr>
          <w:t xml:space="preserve">pkgdown documentation</w:t>
        </w:r>
      </w:hyperlink>
      <w:r>
        <w:t xml:space="preserve"> </w:t>
      </w:r>
      <w:r>
        <w:t xml:space="preserve">- create package websites</w:t>
      </w:r>
    </w:p>
    <w:p>
      <w:pPr>
        <w:pStyle w:val="Compact"/>
        <w:numPr>
          <w:ilvl w:val="0"/>
          <w:numId w:val="1076"/>
        </w:numPr>
      </w:pPr>
      <w:hyperlink r:id="rId39">
        <w:r>
          <w:rPr>
            <w:rStyle w:val="Hyperlink"/>
          </w:rPr>
          <w:t xml:space="preserve">testthat documentation</w:t>
        </w:r>
      </w:hyperlink>
      <w:r>
        <w:t xml:space="preserve"> </w:t>
      </w:r>
      <w:r>
        <w:t xml:space="preserve">- unit testing framework</w:t>
      </w:r>
    </w:p>
    <w:bookmarkEnd w:id="338"/>
    <w:bookmarkStart w:id="339" w:name="general-r-programming"/>
    <w:p>
      <w:pPr>
        <w:pStyle w:val="Heading3"/>
      </w:pPr>
      <w:r>
        <w:t xml:space="preserve">47.2 General R Programming</w:t>
      </w:r>
    </w:p>
    <w:p>
      <w:pPr>
        <w:pStyle w:val="Compact"/>
        <w:numPr>
          <w:ilvl w:val="0"/>
          <w:numId w:val="1077"/>
        </w:numPr>
      </w:pPr>
      <w:r>
        <w:t xml:space="preserve">R for Data Science</w:t>
      </w:r>
      <w:r>
        <w:t xml:space="preserve"> </w:t>
      </w:r>
      <w:r>
        <w:t xml:space="preserve">(Wickham et al. 2023)</w:t>
      </w:r>
      <w:r>
        <w:t xml:space="preserve"> </w:t>
      </w:r>
      <w:r>
        <w:t xml:space="preserve">- learn data science with the tidyverse</w:t>
      </w:r>
    </w:p>
    <w:p>
      <w:pPr>
        <w:pStyle w:val="Compact"/>
        <w:numPr>
          <w:ilvl w:val="0"/>
          <w:numId w:val="1077"/>
        </w:numPr>
      </w:pPr>
      <w:r>
        <w:t xml:space="preserve">Advanced R</w:t>
      </w:r>
      <w:r>
        <w:t xml:space="preserve"> </w:t>
      </w:r>
      <w:r>
        <w:t xml:space="preserve">(Wickham 2019)</w:t>
      </w:r>
      <w:r>
        <w:t xml:space="preserve"> </w:t>
      </w:r>
      <w:r>
        <w:t xml:space="preserve">- deep dive into R programming and internals</w:t>
      </w:r>
    </w:p>
    <w:bookmarkEnd w:id="339"/>
    <w:bookmarkStart w:id="340" w:name="shiny-development"/>
    <w:p>
      <w:pPr>
        <w:pStyle w:val="Heading3"/>
      </w:pPr>
      <w:r>
        <w:t xml:space="preserve">47.3 Shiny Development</w:t>
      </w:r>
    </w:p>
    <w:p>
      <w:pPr>
        <w:pStyle w:val="Compact"/>
        <w:numPr>
          <w:ilvl w:val="0"/>
          <w:numId w:val="1078"/>
        </w:numPr>
      </w:pPr>
      <w:r>
        <w:t xml:space="preserve">Mastering Shiny</w:t>
      </w:r>
      <w:r>
        <w:t xml:space="preserve"> </w:t>
      </w:r>
      <w:r>
        <w:t xml:space="preserve">(Wickham 2021)</w:t>
      </w:r>
      <w:r>
        <w:t xml:space="preserve"> </w:t>
      </w:r>
      <w:r>
        <w:t xml:space="preserve">- comprehensive guide to building web applications with Shiny</w:t>
      </w:r>
    </w:p>
    <w:p>
      <w:pPr>
        <w:pStyle w:val="Compact"/>
        <w:numPr>
          <w:ilvl w:val="0"/>
          <w:numId w:val="1078"/>
        </w:numPr>
      </w:pPr>
      <w:r>
        <w:t xml:space="preserve">Engineering Production-Grade Shiny Apps</w:t>
      </w:r>
      <w:r>
        <w:t xml:space="preserve"> </w:t>
      </w:r>
      <w:r>
        <w:t xml:space="preserve">(Fay et al. 2021)</w:t>
      </w:r>
      <w:r>
        <w:t xml:space="preserve"> </w:t>
      </w:r>
      <w:r>
        <w:t xml:space="preserve">- best practices for production Shiny applications</w:t>
      </w:r>
    </w:p>
    <w:bookmarkEnd w:id="340"/>
    <w:bookmarkStart w:id="359" w:name="git-and-version-control"/>
    <w:p>
      <w:pPr>
        <w:pStyle w:val="Heading3"/>
      </w:pPr>
      <w:r>
        <w:t xml:space="preserve">47.4 Git and Version Control</w:t>
      </w:r>
    </w:p>
    <w:p>
      <w:pPr>
        <w:pStyle w:val="Compact"/>
        <w:numPr>
          <w:ilvl w:val="0"/>
          <w:numId w:val="1079"/>
        </w:numPr>
      </w:pPr>
      <w:r>
        <w:t xml:space="preserve">Happy Git and GitHub for the useR</w:t>
      </w:r>
      <w:r>
        <w:t xml:space="preserve"> </w:t>
      </w:r>
      <w:r>
        <w:t xml:space="preserve">(Bryan 2023)</w:t>
      </w:r>
      <w:r>
        <w:t xml:space="preserve"> </w:t>
      </w:r>
      <w:r>
        <w:t xml:space="preserve">- essential guide to using Git and GitHub with R</w:t>
      </w:r>
    </w:p>
    <w:p>
      <w:pPr>
        <w:pStyle w:val="Compact"/>
        <w:numPr>
          <w:ilvl w:val="0"/>
          <w:numId w:val="1079"/>
        </w:numPr>
      </w:pPr>
      <w:hyperlink r:id="rId341">
        <w:r>
          <w:rPr>
            <w:rStyle w:val="VerbatimChar"/>
          </w:rPr>
          <w:t xml:space="preserve">{gitdown}</w:t>
        </w:r>
      </w:hyperlink>
      <w:r>
        <w:t xml:space="preserve"> </w:t>
      </w:r>
      <w:r>
        <w:t xml:space="preserve">- R package for documenting git commit history as a bookdown report,</w:t>
      </w:r>
      <w:r>
        <w:t xml:space="preserve"> </w:t>
      </w:r>
      <w:r>
        <w:t xml:space="preserve">organized by patterns like tags or issues</w:t>
      </w:r>
    </w:p>
    <w:bookmarkStart w:id="358" w:name="refs"/>
    <w:bookmarkStart w:id="343" w:name="ref-bryan2023happygit"/>
    <w:p>
      <w:pPr>
        <w:pStyle w:val="Bibliography"/>
      </w:pPr>
      <w:r>
        <w:t xml:space="preserve">Bryan, Jennifer. 2023.</w:t>
      </w:r>
      <w:r>
        <w:t xml:space="preserve"> </w:t>
      </w:r>
      <w:r>
        <w:rPr>
          <w:i/>
          <w:iCs/>
        </w:rPr>
        <w:t xml:space="preserve">Happy Git and GitHub for the useR</w:t>
      </w:r>
      <w:r>
        <w:t xml:space="preserve">.</w:t>
      </w:r>
      <w:r>
        <w:t xml:space="preserve"> </w:t>
      </w:r>
      <w:hyperlink r:id="rId342">
        <w:r>
          <w:rPr>
            <w:rStyle w:val="Hyperlink"/>
          </w:rPr>
          <w:t xml:space="preserve">https://happygitwithr.com/</w:t>
        </w:r>
      </w:hyperlink>
      <w:r>
        <w:t xml:space="preserve">.</w:t>
      </w:r>
    </w:p>
    <w:bookmarkEnd w:id="343"/>
    <w:bookmarkStart w:id="344" w:name="ref-reprex"/>
    <w:p>
      <w:pPr>
        <w:pStyle w:val="Bibliography"/>
      </w:pPr>
      <w:r>
        <w:t xml:space="preserve">Bryan, Jennifer, Jim Hester, David Robinson, Hadley Wickham, and Christophe Dervieux. 2024.</w:t>
      </w:r>
      <w:r>
        <w:t xml:space="preserve"> </w:t>
      </w:r>
      <w:r>
        <w:rPr>
          <w:i/>
          <w:iCs/>
        </w:rPr>
        <w:t xml:space="preserve">Reprex: Prepare Reproducible Example Code via the Clipboard</w:t>
      </w:r>
      <w:r>
        <w:t xml:space="preserve">.</w:t>
      </w:r>
      <w:r>
        <w:t xml:space="preserve"> </w:t>
      </w:r>
      <w:hyperlink r:id="rId335">
        <w:r>
          <w:rPr>
            <w:rStyle w:val="Hyperlink"/>
          </w:rPr>
          <w:t xml:space="preserve">https://reprex.tidyverse.org/</w:t>
        </w:r>
      </w:hyperlink>
      <w:r>
        <w:t xml:space="preserve">.</w:t>
      </w:r>
    </w:p>
    <w:bookmarkEnd w:id="344"/>
    <w:bookmarkStart w:id="346" w:name="ref-fay2021engineering"/>
    <w:p>
      <w:pPr>
        <w:pStyle w:val="Bibliography"/>
      </w:pPr>
      <w:r>
        <w:t xml:space="preserve">Fay, Colin, Sébastien Rochette, Vincent Guyader, and Cervan Girard. 2021.</w:t>
      </w:r>
      <w:r>
        <w:t xml:space="preserve"> </w:t>
      </w:r>
      <w:r>
        <w:rPr>
          <w:i/>
          <w:iCs/>
        </w:rPr>
        <w:t xml:space="preserve">Engineering Production-Grade Shiny Apps</w:t>
      </w:r>
      <w:r>
        <w:t xml:space="preserve">. Chapman; Hall/CRC.</w:t>
      </w:r>
      <w:r>
        <w:t xml:space="preserve"> </w:t>
      </w:r>
      <w:hyperlink r:id="rId345">
        <w:r>
          <w:rPr>
            <w:rStyle w:val="Hyperlink"/>
          </w:rPr>
          <w:t xml:space="preserve">https://doi.org/10.1201/9781003029878</w:t>
        </w:r>
      </w:hyperlink>
      <w:r>
        <w:t xml:space="preserve">.</w:t>
      </w:r>
    </w:p>
    <w:bookmarkEnd w:id="346"/>
    <w:bookmarkStart w:id="348" w:name="ref-wickham2019advr"/>
    <w:p>
      <w:pPr>
        <w:pStyle w:val="Bibliography"/>
      </w:pPr>
      <w:r>
        <w:t xml:space="preserve">Wickham, Hadley. 2019.</w:t>
      </w:r>
      <w:r>
        <w:t xml:space="preserve"> </w:t>
      </w:r>
      <w:r>
        <w:rPr>
          <w:i/>
          <w:iCs/>
        </w:rPr>
        <w:t xml:space="preserve">Advanced r</w:t>
      </w:r>
      <w:r>
        <w:t xml:space="preserve">. 2nd ed. Chapman; Hall/CRC.</w:t>
      </w:r>
      <w:r>
        <w:t xml:space="preserve"> </w:t>
      </w:r>
      <w:hyperlink r:id="rId347">
        <w:r>
          <w:rPr>
            <w:rStyle w:val="Hyperlink"/>
          </w:rPr>
          <w:t xml:space="preserve">https://doi.org/10.1201/9781351201315</w:t>
        </w:r>
      </w:hyperlink>
      <w:r>
        <w:t xml:space="preserve">.</w:t>
      </w:r>
    </w:p>
    <w:bookmarkEnd w:id="348"/>
    <w:bookmarkStart w:id="350" w:name="ref-wickham2021shiny"/>
    <w:p>
      <w:pPr>
        <w:pStyle w:val="Bibliography"/>
      </w:pPr>
      <w:r>
        <w:t xml:space="preserve">Wickham, Hadley. 2021.</w:t>
      </w:r>
      <w:r>
        <w:t xml:space="preserve"> </w:t>
      </w:r>
      <w:r>
        <w:rPr>
          <w:i/>
          <w:iCs/>
        </w:rPr>
        <w:t xml:space="preserve">Mastering Shiny</w:t>
      </w:r>
      <w:r>
        <w:t xml:space="preserve">. O’Reilly Media.</w:t>
      </w:r>
      <w:r>
        <w:t xml:space="preserve"> </w:t>
      </w:r>
      <w:hyperlink r:id="rId349">
        <w:r>
          <w:rPr>
            <w:rStyle w:val="Hyperlink"/>
          </w:rPr>
          <w:t xml:space="preserve">https://mastering-shiny.org/</w:t>
        </w:r>
      </w:hyperlink>
      <w:r>
        <w:t xml:space="preserve">.</w:t>
      </w:r>
    </w:p>
    <w:bookmarkEnd w:id="350"/>
    <w:bookmarkStart w:id="352" w:name="ref-wickham2023tidydesign"/>
    <w:p>
      <w:pPr>
        <w:pStyle w:val="Bibliography"/>
      </w:pPr>
      <w:r>
        <w:t xml:space="preserve">Wickham, Hadley. 2023.</w:t>
      </w:r>
      <w:r>
        <w:t xml:space="preserve"> </w:t>
      </w:r>
      <w:r>
        <w:rPr>
          <w:i/>
          <w:iCs/>
        </w:rPr>
        <w:t xml:space="preserve">Tidyverse Design Guide</w:t>
      </w:r>
      <w:r>
        <w:t xml:space="preserve">.</w:t>
      </w:r>
      <w:r>
        <w:t xml:space="preserve"> </w:t>
      </w:r>
      <w:hyperlink r:id="rId351">
        <w:r>
          <w:rPr>
            <w:rStyle w:val="Hyperlink"/>
          </w:rPr>
          <w:t xml:space="preserve">https://design.tidyverse.org/</w:t>
        </w:r>
      </w:hyperlink>
      <w:r>
        <w:t xml:space="preserve">.</w:t>
      </w:r>
    </w:p>
    <w:bookmarkEnd w:id="352"/>
    <w:bookmarkStart w:id="354" w:name="ref-wickham2023rpkgs"/>
    <w:p>
      <w:pPr>
        <w:pStyle w:val="Bibliography"/>
      </w:pPr>
      <w:r>
        <w:t xml:space="preserve">Wickham, Hadley, and Jennifer Bryan. 2023.</w:t>
      </w:r>
      <w:r>
        <w:t xml:space="preserve"> </w:t>
      </w:r>
      <w:r>
        <w:rPr>
          <w:i/>
          <w:iCs/>
        </w:rPr>
        <w:t xml:space="preserve">R Packages</w:t>
      </w:r>
      <w:r>
        <w:t xml:space="preserve">. 2nd ed. O’Reilly Media.</w:t>
      </w:r>
      <w:r>
        <w:t xml:space="preserve"> </w:t>
      </w:r>
      <w:hyperlink r:id="rId353">
        <w:r>
          <w:rPr>
            <w:rStyle w:val="Hyperlink"/>
          </w:rPr>
          <w:t xml:space="preserve">https://r-pkgs.org/</w:t>
        </w:r>
      </w:hyperlink>
      <w:r>
        <w:t xml:space="preserve">.</w:t>
      </w:r>
    </w:p>
    <w:bookmarkEnd w:id="354"/>
    <w:bookmarkStart w:id="356" w:name="ref-wickham2023r4ds"/>
    <w:p>
      <w:pPr>
        <w:pStyle w:val="Bibliography"/>
      </w:pPr>
      <w:r>
        <w:t xml:space="preserve">Wickham, Hadley, Mine Çetinkaya-Rundel, and Garrett Grolemund. 2023.</w:t>
      </w:r>
      <w:r>
        <w:t xml:space="preserve"> </w:t>
      </w:r>
      <w:r>
        <w:rPr>
          <w:i/>
          <w:iCs/>
        </w:rPr>
        <w:t xml:space="preserve">R for Data Science</w:t>
      </w:r>
      <w:r>
        <w:t xml:space="preserve">. 2nd ed. O’Reilly Media.</w:t>
      </w:r>
      <w:r>
        <w:t xml:space="preserve"> </w:t>
      </w:r>
      <w:hyperlink r:id="rId355">
        <w:r>
          <w:rPr>
            <w:rStyle w:val="Hyperlink"/>
          </w:rPr>
          <w:t xml:space="preserve">https://r4ds.hadley.nz/</w:t>
        </w:r>
      </w:hyperlink>
      <w:r>
        <w:t xml:space="preserve">.</w:t>
      </w:r>
    </w:p>
    <w:bookmarkEnd w:id="356"/>
    <w:bookmarkStart w:id="357" w:name="ref-R-roxygen2"/>
    <w:p>
      <w:pPr>
        <w:pStyle w:val="Bibliography"/>
      </w:pPr>
      <w:r>
        <w:t xml:space="preserve">Wickham, Hadley, Peter Danenberg, Gábor Csárdi, and Manuel Eugster. 2024.</w:t>
      </w:r>
      <w:r>
        <w:t xml:space="preserve"> </w:t>
      </w:r>
      <w:r>
        <w:rPr>
          <w:i/>
          <w:iCs/>
        </w:rPr>
        <w:t xml:space="preserve">Roxygen2: In-Line Documentation for r</w:t>
      </w:r>
      <w:r>
        <w:t xml:space="preserve">.</w:t>
      </w:r>
      <w:r>
        <w:t xml:space="preserve"> </w:t>
      </w:r>
      <w:hyperlink r:id="rId38">
        <w:r>
          <w:rPr>
            <w:rStyle w:val="Hyperlink"/>
          </w:rPr>
          <w:t xml:space="preserve">https://roxygen2.r-lib.org/</w:t>
        </w:r>
      </w:hyperlink>
      <w:r>
        <w:t xml:space="preserve">.</w:t>
      </w:r>
    </w:p>
    <w:bookmarkEnd w:id="357"/>
    <w:bookmarkEnd w:id="358"/>
    <w:bookmarkEnd w:id="359"/>
    <w:bookmarkEnd w:id="36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331">
    <w:nsid w:val="00A993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3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2"/>
  </w:num>
  <w:num w:numId="1035">
    <w:abstractNumId w:val="992"/>
  </w:num>
  <w:num w:numId="1036">
    <w:abstractNumId w:val="992"/>
  </w:num>
  <w:num w:numId="1037">
    <w:abstractNumId w:val="992"/>
  </w:num>
  <w:num w:numId="1038">
    <w:abstractNumId w:val="992"/>
  </w:num>
  <w:num w:numId="1039">
    <w:abstractNumId w:val="992"/>
  </w:num>
  <w:num w:numId="1040">
    <w:abstractNumId w:val="992"/>
  </w:num>
  <w:num w:numId="1041">
    <w:abstractNumId w:val="992"/>
  </w:num>
  <w:num w:numId="1042">
    <w:abstractNumId w:val="992"/>
  </w:num>
  <w:num w:numId="1043">
    <w:abstractNumId w:val="992"/>
  </w:num>
  <w:num w:numId="1044">
    <w:abstractNumId w:val="992"/>
  </w:num>
  <w:num w:numId="1045">
    <w:abstractNumId w:val="992"/>
  </w:num>
  <w:num w:numId="1046">
    <w:abstractNumId w:val="992"/>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9" Target="media/rId99.png" /><Relationship Type="http://schemas.openxmlformats.org/officeDocument/2006/relationships/image" Id="rId64" Target="media/rId64.png" /><Relationship Type="http://schemas.openxmlformats.org/officeDocument/2006/relationships/image" Id="rId18" Target="media/rId18.png" /><Relationship Type="http://schemas.openxmlformats.org/officeDocument/2006/relationships/hyperlink" Id="rId179" Target="coding-style.qmd#sec-avoid-nesting" TargetMode="External" /><Relationship Type="http://schemas.openxmlformats.org/officeDocument/2006/relationships/hyperlink" Id="rId138" Target="coding-style.qmd#sec-function-docs" TargetMode="External" /><Relationship Type="http://schemas.openxmlformats.org/officeDocument/2006/relationships/hyperlink" Id="rId183" Target="coding-style.qmd#sec-here-package-style" TargetMode="External" /><Relationship Type="http://schemas.openxmlformats.org/officeDocument/2006/relationships/hyperlink" Id="rId153" Target="coding-style.qmd#sec-object-naming" TargetMode="External" /><Relationship Type="http://schemas.openxmlformats.org/officeDocument/2006/relationships/hyperlink" Id="rId12" Target="coding-style.qmd#sec-prefer-packaged-functions" TargetMode="External" /><Relationship Type="http://schemas.openxmlformats.org/officeDocument/2006/relationships/hyperlink" Id="rId330" Target="coding-style.qmd#sec-r-code-style" TargetMode="External" /><Relationship Type="http://schemas.openxmlformats.org/officeDocument/2006/relationships/hyperlink" Id="rId114" Target="coding-style.qmd#sec-style-auto-style" TargetMode="External" /><Relationship Type="http://schemas.openxmlformats.org/officeDocument/2006/relationships/hyperlink" Id="rId315" Target="coding-style.qmd#sec-tidyverse-replacements" TargetMode="External" /><Relationship Type="http://schemas.openxmlformats.org/officeDocument/2006/relationships/hyperlink" Id="rId326" Target="collaborative-software-development.qmd#sec-collab-dev" TargetMode="External" /><Relationship Type="http://schemas.openxmlformats.org/officeDocument/2006/relationships/hyperlink" Id="rId312" Target="https://adv-r.hadley.nz/evaluation.html" TargetMode="External" /><Relationship Type="http://schemas.openxmlformats.org/officeDocument/2006/relationships/hyperlink" Id="rId68" Target="https://adv-r.hadley.nz/perf-improve.html" TargetMode="External" /><Relationship Type="http://schemas.openxmlformats.org/officeDocument/2006/relationships/hyperlink" Id="rId67" Target="https://adv-r.hadley.nz/perf-measure.html" TargetMode="External" /><Relationship Type="http://schemas.openxmlformats.org/officeDocument/2006/relationships/hyperlink" Id="rId24" Target="https://altdoc.etiennebacher.com/" TargetMode="External" /><Relationship Type="http://schemas.openxmlformats.org/officeDocument/2006/relationships/hyperlink" Id="rId69" Target="https://bench.r-lib.org/" TargetMode="External" /><Relationship Type="http://schemas.openxmlformats.org/officeDocument/2006/relationships/hyperlink" Id="rId318" Target="https://blog.rstudio.com/2016/03/29/feather/" TargetMode="External" /><Relationship Type="http://schemas.openxmlformats.org/officeDocument/2006/relationships/hyperlink" Id="rId130" Target="https://blog.rstudio.com/2020/12/02/rstudio-v1-4-preview-little-things/" TargetMode="External" /><Relationship Type="http://schemas.openxmlformats.org/officeDocument/2006/relationships/hyperlink" Id="rId246" Target="https://callr.r-lib.org/" TargetMode="External" /><Relationship Type="http://schemas.openxmlformats.org/officeDocument/2006/relationships/hyperlink" Id="rId235" Target="https://cli.r-lib.org/" TargetMode="External" /><Relationship Type="http://schemas.openxmlformats.org/officeDocument/2006/relationships/hyperlink" Id="rId142" Target="https://cognitect.com/blog/2011/11/15/documenting-architecture-decisions" TargetMode="External" /><Relationship Type="http://schemas.openxmlformats.org/officeDocument/2006/relationships/hyperlink" Id="rId222" Target="https://covr.r-lib.org/" TargetMode="External" /><Relationship Type="http://schemas.openxmlformats.org/officeDocument/2006/relationships/hyperlink" Id="rId239" Target="https://cpp11.r-lib.org/" TargetMode="External" /><Relationship Type="http://schemas.openxmlformats.org/officeDocument/2006/relationships/hyperlink" Id="rId52" Target="https://cran.r-project.org/package=snapr" TargetMode="External" /><Relationship Type="http://schemas.openxmlformats.org/officeDocument/2006/relationships/hyperlink" Id="rId53" Target="https://cran.r-project.org/package=ssdtools" TargetMode="External" /><Relationship Type="http://schemas.openxmlformats.org/officeDocument/2006/relationships/hyperlink" Id="rId214" Target="https://desc.r-lib.org/" TargetMode="External" /><Relationship Type="http://schemas.openxmlformats.org/officeDocument/2006/relationships/hyperlink" Id="rId351" Target="https://design.tidyverse.org/" TargetMode="External" /><Relationship Type="http://schemas.openxmlformats.org/officeDocument/2006/relationships/hyperlink" Id="rId37" Target="https://devtools.r-lib.org/" TargetMode="External" /><Relationship Type="http://schemas.openxmlformats.org/officeDocument/2006/relationships/hyperlink" Id="rId345" Target="https://doi.org/10.1201/9781003029878" TargetMode="External" /><Relationship Type="http://schemas.openxmlformats.org/officeDocument/2006/relationships/hyperlink" Id="rId347" Target="https://doi.org/10.1201/9781351201315" TargetMode="External" /><Relationship Type="http://schemas.openxmlformats.org/officeDocument/2006/relationships/hyperlink" Id="rId268" Target="https://downlit.r-lib.org/" TargetMode="External" /><Relationship Type="http://schemas.openxmlformats.org/officeDocument/2006/relationships/hyperlink" Id="rId290" Target="https://dplyr.tidyverse.org/" TargetMode="External" /><Relationship Type="http://schemas.openxmlformats.org/officeDocument/2006/relationships/hyperlink" Id="rId310" Target="https://dplyr.tidyverse.org/articles/in-packages.html" TargetMode="External" /><Relationship Type="http://schemas.openxmlformats.org/officeDocument/2006/relationships/hyperlink" Id="rId309" Target="https://dplyr.tidyverse.org/articles/programming.html" TargetMode="External" /><Relationship Type="http://schemas.openxmlformats.org/officeDocument/2006/relationships/hyperlink" Id="rId286" Target="https://dtplyr.tidyverse.org/" TargetMode="External" /><Relationship Type="http://schemas.openxmlformats.org/officeDocument/2006/relationships/hyperlink" Id="rId118" Target="https://ellipsis.r-lib.org/" TargetMode="External" /><Relationship Type="http://schemas.openxmlformats.org/officeDocument/2006/relationships/hyperlink" Id="rId164" Target="https://en.wikipedia.org/wiki/Code_refactoring" TargetMode="External" /><Relationship Type="http://schemas.openxmlformats.org/officeDocument/2006/relationships/hyperlink" Id="rId176" Target="https://en.wikipedia.org/wiki/Cyclomatic_complexity" TargetMode="External" /><Relationship Type="http://schemas.openxmlformats.org/officeDocument/2006/relationships/hyperlink" Id="rId163" Target="https://en.wikipedia.org/wiki/Decomposition_(computer_science)" TargetMode="External" /><Relationship Type="http://schemas.openxmlformats.org/officeDocument/2006/relationships/hyperlink" Id="rId165" Target="https://en.wikipedia.org/wiki/Functional_decomposition" TargetMode="External" /><Relationship Type="http://schemas.openxmlformats.org/officeDocument/2006/relationships/hyperlink" Id="rId297" Target="https://en.wikipedia.org/wiki/Functional_programming" TargetMode="External" /><Relationship Type="http://schemas.openxmlformats.org/officeDocument/2006/relationships/hyperlink" Id="rId178" Target="https://en.wikipedia.org/wiki/KISS_principle" TargetMode="External" /><Relationship Type="http://schemas.openxmlformats.org/officeDocument/2006/relationships/hyperlink" Id="rId61" Target="https://en.wikipedia.org/wiki/Test-driven_development" TargetMode="External" /><Relationship Type="http://schemas.openxmlformats.org/officeDocument/2006/relationships/hyperlink" Id="rId302" Target="https://forcats.tidyverse.org/" TargetMode="External" /><Relationship Type="http://schemas.openxmlformats.org/officeDocument/2006/relationships/hyperlink" Id="rId242" Target="https://fs.r-lib.org/" TargetMode="External" /><Relationship Type="http://schemas.openxmlformats.org/officeDocument/2006/relationships/hyperlink" Id="rId87" Target="https://furrr.futureverse.org/" TargetMode="External" /><Relationship Type="http://schemas.openxmlformats.org/officeDocument/2006/relationships/hyperlink" Id="rId257" Target="https://gargle.r-lib.org/" TargetMode="External" /><Relationship Type="http://schemas.openxmlformats.org/officeDocument/2006/relationships/hyperlink" Id="rId264" Target="https://ggplot2.tidyverse.org/" TargetMode="External" /><Relationship Type="http://schemas.openxmlformats.org/officeDocument/2006/relationships/hyperlink" Id="rId255" Target="https://gh.r-lib.org/" TargetMode="External" /><Relationship Type="http://schemas.openxmlformats.org/officeDocument/2006/relationships/hyperlink" Id="rId96" Target="https://git-scm.com/book/en/v2/Git-Basics-Tagging" TargetMode="External" /><Relationship Type="http://schemas.openxmlformats.org/officeDocument/2006/relationships/hyperlink" Id="rId95" Target="https://git-scm.com/book/en/v2/Git-Branching-Branches-in-a-Nutshell" TargetMode="External" /><Relationship Type="http://schemas.openxmlformats.org/officeDocument/2006/relationships/hyperlink" Id="rId15" Target="https://github.com/Morrison-Lab/gha" TargetMode="External" /><Relationship Type="http://schemas.openxmlformats.org/officeDocument/2006/relationships/hyperlink" Id="rId35" Target="https://github.com/Morrison-Lab/rpt" TargetMode="External" /><Relationship Type="http://schemas.openxmlformats.org/officeDocument/2006/relationships/hyperlink" Id="rId14" Target="https://github.com/UCD-SERG/lab-manual/tree/main/lms" TargetMode="External" /><Relationship Type="http://schemas.openxmlformats.org/officeDocument/2006/relationships/hyperlink" Id="rId160" Target="https://github.com/UCD-SERG/rpt/pull/100" TargetMode="External" /><Relationship Type="http://schemas.openxmlformats.org/officeDocument/2006/relationships/hyperlink" Id="rId161" Target="https://github.com/UCD-SERG/shigella/pull/11" TargetMode="External" /><Relationship Type="http://schemas.openxmlformats.org/officeDocument/2006/relationships/hyperlink" Id="rId29" Target="https://github.com/edgararuiz/ecodown" TargetMode="External" /><Relationship Type="http://schemas.openxmlformats.org/officeDocument/2006/relationships/hyperlink" Id="rId182" Target="https://github.com/jennybc/here_here" TargetMode="External" /><Relationship Type="http://schemas.openxmlformats.org/officeDocument/2006/relationships/hyperlink" Id="rId193" Target="https://github.com/karthik/rdrop2" TargetMode="External" /><Relationship Type="http://schemas.openxmlformats.org/officeDocument/2006/relationships/hyperlink" Id="rId134" Target="https://github.com/kmishra9/Flu-Absenteeism/blob/master/Master&#39;s%20Thesis%20-%20Spatial%20Epidemiology%20of%20Influenza/1b%20-%20Map-Management.R" TargetMode="External" /><Relationship Type="http://schemas.openxmlformats.org/officeDocument/2006/relationships/hyperlink" Id="rId49" Target="https://github.com/kmishra9/Flu-Absenteeism/blob/master/Master&#39;s%20Thesis%20-%20Spatial%20Epidemiology%20of%20Influenza/2a%20-%20Statistical-Inputs.R" TargetMode="External" /><Relationship Type="http://schemas.openxmlformats.org/officeDocument/2006/relationships/hyperlink" Id="rId77" Target="https://github.com/lorenzwalthert/touchstone" TargetMode="External" /><Relationship Type="http://schemas.openxmlformats.org/officeDocument/2006/relationships/hyperlink" Id="rId30" Target="https://github.com/orgs/quarto-dev/discussions/1591" TargetMode="External" /><Relationship Type="http://schemas.openxmlformats.org/officeDocument/2006/relationships/hyperlink" Id="rId27" Target="https://github.com/pachadotdev/pkgsite" TargetMode="External" /><Relationship Type="http://schemas.openxmlformats.org/officeDocument/2006/relationships/hyperlink" Id="rId191" Target="https://github.com/r-box/boxr" TargetMode="External" /><Relationship Type="http://schemas.openxmlformats.org/officeDocument/2006/relationships/hyperlink" Id="rId196" Target="https://github.com/r-lib" TargetMode="External" /><Relationship Type="http://schemas.openxmlformats.org/officeDocument/2006/relationships/hyperlink" Id="rId282" Target="https://github.com/r-lib/actions" TargetMode="External" /><Relationship Type="http://schemas.openxmlformats.org/officeDocument/2006/relationships/hyperlink" Id="rId342" Target="https://happygitwithr.com/" TargetMode="External" /><Relationship Type="http://schemas.openxmlformats.org/officeDocument/2006/relationships/hyperlink" Id="rId260" Target="https://here.r-lib.org/" TargetMode="External" /><Relationship Type="http://schemas.openxmlformats.org/officeDocument/2006/relationships/hyperlink" Id="rId253" Target="https://httr.r-lib.org/" TargetMode="External" /><Relationship Type="http://schemas.openxmlformats.org/officeDocument/2006/relationships/hyperlink" Id="rId251" Target="https://httr2.r-lib.org/" TargetMode="External" /><Relationship Type="http://schemas.openxmlformats.org/officeDocument/2006/relationships/hyperlink" Id="rId113" Target="https://jarl.etiennebacher.com/" TargetMode="External" /><Relationship Type="http://schemas.openxmlformats.org/officeDocument/2006/relationships/hyperlink" Id="rId136" Target="https://larmarange.github.io/labelled/" TargetMode="External" /><Relationship Type="http://schemas.openxmlformats.org/officeDocument/2006/relationships/hyperlink" Id="rId218" Target="https://lifecycle.r-lib.org/" TargetMode="External" /><Relationship Type="http://schemas.openxmlformats.org/officeDocument/2006/relationships/hyperlink" Id="rId226" Target="https://lintr.r-lib.org/" TargetMode="External" /><Relationship Type="http://schemas.openxmlformats.org/officeDocument/2006/relationships/hyperlink" Id="rId272" Target="https://lobstr.r-lib.org/" TargetMode="External" /><Relationship Type="http://schemas.openxmlformats.org/officeDocument/2006/relationships/hyperlink" Id="rId304" Target="https://lubridate.tidyverse.org/" TargetMode="External" /><Relationship Type="http://schemas.openxmlformats.org/officeDocument/2006/relationships/hyperlink" Id="rId349" Target="https://mastering-shiny.org/" TargetMode="External" /><Relationship Type="http://schemas.openxmlformats.org/officeDocument/2006/relationships/hyperlink" Id="rId81" Target="https://memoise.r-lib.org/" TargetMode="External" /><Relationship Type="http://schemas.openxmlformats.org/officeDocument/2006/relationships/hyperlink" Id="rId13" Target="https://morrison-lab.github.io/snapr/" TargetMode="External" /><Relationship Type="http://schemas.openxmlformats.org/officeDocument/2006/relationships/hyperlink" Id="rId76" Target="https://morrison-lab.github.io/wai/chapters/coding-agents.html#sec-ai-best-practices" TargetMode="External" /><Relationship Type="http://schemas.openxmlformats.org/officeDocument/2006/relationships/hyperlink" Id="rId210" Target="https://pak.r-lib.org/" TargetMode="External" /><Relationship Type="http://schemas.openxmlformats.org/officeDocument/2006/relationships/hyperlink" Id="rId204" Target="https://pkgbuild.r-lib.org/" TargetMode="External" /><Relationship Type="http://schemas.openxmlformats.org/officeDocument/2006/relationships/hyperlink" Id="rId23" Target="https://pkgdown.r-lib.org/" TargetMode="External" /><Relationship Type="http://schemas.openxmlformats.org/officeDocument/2006/relationships/hyperlink" Id="rId202" Target="https://pkgload.r-lib.org/" TargetMode="External" /><Relationship Type="http://schemas.openxmlformats.org/officeDocument/2006/relationships/hyperlink" Id="rId244" Target="https://processx.r-lib.org/" TargetMode="External" /><Relationship Type="http://schemas.openxmlformats.org/officeDocument/2006/relationships/hyperlink" Id="rId70" Target="https://profvis.r-lib.org/" TargetMode="External" /><Relationship Type="http://schemas.openxmlformats.org/officeDocument/2006/relationships/hyperlink" Id="rId248" Target="https://ps.r-lib.org/" TargetMode="External" /><Relationship Type="http://schemas.openxmlformats.org/officeDocument/2006/relationships/hyperlink" Id="rId86" Target="https://purrr.tidyverse.org/" TargetMode="External" /><Relationship Type="http://schemas.openxmlformats.org/officeDocument/2006/relationships/hyperlink" Id="rId25" Target="https://quarto.org/docs/output-formats/html-multi-format.html" TargetMode="External" /><Relationship Type="http://schemas.openxmlformats.org/officeDocument/2006/relationships/hyperlink" Id="rId190" Target="https://r-box.github.io/boxr/articles/boxr-app-interactive.html#create" TargetMode="External" /><Relationship Type="http://schemas.openxmlformats.org/officeDocument/2006/relationships/hyperlink" Id="rId274" Target="https://r-lib.github.io/crayon/" TargetMode="External" /><Relationship Type="http://schemas.openxmlformats.org/officeDocument/2006/relationships/hyperlink" Id="rId216" Target="https://r-lib.github.io/pkgcache/" TargetMode="External" /><Relationship Type="http://schemas.openxmlformats.org/officeDocument/2006/relationships/hyperlink" Id="rId270" Target="https://r-lib.github.io/prettyunits/" TargetMode="External" /><Relationship Type="http://schemas.openxmlformats.org/officeDocument/2006/relationships/hyperlink" Id="rId353" Target="https://r-pkgs.org/" TargetMode="External" /><Relationship Type="http://schemas.openxmlformats.org/officeDocument/2006/relationships/hyperlink" Id="rId102" Target="https://r-pkgs.org/lifecycle.html#sec-lifecycle-version-number" TargetMode="External" /><Relationship Type="http://schemas.openxmlformats.org/officeDocument/2006/relationships/hyperlink" Id="rId123" Target="https://r-pkgs.org/man.html" TargetMode="External" /><Relationship Type="http://schemas.openxmlformats.org/officeDocument/2006/relationships/hyperlink" Id="rId104" Target="https://r-pkgs.org/other-markdown.html#sec-news" TargetMode="External" /><Relationship Type="http://schemas.openxmlformats.org/officeDocument/2006/relationships/hyperlink" Id="rId62" Target="https://r-pkgs.org/testing-basics.html" TargetMode="External" /><Relationship Type="http://schemas.openxmlformats.org/officeDocument/2006/relationships/hyperlink" Id="rId355" Target="https://r4ds.hadley.nz/" TargetMode="External" /><Relationship Type="http://schemas.openxmlformats.org/officeDocument/2006/relationships/hyperlink" Id="rId336" Target="https://r4ds.hadley.nz/workflow-help.html#making-a-reprex" TargetMode="External" /><Relationship Type="http://schemas.openxmlformats.org/officeDocument/2006/relationships/hyperlink" Id="rId237" Target="https://r6.r-lib.org/" TargetMode="External" /><Relationship Type="http://schemas.openxmlformats.org/officeDocument/2006/relationships/hyperlink" Id="rId206" Target="https://rcmdcheck.r-lib.org/" TargetMode="External" /><Relationship Type="http://schemas.openxmlformats.org/officeDocument/2006/relationships/hyperlink" Id="rId295" Target="https://readr.tidyverse.org/" TargetMode="External" /><Relationship Type="http://schemas.openxmlformats.org/officeDocument/2006/relationships/hyperlink" Id="rId208" Target="https://remotes.r-lib.org/" TargetMode="External" /><Relationship Type="http://schemas.openxmlformats.org/officeDocument/2006/relationships/hyperlink" Id="rId335" Target="https://reprex.tidyverse.org/" TargetMode="External" /><Relationship Type="http://schemas.openxmlformats.org/officeDocument/2006/relationships/hyperlink" Id="rId212" Target="https://revdepcheck.r-lib.org/" TargetMode="External" /><Relationship Type="http://schemas.openxmlformats.org/officeDocument/2006/relationships/hyperlink" Id="rId278" Target="https://rex.r-lib.org/" TargetMode="External" /><Relationship Type="http://schemas.openxmlformats.org/officeDocument/2006/relationships/hyperlink" Id="rId229" Target="https://rlang.r-lib.org/" TargetMode="External" /><Relationship Type="http://schemas.openxmlformats.org/officeDocument/2006/relationships/hyperlink" Id="rId106" Target="https://rmarkdown.rstudio.com/" TargetMode="External" /><Relationship Type="http://schemas.openxmlformats.org/officeDocument/2006/relationships/hyperlink" Id="rId38" Target="https://roxygen2.r-lib.org/" TargetMode="External" /><Relationship Type="http://schemas.openxmlformats.org/officeDocument/2006/relationships/hyperlink" Id="rId122" Target="https://roxygen2.r-lib.org/articles/rd.html" TargetMode="External" /><Relationship Type="http://schemas.openxmlformats.org/officeDocument/2006/relationships/hyperlink" Id="rId119" Target="https://roxygen2.r-lib.org/articles/rd.html#inheriting-documentation" TargetMode="External" /><Relationship Type="http://schemas.openxmlformats.org/officeDocument/2006/relationships/hyperlink" Id="rId328" Target="https://rstudio.github.io/renv/" TargetMode="External" /><Relationship Type="http://schemas.openxmlformats.org/officeDocument/2006/relationships/hyperlink" Id="rId285" Target="https://rviews.rstudio.com/2017/06/08/what-is-the-tidyverse/" TargetMode="External" /><Relationship Type="http://schemas.openxmlformats.org/officeDocument/2006/relationships/hyperlink" Id="rId263" Target="https://scales.r-lib.org/" TargetMode="External" /><Relationship Type="http://schemas.openxmlformats.org/officeDocument/2006/relationships/hyperlink" Id="rId266" Target="https://sessioninfo.r-lib.org/" TargetMode="External" /><Relationship Type="http://schemas.openxmlformats.org/officeDocument/2006/relationships/hyperlink" Id="rId175" Target="https://softwareengineering.stackexchange.com/questions/133404/what-is-the-ideal-length-of-a-method-for-you" TargetMode="External" /><Relationship Type="http://schemas.openxmlformats.org/officeDocument/2006/relationships/hyperlink" Id="rId148" Target="https://spin.atomicobject.com/2017/11/01/good-variable-names/" TargetMode="External" /><Relationship Type="http://schemas.openxmlformats.org/officeDocument/2006/relationships/hyperlink" Id="rId11" Target="https://spinningcode.org/2024/05/tool-building/" TargetMode="External" /><Relationship Type="http://schemas.openxmlformats.org/officeDocument/2006/relationships/hyperlink" Id="rId314" Target="https://stackoverflow.com/questions/28125816/r-standard-evaluation-for-join-dplyr" TargetMode="External" /><Relationship Type="http://schemas.openxmlformats.org/officeDocument/2006/relationships/hyperlink" Id="rId174" Target="https://stackoverflow.com/questions/475675/when-is-a-function-too-long" TargetMode="External" /><Relationship Type="http://schemas.openxmlformats.org/officeDocument/2006/relationships/hyperlink" Id="rId279" Target="https://stringr.tidyverse.org/" TargetMode="External" /><Relationship Type="http://schemas.openxmlformats.org/officeDocument/2006/relationships/hyperlink" Id="rId276" Target="https://styler.r-lib.org/" TargetMode="External" /><Relationship Type="http://schemas.openxmlformats.org/officeDocument/2006/relationships/hyperlink" Id="rId132" Target="https://support.posit.co/hc/en-us/articles/200484568-Code-Folding-and-Sections" TargetMode="External" /><Relationship Type="http://schemas.openxmlformats.org/officeDocument/2006/relationships/hyperlink" Id="rId307" Target="https://tavareshugo.github.io/data_carpentry_extras/base-r_tidyverse_equivalents/base-r_tidyverse_equivalents.html" TargetMode="External" /><Relationship Type="http://schemas.openxmlformats.org/officeDocument/2006/relationships/hyperlink" Id="rId39" Target="https://testthat.r-lib.org/" TargetMode="External" /><Relationship Type="http://schemas.openxmlformats.org/officeDocument/2006/relationships/hyperlink" Id="rId57" Target="https://testthat.r-lib.org/articles/snapshotting.html" TargetMode="External" /><Relationship Type="http://schemas.openxmlformats.org/officeDocument/2006/relationships/hyperlink" Id="rId341" Target="https://thinkr-open.github.io/gitdown/" TargetMode="External" /><Relationship Type="http://schemas.openxmlformats.org/officeDocument/2006/relationships/hyperlink" Id="rId299" Target="https://tibble.tidyverse.org/" TargetMode="External" /><Relationship Type="http://schemas.openxmlformats.org/officeDocument/2006/relationships/hyperlink" Id="rId292" Target="https://tidyr.tidyverse.org/" TargetMode="External" /><Relationship Type="http://schemas.openxmlformats.org/officeDocument/2006/relationships/hyperlink" Id="rId36" Target="https://usethis.r-lib.org/" TargetMode="External" /><Relationship Type="http://schemas.openxmlformats.org/officeDocument/2006/relationships/hyperlink" Id="rId231" Target="https://vctrs.r-lib.org/" TargetMode="External" /><Relationship Type="http://schemas.openxmlformats.org/officeDocument/2006/relationships/hyperlink" Id="rId224" Target="https://waldo.r-lib.org/" TargetMode="External" /><Relationship Type="http://schemas.openxmlformats.org/officeDocument/2006/relationships/hyperlink" Id="rId233" Target="https://withr.r-lib.org/" TargetMode="External" /><Relationship Type="http://schemas.openxmlformats.org/officeDocument/2006/relationships/hyperlink" Id="rId313" Target="https://www.brodrigues.co/blog/2016-07-18-data-frame-columns-as-arguments-to-dplyr-functions/" TargetMode="External" /><Relationship Type="http://schemas.openxmlformats.org/officeDocument/2006/relationships/hyperlink" Id="rId137" Target="https://www.danieldsjoberg.com/gtsummary/" TargetMode="External" /><Relationship Type="http://schemas.openxmlformats.org/officeDocument/2006/relationships/hyperlink" Id="rId317" Target="https://www.rdocumentation.org/packages/feather/versions/0.3.3" TargetMode="External" /><Relationship Type="http://schemas.openxmlformats.org/officeDocument/2006/relationships/hyperlink" Id="rId172" Target="https://www.reddit.com/r/learnprogramming/comments/47avb5/one_long_function_2001000_lines_of_codes_or_one/" TargetMode="External" /><Relationship Type="http://schemas.openxmlformats.org/officeDocument/2006/relationships/hyperlink" Id="rId173" Target="https://www.sololearn.com/en/Discuss/1278705/optimal-number-of-lines-of-code-of-functions" TargetMode="External" /><Relationship Type="http://schemas.openxmlformats.org/officeDocument/2006/relationships/hyperlink" Id="rId288" Target="https://www.tidyverse.org/" TargetMode="External" /><Relationship Type="http://schemas.openxmlformats.org/officeDocument/2006/relationships/hyperlink" Id="rId311" Target="https://www.youtube.com/watch?v=nERXS3ssntw" TargetMode="External" /><Relationship Type="http://schemas.openxmlformats.org/officeDocument/2006/relationships/hyperlink" Id="rId329" Target="reproducible-environments.qmd#sec-reproducible-environments" TargetMode="External" /></Relationships>
</file>

<file path=word/_rels/footnotes.xml.rels><?xml version="1.0" encoding="UTF-8"?><Relationships xmlns="http://schemas.openxmlformats.org/package/2006/relationships"><Relationship Type="http://schemas.openxmlformats.org/officeDocument/2006/relationships/hyperlink" Id="rId179" Target="coding-style.qmd#sec-avoid-nesting" TargetMode="External" /><Relationship Type="http://schemas.openxmlformats.org/officeDocument/2006/relationships/hyperlink" Id="rId138" Target="coding-style.qmd#sec-function-docs" TargetMode="External" /><Relationship Type="http://schemas.openxmlformats.org/officeDocument/2006/relationships/hyperlink" Id="rId183" Target="coding-style.qmd#sec-here-package-style" TargetMode="External" /><Relationship Type="http://schemas.openxmlformats.org/officeDocument/2006/relationships/hyperlink" Id="rId153" Target="coding-style.qmd#sec-object-naming" TargetMode="External" /><Relationship Type="http://schemas.openxmlformats.org/officeDocument/2006/relationships/hyperlink" Id="rId12" Target="coding-style.qmd#sec-prefer-packaged-functions" TargetMode="External" /><Relationship Type="http://schemas.openxmlformats.org/officeDocument/2006/relationships/hyperlink" Id="rId330" Target="coding-style.qmd#sec-r-code-style" TargetMode="External" /><Relationship Type="http://schemas.openxmlformats.org/officeDocument/2006/relationships/hyperlink" Id="rId114" Target="coding-style.qmd#sec-style-auto-style" TargetMode="External" /><Relationship Type="http://schemas.openxmlformats.org/officeDocument/2006/relationships/hyperlink" Id="rId315" Target="coding-style.qmd#sec-tidyverse-replacements" TargetMode="External" /><Relationship Type="http://schemas.openxmlformats.org/officeDocument/2006/relationships/hyperlink" Id="rId326" Target="collaborative-software-development.qmd#sec-collab-dev" TargetMode="External" /><Relationship Type="http://schemas.openxmlformats.org/officeDocument/2006/relationships/hyperlink" Id="rId312" Target="https://adv-r.hadley.nz/evaluation.html" TargetMode="External" /><Relationship Type="http://schemas.openxmlformats.org/officeDocument/2006/relationships/hyperlink" Id="rId68" Target="https://adv-r.hadley.nz/perf-improve.html" TargetMode="External" /><Relationship Type="http://schemas.openxmlformats.org/officeDocument/2006/relationships/hyperlink" Id="rId67" Target="https://adv-r.hadley.nz/perf-measure.html" TargetMode="External" /><Relationship Type="http://schemas.openxmlformats.org/officeDocument/2006/relationships/hyperlink" Id="rId24" Target="https://altdoc.etiennebacher.com/" TargetMode="External" /><Relationship Type="http://schemas.openxmlformats.org/officeDocument/2006/relationships/hyperlink" Id="rId69" Target="https://bench.r-lib.org/" TargetMode="External" /><Relationship Type="http://schemas.openxmlformats.org/officeDocument/2006/relationships/hyperlink" Id="rId318" Target="https://blog.rstudio.com/2016/03/29/feather/" TargetMode="External" /><Relationship Type="http://schemas.openxmlformats.org/officeDocument/2006/relationships/hyperlink" Id="rId130" Target="https://blog.rstudio.com/2020/12/02/rstudio-v1-4-preview-little-things/" TargetMode="External" /><Relationship Type="http://schemas.openxmlformats.org/officeDocument/2006/relationships/hyperlink" Id="rId246" Target="https://callr.r-lib.org/" TargetMode="External" /><Relationship Type="http://schemas.openxmlformats.org/officeDocument/2006/relationships/hyperlink" Id="rId235" Target="https://cli.r-lib.org/" TargetMode="External" /><Relationship Type="http://schemas.openxmlformats.org/officeDocument/2006/relationships/hyperlink" Id="rId142" Target="https://cognitect.com/blog/2011/11/15/documenting-architecture-decisions" TargetMode="External" /><Relationship Type="http://schemas.openxmlformats.org/officeDocument/2006/relationships/hyperlink" Id="rId222" Target="https://covr.r-lib.org/" TargetMode="External" /><Relationship Type="http://schemas.openxmlformats.org/officeDocument/2006/relationships/hyperlink" Id="rId239" Target="https://cpp11.r-lib.org/" TargetMode="External" /><Relationship Type="http://schemas.openxmlformats.org/officeDocument/2006/relationships/hyperlink" Id="rId52" Target="https://cran.r-project.org/package=snapr" TargetMode="External" /><Relationship Type="http://schemas.openxmlformats.org/officeDocument/2006/relationships/hyperlink" Id="rId53" Target="https://cran.r-project.org/package=ssdtools" TargetMode="External" /><Relationship Type="http://schemas.openxmlformats.org/officeDocument/2006/relationships/hyperlink" Id="rId214" Target="https://desc.r-lib.org/" TargetMode="External" /><Relationship Type="http://schemas.openxmlformats.org/officeDocument/2006/relationships/hyperlink" Id="rId351" Target="https://design.tidyverse.org/" TargetMode="External" /><Relationship Type="http://schemas.openxmlformats.org/officeDocument/2006/relationships/hyperlink" Id="rId37" Target="https://devtools.r-lib.org/" TargetMode="External" /><Relationship Type="http://schemas.openxmlformats.org/officeDocument/2006/relationships/hyperlink" Id="rId345" Target="https://doi.org/10.1201/9781003029878" TargetMode="External" /><Relationship Type="http://schemas.openxmlformats.org/officeDocument/2006/relationships/hyperlink" Id="rId347" Target="https://doi.org/10.1201/9781351201315" TargetMode="External" /><Relationship Type="http://schemas.openxmlformats.org/officeDocument/2006/relationships/hyperlink" Id="rId268" Target="https://downlit.r-lib.org/" TargetMode="External" /><Relationship Type="http://schemas.openxmlformats.org/officeDocument/2006/relationships/hyperlink" Id="rId290" Target="https://dplyr.tidyverse.org/" TargetMode="External" /><Relationship Type="http://schemas.openxmlformats.org/officeDocument/2006/relationships/hyperlink" Id="rId310" Target="https://dplyr.tidyverse.org/articles/in-packages.html" TargetMode="External" /><Relationship Type="http://schemas.openxmlformats.org/officeDocument/2006/relationships/hyperlink" Id="rId309" Target="https://dplyr.tidyverse.org/articles/programming.html" TargetMode="External" /><Relationship Type="http://schemas.openxmlformats.org/officeDocument/2006/relationships/hyperlink" Id="rId286" Target="https://dtplyr.tidyverse.org/" TargetMode="External" /><Relationship Type="http://schemas.openxmlformats.org/officeDocument/2006/relationships/hyperlink" Id="rId118" Target="https://ellipsis.r-lib.org/" TargetMode="External" /><Relationship Type="http://schemas.openxmlformats.org/officeDocument/2006/relationships/hyperlink" Id="rId164" Target="https://en.wikipedia.org/wiki/Code_refactoring" TargetMode="External" /><Relationship Type="http://schemas.openxmlformats.org/officeDocument/2006/relationships/hyperlink" Id="rId176" Target="https://en.wikipedia.org/wiki/Cyclomatic_complexity" TargetMode="External" /><Relationship Type="http://schemas.openxmlformats.org/officeDocument/2006/relationships/hyperlink" Id="rId163" Target="https://en.wikipedia.org/wiki/Decomposition_(computer_science)" TargetMode="External" /><Relationship Type="http://schemas.openxmlformats.org/officeDocument/2006/relationships/hyperlink" Id="rId165" Target="https://en.wikipedia.org/wiki/Functional_decomposition" TargetMode="External" /><Relationship Type="http://schemas.openxmlformats.org/officeDocument/2006/relationships/hyperlink" Id="rId297" Target="https://en.wikipedia.org/wiki/Functional_programming" TargetMode="External" /><Relationship Type="http://schemas.openxmlformats.org/officeDocument/2006/relationships/hyperlink" Id="rId178" Target="https://en.wikipedia.org/wiki/KISS_principle" TargetMode="External" /><Relationship Type="http://schemas.openxmlformats.org/officeDocument/2006/relationships/hyperlink" Id="rId61" Target="https://en.wikipedia.org/wiki/Test-driven_development" TargetMode="External" /><Relationship Type="http://schemas.openxmlformats.org/officeDocument/2006/relationships/hyperlink" Id="rId302" Target="https://forcats.tidyverse.org/" TargetMode="External" /><Relationship Type="http://schemas.openxmlformats.org/officeDocument/2006/relationships/hyperlink" Id="rId242" Target="https://fs.r-lib.org/" TargetMode="External" /><Relationship Type="http://schemas.openxmlformats.org/officeDocument/2006/relationships/hyperlink" Id="rId87" Target="https://furrr.futureverse.org/" TargetMode="External" /><Relationship Type="http://schemas.openxmlformats.org/officeDocument/2006/relationships/hyperlink" Id="rId257" Target="https://gargle.r-lib.org/" TargetMode="External" /><Relationship Type="http://schemas.openxmlformats.org/officeDocument/2006/relationships/hyperlink" Id="rId264" Target="https://ggplot2.tidyverse.org/" TargetMode="External" /><Relationship Type="http://schemas.openxmlformats.org/officeDocument/2006/relationships/hyperlink" Id="rId255" Target="https://gh.r-lib.org/" TargetMode="External" /><Relationship Type="http://schemas.openxmlformats.org/officeDocument/2006/relationships/hyperlink" Id="rId96" Target="https://git-scm.com/book/en/v2/Git-Basics-Tagging" TargetMode="External" /><Relationship Type="http://schemas.openxmlformats.org/officeDocument/2006/relationships/hyperlink" Id="rId95" Target="https://git-scm.com/book/en/v2/Git-Branching-Branches-in-a-Nutshell" TargetMode="External" /><Relationship Type="http://schemas.openxmlformats.org/officeDocument/2006/relationships/hyperlink" Id="rId15" Target="https://github.com/Morrison-Lab/gha" TargetMode="External" /><Relationship Type="http://schemas.openxmlformats.org/officeDocument/2006/relationships/hyperlink" Id="rId35" Target="https://github.com/Morrison-Lab/rpt" TargetMode="External" /><Relationship Type="http://schemas.openxmlformats.org/officeDocument/2006/relationships/hyperlink" Id="rId14" Target="https://github.com/UCD-SERG/lab-manual/tree/main/lms" TargetMode="External" /><Relationship Type="http://schemas.openxmlformats.org/officeDocument/2006/relationships/hyperlink" Id="rId160" Target="https://github.com/UCD-SERG/rpt/pull/100" TargetMode="External" /><Relationship Type="http://schemas.openxmlformats.org/officeDocument/2006/relationships/hyperlink" Id="rId161" Target="https://github.com/UCD-SERG/shigella/pull/11" TargetMode="External" /><Relationship Type="http://schemas.openxmlformats.org/officeDocument/2006/relationships/hyperlink" Id="rId29" Target="https://github.com/edgararuiz/ecodown" TargetMode="External" /><Relationship Type="http://schemas.openxmlformats.org/officeDocument/2006/relationships/hyperlink" Id="rId182" Target="https://github.com/jennybc/here_here" TargetMode="External" /><Relationship Type="http://schemas.openxmlformats.org/officeDocument/2006/relationships/hyperlink" Id="rId193" Target="https://github.com/karthik/rdrop2" TargetMode="External" /><Relationship Type="http://schemas.openxmlformats.org/officeDocument/2006/relationships/hyperlink" Id="rId134" Target="https://github.com/kmishra9/Flu-Absenteeism/blob/master/Master&#39;s%20Thesis%20-%20Spatial%20Epidemiology%20of%20Influenza/1b%20-%20Map-Management.R" TargetMode="External" /><Relationship Type="http://schemas.openxmlformats.org/officeDocument/2006/relationships/hyperlink" Id="rId49" Target="https://github.com/kmishra9/Flu-Absenteeism/blob/master/Master&#39;s%20Thesis%20-%20Spatial%20Epidemiology%20of%20Influenza/2a%20-%20Statistical-Inputs.R" TargetMode="External" /><Relationship Type="http://schemas.openxmlformats.org/officeDocument/2006/relationships/hyperlink" Id="rId77" Target="https://github.com/lorenzwalthert/touchstone" TargetMode="External" /><Relationship Type="http://schemas.openxmlformats.org/officeDocument/2006/relationships/hyperlink" Id="rId30" Target="https://github.com/orgs/quarto-dev/discussions/1591" TargetMode="External" /><Relationship Type="http://schemas.openxmlformats.org/officeDocument/2006/relationships/hyperlink" Id="rId27" Target="https://github.com/pachadotdev/pkgsite" TargetMode="External" /><Relationship Type="http://schemas.openxmlformats.org/officeDocument/2006/relationships/hyperlink" Id="rId191" Target="https://github.com/r-box/boxr" TargetMode="External" /><Relationship Type="http://schemas.openxmlformats.org/officeDocument/2006/relationships/hyperlink" Id="rId196" Target="https://github.com/r-lib" TargetMode="External" /><Relationship Type="http://schemas.openxmlformats.org/officeDocument/2006/relationships/hyperlink" Id="rId282" Target="https://github.com/r-lib/actions" TargetMode="External" /><Relationship Type="http://schemas.openxmlformats.org/officeDocument/2006/relationships/hyperlink" Id="rId342" Target="https://happygitwithr.com/" TargetMode="External" /><Relationship Type="http://schemas.openxmlformats.org/officeDocument/2006/relationships/hyperlink" Id="rId260" Target="https://here.r-lib.org/" TargetMode="External" /><Relationship Type="http://schemas.openxmlformats.org/officeDocument/2006/relationships/hyperlink" Id="rId253" Target="https://httr.r-lib.org/" TargetMode="External" /><Relationship Type="http://schemas.openxmlformats.org/officeDocument/2006/relationships/hyperlink" Id="rId251" Target="https://httr2.r-lib.org/" TargetMode="External" /><Relationship Type="http://schemas.openxmlformats.org/officeDocument/2006/relationships/hyperlink" Id="rId113" Target="https://jarl.etiennebacher.com/" TargetMode="External" /><Relationship Type="http://schemas.openxmlformats.org/officeDocument/2006/relationships/hyperlink" Id="rId136" Target="https://larmarange.github.io/labelled/" TargetMode="External" /><Relationship Type="http://schemas.openxmlformats.org/officeDocument/2006/relationships/hyperlink" Id="rId218" Target="https://lifecycle.r-lib.org/" TargetMode="External" /><Relationship Type="http://schemas.openxmlformats.org/officeDocument/2006/relationships/hyperlink" Id="rId226" Target="https://lintr.r-lib.org/" TargetMode="External" /><Relationship Type="http://schemas.openxmlformats.org/officeDocument/2006/relationships/hyperlink" Id="rId272" Target="https://lobstr.r-lib.org/" TargetMode="External" /><Relationship Type="http://schemas.openxmlformats.org/officeDocument/2006/relationships/hyperlink" Id="rId304" Target="https://lubridate.tidyverse.org/" TargetMode="External" /><Relationship Type="http://schemas.openxmlformats.org/officeDocument/2006/relationships/hyperlink" Id="rId349" Target="https://mastering-shiny.org/" TargetMode="External" /><Relationship Type="http://schemas.openxmlformats.org/officeDocument/2006/relationships/hyperlink" Id="rId81" Target="https://memoise.r-lib.org/" TargetMode="External" /><Relationship Type="http://schemas.openxmlformats.org/officeDocument/2006/relationships/hyperlink" Id="rId13" Target="https://morrison-lab.github.io/snapr/" TargetMode="External" /><Relationship Type="http://schemas.openxmlformats.org/officeDocument/2006/relationships/hyperlink" Id="rId76" Target="https://morrison-lab.github.io/wai/chapters/coding-agents.html#sec-ai-best-practices" TargetMode="External" /><Relationship Type="http://schemas.openxmlformats.org/officeDocument/2006/relationships/hyperlink" Id="rId210" Target="https://pak.r-lib.org/" TargetMode="External" /><Relationship Type="http://schemas.openxmlformats.org/officeDocument/2006/relationships/hyperlink" Id="rId204" Target="https://pkgbuild.r-lib.org/" TargetMode="External" /><Relationship Type="http://schemas.openxmlformats.org/officeDocument/2006/relationships/hyperlink" Id="rId23" Target="https://pkgdown.r-lib.org/" TargetMode="External" /><Relationship Type="http://schemas.openxmlformats.org/officeDocument/2006/relationships/hyperlink" Id="rId202" Target="https://pkgload.r-lib.org/" TargetMode="External" /><Relationship Type="http://schemas.openxmlformats.org/officeDocument/2006/relationships/hyperlink" Id="rId244" Target="https://processx.r-lib.org/" TargetMode="External" /><Relationship Type="http://schemas.openxmlformats.org/officeDocument/2006/relationships/hyperlink" Id="rId70" Target="https://profvis.r-lib.org/" TargetMode="External" /><Relationship Type="http://schemas.openxmlformats.org/officeDocument/2006/relationships/hyperlink" Id="rId248" Target="https://ps.r-lib.org/" TargetMode="External" /><Relationship Type="http://schemas.openxmlformats.org/officeDocument/2006/relationships/hyperlink" Id="rId86" Target="https://purrr.tidyverse.org/" TargetMode="External" /><Relationship Type="http://schemas.openxmlformats.org/officeDocument/2006/relationships/hyperlink" Id="rId25" Target="https://quarto.org/docs/output-formats/html-multi-format.html" TargetMode="External" /><Relationship Type="http://schemas.openxmlformats.org/officeDocument/2006/relationships/hyperlink" Id="rId190" Target="https://r-box.github.io/boxr/articles/boxr-app-interactive.html#create" TargetMode="External" /><Relationship Type="http://schemas.openxmlformats.org/officeDocument/2006/relationships/hyperlink" Id="rId274" Target="https://r-lib.github.io/crayon/" TargetMode="External" /><Relationship Type="http://schemas.openxmlformats.org/officeDocument/2006/relationships/hyperlink" Id="rId216" Target="https://r-lib.github.io/pkgcache/" TargetMode="External" /><Relationship Type="http://schemas.openxmlformats.org/officeDocument/2006/relationships/hyperlink" Id="rId270" Target="https://r-lib.github.io/prettyunits/" TargetMode="External" /><Relationship Type="http://schemas.openxmlformats.org/officeDocument/2006/relationships/hyperlink" Id="rId353" Target="https://r-pkgs.org/" TargetMode="External" /><Relationship Type="http://schemas.openxmlformats.org/officeDocument/2006/relationships/hyperlink" Id="rId102" Target="https://r-pkgs.org/lifecycle.html#sec-lifecycle-version-number" TargetMode="External" /><Relationship Type="http://schemas.openxmlformats.org/officeDocument/2006/relationships/hyperlink" Id="rId123" Target="https://r-pkgs.org/man.html" TargetMode="External" /><Relationship Type="http://schemas.openxmlformats.org/officeDocument/2006/relationships/hyperlink" Id="rId104" Target="https://r-pkgs.org/other-markdown.html#sec-news" TargetMode="External" /><Relationship Type="http://schemas.openxmlformats.org/officeDocument/2006/relationships/hyperlink" Id="rId62" Target="https://r-pkgs.org/testing-basics.html" TargetMode="External" /><Relationship Type="http://schemas.openxmlformats.org/officeDocument/2006/relationships/hyperlink" Id="rId355" Target="https://r4ds.hadley.nz/" TargetMode="External" /><Relationship Type="http://schemas.openxmlformats.org/officeDocument/2006/relationships/hyperlink" Id="rId336" Target="https://r4ds.hadley.nz/workflow-help.html#making-a-reprex" TargetMode="External" /><Relationship Type="http://schemas.openxmlformats.org/officeDocument/2006/relationships/hyperlink" Id="rId237" Target="https://r6.r-lib.org/" TargetMode="External" /><Relationship Type="http://schemas.openxmlformats.org/officeDocument/2006/relationships/hyperlink" Id="rId206" Target="https://rcmdcheck.r-lib.org/" TargetMode="External" /><Relationship Type="http://schemas.openxmlformats.org/officeDocument/2006/relationships/hyperlink" Id="rId295" Target="https://readr.tidyverse.org/" TargetMode="External" /><Relationship Type="http://schemas.openxmlformats.org/officeDocument/2006/relationships/hyperlink" Id="rId208" Target="https://remotes.r-lib.org/" TargetMode="External" /><Relationship Type="http://schemas.openxmlformats.org/officeDocument/2006/relationships/hyperlink" Id="rId335" Target="https://reprex.tidyverse.org/" TargetMode="External" /><Relationship Type="http://schemas.openxmlformats.org/officeDocument/2006/relationships/hyperlink" Id="rId212" Target="https://revdepcheck.r-lib.org/" TargetMode="External" /><Relationship Type="http://schemas.openxmlformats.org/officeDocument/2006/relationships/hyperlink" Id="rId278" Target="https://rex.r-lib.org/" TargetMode="External" /><Relationship Type="http://schemas.openxmlformats.org/officeDocument/2006/relationships/hyperlink" Id="rId229" Target="https://rlang.r-lib.org/" TargetMode="External" /><Relationship Type="http://schemas.openxmlformats.org/officeDocument/2006/relationships/hyperlink" Id="rId106" Target="https://rmarkdown.rstudio.com/" TargetMode="External" /><Relationship Type="http://schemas.openxmlformats.org/officeDocument/2006/relationships/hyperlink" Id="rId38" Target="https://roxygen2.r-lib.org/" TargetMode="External" /><Relationship Type="http://schemas.openxmlformats.org/officeDocument/2006/relationships/hyperlink" Id="rId122" Target="https://roxygen2.r-lib.org/articles/rd.html" TargetMode="External" /><Relationship Type="http://schemas.openxmlformats.org/officeDocument/2006/relationships/hyperlink" Id="rId119" Target="https://roxygen2.r-lib.org/articles/rd.html#inheriting-documentation" TargetMode="External" /><Relationship Type="http://schemas.openxmlformats.org/officeDocument/2006/relationships/hyperlink" Id="rId328" Target="https://rstudio.github.io/renv/" TargetMode="External" /><Relationship Type="http://schemas.openxmlformats.org/officeDocument/2006/relationships/hyperlink" Id="rId285" Target="https://rviews.rstudio.com/2017/06/08/what-is-the-tidyverse/" TargetMode="External" /><Relationship Type="http://schemas.openxmlformats.org/officeDocument/2006/relationships/hyperlink" Id="rId263" Target="https://scales.r-lib.org/" TargetMode="External" /><Relationship Type="http://schemas.openxmlformats.org/officeDocument/2006/relationships/hyperlink" Id="rId266" Target="https://sessioninfo.r-lib.org/" TargetMode="External" /><Relationship Type="http://schemas.openxmlformats.org/officeDocument/2006/relationships/hyperlink" Id="rId175" Target="https://softwareengineering.stackexchange.com/questions/133404/what-is-the-ideal-length-of-a-method-for-you" TargetMode="External" /><Relationship Type="http://schemas.openxmlformats.org/officeDocument/2006/relationships/hyperlink" Id="rId148" Target="https://spin.atomicobject.com/2017/11/01/good-variable-names/" TargetMode="External" /><Relationship Type="http://schemas.openxmlformats.org/officeDocument/2006/relationships/hyperlink" Id="rId11" Target="https://spinningcode.org/2024/05/tool-building/" TargetMode="External" /><Relationship Type="http://schemas.openxmlformats.org/officeDocument/2006/relationships/hyperlink" Id="rId314" Target="https://stackoverflow.com/questions/28125816/r-standard-evaluation-for-join-dplyr" TargetMode="External" /><Relationship Type="http://schemas.openxmlformats.org/officeDocument/2006/relationships/hyperlink" Id="rId174" Target="https://stackoverflow.com/questions/475675/when-is-a-function-too-long" TargetMode="External" /><Relationship Type="http://schemas.openxmlformats.org/officeDocument/2006/relationships/hyperlink" Id="rId279" Target="https://stringr.tidyverse.org/" TargetMode="External" /><Relationship Type="http://schemas.openxmlformats.org/officeDocument/2006/relationships/hyperlink" Id="rId276" Target="https://styler.r-lib.org/" TargetMode="External" /><Relationship Type="http://schemas.openxmlformats.org/officeDocument/2006/relationships/hyperlink" Id="rId132" Target="https://support.posit.co/hc/en-us/articles/200484568-Code-Folding-and-Sections" TargetMode="External" /><Relationship Type="http://schemas.openxmlformats.org/officeDocument/2006/relationships/hyperlink" Id="rId307" Target="https://tavareshugo.github.io/data_carpentry_extras/base-r_tidyverse_equivalents/base-r_tidyverse_equivalents.html" TargetMode="External" /><Relationship Type="http://schemas.openxmlformats.org/officeDocument/2006/relationships/hyperlink" Id="rId39" Target="https://testthat.r-lib.org/" TargetMode="External" /><Relationship Type="http://schemas.openxmlformats.org/officeDocument/2006/relationships/hyperlink" Id="rId57" Target="https://testthat.r-lib.org/articles/snapshotting.html" TargetMode="External" /><Relationship Type="http://schemas.openxmlformats.org/officeDocument/2006/relationships/hyperlink" Id="rId341" Target="https://thinkr-open.github.io/gitdown/" TargetMode="External" /><Relationship Type="http://schemas.openxmlformats.org/officeDocument/2006/relationships/hyperlink" Id="rId299" Target="https://tibble.tidyverse.org/" TargetMode="External" /><Relationship Type="http://schemas.openxmlformats.org/officeDocument/2006/relationships/hyperlink" Id="rId292" Target="https://tidyr.tidyverse.org/" TargetMode="External" /><Relationship Type="http://schemas.openxmlformats.org/officeDocument/2006/relationships/hyperlink" Id="rId36" Target="https://usethis.r-lib.org/" TargetMode="External" /><Relationship Type="http://schemas.openxmlformats.org/officeDocument/2006/relationships/hyperlink" Id="rId231" Target="https://vctrs.r-lib.org/" TargetMode="External" /><Relationship Type="http://schemas.openxmlformats.org/officeDocument/2006/relationships/hyperlink" Id="rId224" Target="https://waldo.r-lib.org/" TargetMode="External" /><Relationship Type="http://schemas.openxmlformats.org/officeDocument/2006/relationships/hyperlink" Id="rId233" Target="https://withr.r-lib.org/" TargetMode="External" /><Relationship Type="http://schemas.openxmlformats.org/officeDocument/2006/relationships/hyperlink" Id="rId313" Target="https://www.brodrigues.co/blog/2016-07-18-data-frame-columns-as-arguments-to-dplyr-functions/" TargetMode="External" /><Relationship Type="http://schemas.openxmlformats.org/officeDocument/2006/relationships/hyperlink" Id="rId137" Target="https://www.danieldsjoberg.com/gtsummary/" TargetMode="External" /><Relationship Type="http://schemas.openxmlformats.org/officeDocument/2006/relationships/hyperlink" Id="rId317" Target="https://www.rdocumentation.org/packages/feather/versions/0.3.3" TargetMode="External" /><Relationship Type="http://schemas.openxmlformats.org/officeDocument/2006/relationships/hyperlink" Id="rId172" Target="https://www.reddit.com/r/learnprogramming/comments/47avb5/one_long_function_2001000_lines_of_codes_or_one/" TargetMode="External" /><Relationship Type="http://schemas.openxmlformats.org/officeDocument/2006/relationships/hyperlink" Id="rId173" Target="https://www.sololearn.com/en/Discuss/1278705/optimal-number-of-lines-of-code-of-functions" TargetMode="External" /><Relationship Type="http://schemas.openxmlformats.org/officeDocument/2006/relationships/hyperlink" Id="rId288" Target="https://www.tidyverse.org/" TargetMode="External" /><Relationship Type="http://schemas.openxmlformats.org/officeDocument/2006/relationships/hyperlink" Id="rId311" Target="https://www.youtube.com/watch?v=nERXS3ssntw" TargetMode="External" /><Relationship Type="http://schemas.openxmlformats.org/officeDocument/2006/relationships/hyperlink" Id="rId329" Target="reproducible-environments.qmd#sec-reproducible-environmen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Coding Practices</dc:title>
  <dc:creator/>
  <cp:keywords/>
  <dcterms:created xsi:type="dcterms:W3CDTF">2026-10-11T09:09:59Z</dcterms:created>
  <dcterms:modified xsi:type="dcterms:W3CDTF">2026-10-11T09:09:59Z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2026-10-11 02:07:28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