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 basics</w:t>
      </w:r>
    </w:p>
    <w:p>
      <w:pPr>
        <w:pStyle w:val="Date"/>
      </w:pPr>
      <w:r>
        <w:t xml:space="preserve">Last modified: 2026-09-28 23:45:35 (PDT)</w:t>
      </w:r>
    </w:p>
    <w:bookmarkStart w:id="47" w:name="defining-probabilities"/>
    <w:p>
      <w:pPr>
        <w:pStyle w:val="Heading2"/>
      </w:pPr>
      <w:r>
        <w:t xml:space="preserve">1 Defining probabilities</w:t>
      </w:r>
    </w:p>
    <w:p>
      <w:pPr>
        <w:pStyle w:val="FirstParagraph"/>
      </w:pPr>
      <w:bookmarkStart w:id="9" w:name="sec-prob-axioms"/>
      <w:bookmarkEnd w:id="9"/>
    </w:p>
    <w:bookmarkStart w:id="11" w:name="def-sample-space"/>
    <w:p>
      <w:pPr>
        <w:pStyle w:val="BodyText"/>
      </w:pPr>
      <w:r>
        <w:rPr>
          <w:b/>
          <w:bCs/>
        </w:rPr>
        <w:t xml:space="preserve">Definition 1 (Sample space)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space</w:t>
      </w:r>
      <w:r>
        <w:t xml:space="preserve"> </w:t>
      </w:r>
      <w:r>
        <w:t xml:space="preserve">of a random experiment, denoted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hyperlink r:id="rId10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all of its possible outcomes.</w:t>
      </w:r>
    </w:p>
    <w:bookmarkEnd w:id="11"/>
    <w:bookmarkStart w:id="12" w:name="exm-sample-space"/>
    <w:p>
      <w:pPr>
        <w:pStyle w:val="BodyText"/>
      </w:pPr>
      <w:r>
        <w:rPr>
          <w:b/>
          <w:bCs/>
        </w:rPr>
        <w:t xml:space="preserve">Example 1 (Sample space of a die roll)</w:t>
      </w:r>
      <w:r>
        <w:t xml:space="preserve"> </w:t>
      </w:r>
      <w:r>
        <w:t xml:space="preserve">Rolling a six-sided die once has sample space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12"/>
    <w:bookmarkStart w:id="13" w:name="def-event"/>
    <w:p>
      <w:pPr>
        <w:pStyle w:val="BodyText"/>
      </w:pPr>
      <w:r>
        <w:rPr>
          <w:b/>
          <w:bCs/>
        </w:rPr>
        <w:t xml:space="preserve">Definition 2 (Event)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event</w:t>
      </w:r>
      <w:r>
        <w:t xml:space="preserve"> </w:t>
      </w:r>
      <w:r>
        <w:t xml:space="preserve">is a subset of the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:</w:t>
      </w:r>
      <w:r>
        <w:t xml:space="preserve"> </w:t>
      </w:r>
      <w:r>
        <w:t xml:space="preserve">a set of outcomes.</w:t>
      </w:r>
    </w:p>
    <w:bookmarkEnd w:id="1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When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uncountable, such as an interval of real numbers,</w:t>
      </w:r>
      <w:r>
        <w:t xml:space="preserve"> </w:t>
      </w:r>
      <w:r>
        <w:t xml:space="preserve">only the subsets in a designated</w:t>
      </w:r>
      <w:r>
        <w:t xml:space="preserve"> </w:t>
      </w:r>
      <w:hyperlink r:id="rId14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count as events;</w:t>
      </w:r>
      <w:r>
        <w:t xml:space="preserve"> </w:t>
      </w:r>
      <w:r>
        <w:t xml:space="preserve">every set that arises in these notes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finite or</w:t>
      </w:r>
      <w:r>
        <w:t xml:space="preserve"> </w:t>
      </w:r>
      <w:hyperlink r:id="rId15">
        <w:r>
          <w:rPr>
            <w:rStyle w:val="Hyperlink"/>
          </w:rPr>
          <w:t xml:space="preserve">countably infinite</w:t>
        </w:r>
      </w:hyperlink>
      <w:r>
        <w:t xml:space="preserve">,</w:t>
      </w:r>
      <w:r>
        <w:t xml:space="preserve"> </w:t>
      </w:r>
      <w:r>
        <w:t xml:space="preserve">every subset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can be an event,</w:t>
      </w:r>
      <w:r>
        <w:t xml:space="preserve"> </w:t>
      </w:r>
      <w:r>
        <w:t xml:space="preserve">because the collection of all subsets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σ</m:t>
        </m:r>
      </m:oMath>
      <w:r>
        <w:t xml:space="preserve">-algebra</w:t>
      </w:r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all subsets form a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),</w:t>
      </w:r>
      <w:r>
        <w:t xml:space="preserve"> </w:t>
      </w:r>
      <w:r>
        <w:t xml:space="preserve">as in</w:t>
      </w:r>
      <w:r>
        <w:t xml:space="preserve"> </w:t>
      </w:r>
      <w:hyperlink r:id="rId17">
        <m:oMath>
          <m:r>
            <m:t>σ</m:t>
          </m:r>
        </m:oMath>
        <w:r>
          <w:rPr>
            <w:rStyle w:val="Hyperlink"/>
          </w:rPr>
          <w:t xml:space="preserve">-algebras for die rolls</w:t>
        </w:r>
      </w:hyperlink>
      <w:r>
        <w:t xml:space="preserve">.</w:t>
      </w:r>
    </w:p>
    <w:bookmarkStart w:id="18" w:name="exm-event"/>
    <w:p>
      <w:pPr>
        <w:pStyle w:val="BodyText"/>
      </w:pPr>
      <w:r>
        <w:rPr>
          <w:b/>
          <w:bCs/>
        </w:rPr>
        <w:t xml:space="preserve">Example 2 (Rolling an even number)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w:r>
        <w:t xml:space="preserve">“the roll is even”</w:t>
      </w:r>
      <w:r>
        <w:t xml:space="preserve"> </w:t>
      </w:r>
      <w:r>
        <w:t xml:space="preserve">is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18"/>
    <w:bookmarkStart w:id="19" w:name="def-occurs"/>
    <w:p>
      <w:pPr>
        <w:pStyle w:val="BodyText"/>
      </w:pPr>
      <w:r>
        <w:rPr>
          <w:b/>
          <w:bCs/>
        </w:rPr>
        <w:t xml:space="preserve">Definition 3 (Occurrence of an event)</w:t>
      </w:r>
      <w:r>
        <w:t xml:space="preserve"> </w:t>
      </w:r>
      <w:r>
        <w:t xml:space="preserve">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rPr>
          <w:b/>
          <w:bCs/>
        </w:rPr>
        <w:t xml:space="preserve">occurs</w:t>
      </w:r>
      <w:r>
        <w:t xml:space="preserve"> </w:t>
      </w:r>
      <w:r>
        <w:t xml:space="preserve">when the outcome of the experiment is 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does not occur when the outcome is not in</w:t>
      </w:r>
      <w:r>
        <w:t xml:space="preserve"> </w:t>
      </w:r>
      <m:oMath>
        <m:r>
          <m:t>A</m:t>
        </m:r>
      </m:oMath>
      <w:r>
        <w:t xml:space="preserve">.</w:t>
      </w:r>
    </w:p>
    <w:bookmarkEnd w:id="19"/>
    <w:bookmarkStart w:id="20" w:name="exm-occurs"/>
    <w:p>
      <w:pPr>
        <w:pStyle w:val="BodyText"/>
      </w:pPr>
      <w:r>
        <w:rPr>
          <w:b/>
          <w:bCs/>
        </w:rPr>
        <w:t xml:space="preserve">Example 3 (Rolling a 4)</w:t>
      </w:r>
      <w:r>
        <w:t xml:space="preserve"> </w:t>
      </w:r>
      <w:r>
        <w:t xml:space="preserve">In</w:t>
      </w:r>
      <w:r>
        <w:t xml:space="preserve"> </w:t>
      </w:r>
      <w:hyperlink w:anchor="exm-event">
        <w:r>
          <w:rPr>
            <w:rStyle w:val="Hyperlink"/>
          </w:rPr>
          <w:t xml:space="preserve">Example 2</w:t>
        </w:r>
      </w:hyperlink>
      <w:r>
        <w:t xml:space="preserve">, if the die shows 4,</w:t>
      </w:r>
      <w:r>
        <w:t xml:space="preserve"> </w:t>
      </w:r>
      <w:r>
        <w:t xml:space="preserve">the event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occurs,</w:t>
      </w:r>
      <w:r>
        <w:t xml:space="preserve"> </w:t>
      </w:r>
      <w:r>
        <w:t xml:space="preserve">because</w:t>
      </w:r>
      <w:r>
        <w:t xml:space="preserve"> </w:t>
      </w:r>
      <m:oMath>
        <m:r>
          <m:t>4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 event</w:t>
      </w:r>
      <w:r>
        <w:t xml:space="preserve"> </w:t>
      </w:r>
      <w:r>
        <w:t xml:space="preserve">“the roll is at most 2”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does not occur.</w:t>
      </w:r>
    </w:p>
    <w:bookmarkEnd w:id="20"/>
    <w:bookmarkStart w:id="21" w:name="def-complement"/>
    <w:p>
      <w:pPr>
        <w:pStyle w:val="BodyText"/>
      </w:pPr>
      <w:r>
        <w:rPr>
          <w:b/>
          <w:bCs/>
        </w:rPr>
        <w:t xml:space="preserve">Definition 4 (Complement of an event)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w:r>
        <w:t xml:space="preserve">of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, denoted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,</w:t>
      </w:r>
      <w:r>
        <w:t xml:space="preserve"> </w:t>
      </w:r>
      <w:r>
        <w:t xml:space="preserve">is the event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</w:t>
      </w:r>
      <w:r>
        <w:t xml:space="preserve"> </w:t>
      </w:r>
      <w:hyperlink w:anchor="def-occurs">
        <w:r>
          <w:rPr>
            <w:rStyle w:val="Hyperlink"/>
          </w:rPr>
          <w:t xml:space="preserve">occur</w:t>
        </w:r>
      </w:hyperlink>
      <w:r>
        <w:t xml:space="preserve">:</w:t>
      </w:r>
      <w:r>
        <w:t xml:space="preserve"> </w:t>
      </w:r>
      <w:r>
        <w:t xml:space="preserve">the set of outcomes in the sample space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t>A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Ω</m:t>
          </m:r>
          <m:r>
            <m:rPr>
              <m:sty m:val="p"/>
            </m:rPr>
            <m:t>\</m:t>
          </m:r>
          <m:r>
            <m:t>A</m:t>
          </m:r>
        </m:oMath>
      </m:oMathPara>
    </w:p>
    <w:bookmarkEnd w:id="21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Other sources write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bookmarkStart w:id="22" w:name="exm-complement"/>
    <w:p>
      <w:pPr>
        <w:pStyle w:val="BodyText"/>
      </w:pPr>
      <w:r>
        <w:rPr>
          <w:b/>
          <w:bCs/>
        </w:rPr>
        <w:t xml:space="preserve">Example 4 (Rolling an odd number)</w:t>
      </w:r>
      <w:r>
        <w:t xml:space="preserve"> </w:t>
      </w:r>
      <w:r>
        <w:t xml:space="preserve">In</w:t>
      </w:r>
      <w:r>
        <w:t xml:space="preserve"> </w:t>
      </w:r>
      <w:hyperlink w:anchor="exm-event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w:r>
        <w:t xml:space="preserve">the complement of the event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event</w:t>
      </w:r>
      <w:r>
        <w:t xml:space="preserve"> </w:t>
      </w:r>
      <w:r>
        <w:t xml:space="preserve">“the roll is odd”</w:t>
      </w:r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.</w:t>
      </w:r>
    </w:p>
    <w:bookmarkEnd w:id="22"/>
    <w:bookmarkStart w:id="23" w:name="def-mutually-exclusive"/>
    <w:p>
      <w:pPr>
        <w:pStyle w:val="BodyText"/>
      </w:pPr>
      <w:r>
        <w:rPr>
          <w:b/>
          <w:bCs/>
        </w:rPr>
        <w:t xml:space="preserve">Definition 5 (Mutually exclusive events)</w:t>
      </w:r>
      <w:r>
        <w:t xml:space="preserve"> </w:t>
      </w:r>
      <w:r>
        <w:t xml:space="preserve">Finitely or countably many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w:hyperlink w:anchor="def-event">
        <w:r>
          <w:rPr>
            <w:rStyle w:val="Hyperlink"/>
          </w:rPr>
          <w:t xml:space="preserve">events</w:t>
        </w:r>
      </w:hyperlink>
      <w:r>
        <w:t xml:space="preserve">,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mutually exclusive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disjoint</w:t>
      </w:r>
      <w:r>
        <w:t xml:space="preserve">,</w:t>
      </w:r>
      <w:r>
        <w:t xml:space="preserve"> </w:t>
      </w:r>
      <w:r>
        <w:rPr>
          <w:b/>
          <w:bCs/>
        </w:rPr>
        <w:t xml:space="preserve">pairwise disjoint</w:t>
      </w:r>
      <w:r>
        <w:t xml:space="preserve">, or</w:t>
      </w:r>
      <w:r>
        <w:t xml:space="preserve"> </w:t>
      </w:r>
      <w:r>
        <w:rPr>
          <w:b/>
          <w:bCs/>
        </w:rPr>
        <w:t xml:space="preserve">mutually disjoint</w:t>
      </w:r>
      <w:r>
        <w:t xml:space="preserve">)</w:t>
      </w:r>
      <w:r>
        <w:t xml:space="preserve"> </w:t>
      </w:r>
      <w:r>
        <w:t xml:space="preserve">when no two of them share an element: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∩</m:t>
          </m:r>
          <m:sSub>
            <m:e>
              <m:r>
                <m:t>A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∅</m:t>
          </m:r>
          <m:r>
            <m:t> </m:t>
          </m:r>
          <m:r>
            <m:rPr>
              <m:nor/>
              <m:sty m:val="p"/>
            </m:rPr>
            <m:t>for all </m:t>
          </m:r>
          <m:r>
            <m:t>i</m:t>
          </m:r>
          <m:r>
            <m:rPr>
              <m:sty m:val="p"/>
            </m:rPr>
            <m:t>≠</m:t>
          </m:r>
          <m:r>
            <m:t>j</m:t>
          </m:r>
        </m:oMath>
      </m:oMathPara>
    </w:p>
    <w:bookmarkEnd w:id="23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math notes define the same property for sets in general,</w:t>
      </w:r>
      <w:r>
        <w:t xml:space="preserve"> </w:t>
      </w:r>
      <w:r>
        <w:t xml:space="preserve">as</w:t>
      </w:r>
      <w:r>
        <w:t xml:space="preserve"> </w:t>
      </w:r>
      <w:hyperlink r:id="rId24">
        <w:r>
          <w:rPr>
            <w:rStyle w:val="Hyperlink"/>
          </w:rPr>
          <w:t xml:space="preserve">pairwise disjoint</w:t>
        </w:r>
      </w:hyperlink>
      <w:r>
        <w:t xml:space="preserve">.</w:t>
      </w:r>
    </w:p>
    <w:bookmarkStart w:id="25" w:name="exm-mutually-exclusive"/>
    <w:p>
      <w:pPr>
        <w:pStyle w:val="BodyText"/>
      </w:pPr>
      <w:r>
        <w:rPr>
          <w:b/>
          <w:bCs/>
        </w:rPr>
        <w:t xml:space="preserve">Example 5 (Low and high rolls)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events</w:t>
      </w:r>
      <w:r>
        <w:t xml:space="preserve"> </w:t>
      </w:r>
      <w:r>
        <w:t xml:space="preserve">“the roll is at most 2”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roll is at least 5”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are mutually exclusive: no roll is in both.</w:t>
      </w:r>
      <w:r>
        <w:t xml:space="preserve"> </w:t>
      </w:r>
      <w:r>
        <w:t xml:space="preserve">The events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roll is at most 2”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are not mutually exclusive: a roll of 2 is in both.</w:t>
      </w:r>
    </w:p>
    <w:bookmarkEnd w:id="25"/>
    <w:bookmarkStart w:id="26" w:name="def-partition"/>
    <w:p>
      <w:pPr>
        <w:pStyle w:val="BodyText"/>
      </w:pPr>
      <w:r>
        <w:rPr>
          <w:b/>
          <w:bCs/>
        </w:rPr>
        <w:t xml:space="preserve">Definition 6 (Partition of an event)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partition</w:t>
      </w:r>
      <w:r>
        <w:t xml:space="preserve"> </w:t>
      </w:r>
      <w:r>
        <w:t xml:space="preserve">of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 finite or countably infinite collection of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1"/>
        </w:numPr>
      </w:pPr>
      <w:r>
        <w:t xml:space="preserve">The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are</w:t>
      </w:r>
      <w:r>
        <w:t xml:space="preserve"> </w:t>
      </w:r>
      <w:hyperlink w:anchor="def-mutually-exclusive">
        <w:r>
          <w:rPr>
            <w:rStyle w:val="Hyperlink"/>
          </w:rPr>
          <w:t xml:space="preserve">mutually exclusive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Their union is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A</m:t>
        </m:r>
      </m:oMath>
      <w:r>
        <w:t xml:space="preserve">.</w:t>
      </w:r>
    </w:p>
    <w:p>
      <w:pPr>
        <w:pStyle w:val="FirstParagraph"/>
      </w:pPr>
      <w:r>
        <w:t xml:space="preserve">A partition of the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w:r>
        <w:t xml:space="preserve">is the case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.</w:t>
      </w:r>
    </w:p>
    <w:bookmarkEnd w:id="26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Some sources also require each piece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 contain at least one outcome.</w:t>
      </w:r>
    </w:p>
    <w:bookmarkStart w:id="27" w:name="exm-partition"/>
    <w:p>
      <w:pPr>
        <w:pStyle w:val="BodyText"/>
      </w:pPr>
      <w:r>
        <w:rPr>
          <w:b/>
          <w:bCs/>
        </w:rPr>
        <w:t xml:space="preserve">Example 6 (Partitioning the die roll)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events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roll is odd”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are mutually exclusive, and their union is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so they partition the sample space.</w:t>
      </w:r>
      <w:r>
        <w:t xml:space="preserve"> </w:t>
      </w:r>
      <w:r>
        <w:t xml:space="preserve">So do the six single-outcome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m-mutually-exclusive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do not partition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: their union leaves out 3 and 4.</w:t>
      </w:r>
    </w:p>
    <w:bookmarkEnd w:id="27"/>
    <w:bookmarkStart w:id="29" w:name="def-probability"/>
    <w:p>
      <w:pPr>
        <w:pStyle w:val="BodyText"/>
      </w:pPr>
      <w:r>
        <w:rPr>
          <w:b/>
          <w:bCs/>
        </w:rPr>
        <w:t xml:space="preserve">Definition 7 (Probability measure)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probability measure</w:t>
      </w:r>
      <w:r>
        <w:t xml:space="preserve"> </w:t>
      </w:r>
      <w:r>
        <w:t xml:space="preserve">on a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often denoted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</w:t>
      </w:r>
      <w:r>
        <w:t xml:space="preserve"> </w:t>
      </w:r>
      <w:hyperlink r:id="rId28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on the</w:t>
      </w:r>
      <w:r>
        <w:t xml:space="preserve"> </w:t>
      </w:r>
      <w:hyperlink w:anchor="def-event">
        <w:r>
          <w:rPr>
            <w:rStyle w:val="Hyperlink"/>
          </w:rPr>
          <w:t xml:space="preserve">events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that gives the whole sample space probability 1: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Ω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29"/>
    <w:bookmarkStart w:id="31" w:name="exm-probability"/>
    <w:p>
      <w:pPr>
        <w:pStyle w:val="FirstParagraph"/>
      </w:pPr>
      <w:r>
        <w:rPr>
          <w:b/>
          <w:bCs/>
        </w:rPr>
        <w:t xml:space="preserve">Example 7 (Probability measure for a fair die)</w:t>
      </w:r>
      <w:r>
        <w:t xml:space="preserve"> </w:t>
      </w:r>
      <w:r>
        <w:t xml:space="preserve">For the die roll in</w:t>
      </w:r>
      <w:r>
        <w:t xml:space="preserve"> </w:t>
      </w:r>
      <w:hyperlink w:anchor="exm-sample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define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/</m:t>
        </m:r>
        <m:r>
          <m:t>6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the number of outcomes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This function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 </w:t>
      </w:r>
      <w:r>
        <w:t xml:space="preserve">times the counting measure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on the die rolls</w:t>
      </w:r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counting elements is a measure</w:t>
        </w:r>
      </w:hyperlink>
      <w:r>
        <w:t xml:space="preserve">),</w:t>
      </w:r>
      <w:r>
        <w:t xml:space="preserve"> </w:t>
      </w:r>
      <w:r>
        <w:t xml:space="preserve">so it is a</w:t>
      </w:r>
      <w:r>
        <w:t xml:space="preserve"> </w:t>
      </w:r>
      <w:hyperlink r:id="rId28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on the events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and it gives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event</w:t>
      </w:r>
      <w:r>
        <w:t xml:space="preserve"> </w:t>
      </w:r>
      <w:r>
        <w:t xml:space="preserve">“the roll is even”</w:t>
      </w:r>
      <w:r>
        <w:t xml:space="preserve"> </w:t>
      </w:r>
      <w:r>
        <w:t xml:space="preserve">from</w:t>
      </w:r>
      <w:r>
        <w:t xml:space="preserve"> </w:t>
      </w:r>
      <w:hyperlink w:anchor="exm-event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has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31"/>
    <w:bookmarkStart w:id="33" w:name="cor-probability-finitely-additive"/>
    <w:p>
      <w:pPr>
        <w:pStyle w:val="BodyText"/>
      </w:pPr>
      <w:r>
        <w:rPr>
          <w:b/>
          <w:bCs/>
        </w:rPr>
        <w:t xml:space="preserve">Corollary 1 (Probability measures are finitely additive)</w:t>
      </w:r>
      <w:r>
        <w:t xml:space="preserve"> </w:t>
      </w:r>
      <w:r>
        <w:t xml:space="preserve">Every</w:t>
      </w:r>
      <w:r>
        <w:t xml:space="preserve"> </w:t>
      </w:r>
      <w:hyperlink w:anchor="def-probability">
        <w:r>
          <w:rPr>
            <w:rStyle w:val="Hyperlink"/>
          </w:rPr>
          <w:t xml:space="preserve">probability measure</w:t>
        </w:r>
      </w:hyperlink>
      <w:r>
        <w:t xml:space="preserve"> </w:t>
      </w:r>
      <w:r>
        <w:t xml:space="preserve">is</w:t>
      </w:r>
      <w:r>
        <w:t xml:space="preserve"> </w:t>
      </w:r>
      <w:hyperlink r:id="rId32">
        <w:r>
          <w:rPr>
            <w:rStyle w:val="Hyperlink"/>
          </w:rPr>
          <w:t xml:space="preserve">finitely additive</w:t>
        </w:r>
      </w:hyperlink>
      <w:r>
        <w:t xml:space="preserve">:</w:t>
      </w:r>
      <w:r>
        <w:t xml:space="preserve"> </w:t>
      </w:r>
      <w:r>
        <w:t xml:space="preserve">for any</w:t>
      </w:r>
      <w:r>
        <w:t xml:space="preserve"> </w:t>
      </w:r>
      <w:hyperlink w:anchor="def-mutually-exclusive">
        <w:r>
          <w:rPr>
            <w:rStyle w:val="Hyperlink"/>
          </w:rPr>
          <w:t xml:space="preserve">mutually exclusive</w:t>
        </w:r>
      </w:hyperlink>
      <w:r>
        <w:t xml:space="preserve"> </w:t>
      </w:r>
      <w:r>
        <w:t xml:space="preserve">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∪</m:t>
          </m:r>
          <m:r>
            <m:rPr>
              <m:sty m:val="p"/>
            </m:rPr>
            <m:t>⋯</m:t>
          </m:r>
          <m:r>
            <m:rPr>
              <m:sty m:val="p"/>
            </m:rPr>
            <m:t>∪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3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 probability measure is a measure (</w:t>
      </w:r>
      <w:hyperlink w:anchor="def-probability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r:id="rId34">
        <w:r>
          <w:rPr>
            <w:rStyle w:val="Hyperlink"/>
          </w:rPr>
          <w:t xml:space="preserve">measures are finitely additive</w:t>
        </w:r>
      </w:hyperlink>
      <w:r>
        <w:t xml:space="preserve"> </w:t>
      </w:r>
      <w:r>
        <w:t xml:space="preserve">applies to it.</w:t>
      </w:r>
    </w:p>
    <w:bookmarkStart w:id="35" w:name="thm-continuity-probability"/>
    <w:p>
      <w:pPr>
        <w:pStyle w:val="BodyText"/>
      </w:pPr>
      <w:r>
        <w:rPr>
          <w:b/>
          <w:bCs/>
        </w:rPr>
        <w:t xml:space="preserve">Theorem 1 (Continuity of probability)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⊇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⊇</m:t>
        </m:r>
        <m:r>
          <m:rPr>
            <m:sty m:val="p"/>
          </m:rPr>
          <m:t>⋯</m:t>
        </m:r>
      </m:oMath>
      <w:r>
        <w:t xml:space="preserve"> </w:t>
      </w:r>
      <w:r>
        <w:t xml:space="preserve">are events</w:t>
      </w:r>
      <w:r>
        <w:t xml:space="preserve"> </w:t>
      </w:r>
      <w:r>
        <w:t xml:space="preserve">with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3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, let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the outcomes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but not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Each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∩</m:t>
        </m:r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an event,</w:t>
      </w:r>
      <w:r>
        <w:t xml:space="preserve"> </w:t>
      </w:r>
      <w:r>
        <w:t xml:space="preserve">by</w:t>
      </w:r>
      <w:r>
        <w:t xml:space="preserve"> </w:t>
      </w:r>
      <w:hyperlink r:id="rId36">
        <w:r>
          <w:rPr>
            <w:rStyle w:val="Hyperlink"/>
          </w:rPr>
          <w:t xml:space="preserve">closure properties of a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The</w:t>
      </w:r>
      <w:r>
        <w:rPr>
          <w:i/>
          <w:iCs/>
        </w:rP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rPr>
          <w:i/>
          <w:iCs/>
        </w:rPr>
        <w:t xml:space="preserve"> </w:t>
      </w:r>
      <w:r>
        <w:rPr>
          <w:i/>
          <w:iCs/>
        </w:rPr>
        <w:t xml:space="preserve">are pairwise disjoint.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j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has no outcomes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∩</m:t>
        </m:r>
        <m:sSub>
          <m:e>
            <m:r>
              <m:t>B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BodyText"/>
      </w:pP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n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B</m:t>
            </m:r>
          </m:e>
          <m:sub>
            <m:r>
              <m:t>i</m:t>
            </m:r>
          </m:sub>
        </m:sSub>
      </m:oMath>
      <w:r>
        <w:rPr>
          <w:i/>
          <w:iCs/>
        </w:rPr>
        <w:t xml:space="preserve"> </w:t>
      </w:r>
      <w:r>
        <w:rPr>
          <w:i/>
          <w:iCs/>
        </w:rPr>
        <w:t xml:space="preserve">for each</w:t>
      </w:r>
      <w:r>
        <w:rPr>
          <w:i/>
          <w:iCs/>
        </w:rPr>
        <w:t xml:space="preserve"> </w:t>
      </w:r>
      <m:oMath>
        <m:r>
          <m:t>n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so the union is contained in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Conversely, let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is not in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;</w:t>
      </w:r>
      <w:r>
        <w:t xml:space="preserve"> </w:t>
      </w:r>
      <w:r>
        <w:t xml:space="preserve">since the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nested,</w:t>
      </w:r>
      <w:r>
        <w:t xml:space="preserve"> </w:t>
      </w:r>
      <w:r>
        <w:t xml:space="preserve">the indices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m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  <m:r>
          <m:rPr>
            <m:sty m:val="p"/>
          </m:rPr>
          <m:t>≥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ω</m:t>
        </m:r>
        <m:r>
          <m:rPr>
            <m:sty m:val="p"/>
          </m:rPr>
          <m:t>∉</m:t>
        </m:r>
        <m:sSub>
          <m:e>
            <m:r>
              <m:t>A</m:t>
            </m:r>
          </m:e>
          <m:sub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B</m:t>
            </m:r>
          </m:e>
          <m:sub>
            <m:r>
              <m:t>m</m:t>
            </m:r>
          </m:sub>
        </m:sSub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is finite.</w:t>
      </w:r>
      <w:r>
        <w:t xml:space="preserve"> </w:t>
      </w:r>
      <w:r>
        <w:t xml:space="preserve">The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disjoint with union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cor-probability-finitely-additive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applies to them: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(finite additivity of </m:t>
              </m:r>
              <m:r>
                <m:rPr>
                  <m:sty m:val="p"/>
                </m:rPr>
                <m:t>Pr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probability measure)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The limit.</w:t>
      </w:r>
      <w:r>
        <w:t xml:space="preserve"> </w:t>
      </w:r>
      <w:r>
        <w:t xml:space="preserve">For each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n</m:t>
                      </m:r>
                    </m:lim>
                  </m:limLow>
                  <m:sSub>
                    <m:e>
                      <m:r>
                        <m:t>B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n</m:t>
                  </m:r>
                </m:lim>
              </m:limLow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n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additivity; the 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are pairwise disjoint)</m:t>
              </m:r>
            </m:e>
          </m:eqAr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this says the series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has the finite total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So, 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the first 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 terms; the total is finite)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case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 partial sums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converge to the total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Requiring countable additivity, not just finite additivity,</w:t>
      </w:r>
      <w:r>
        <w:t xml:space="preserve"> </w:t>
      </w:r>
      <w:r>
        <w:t xml:space="preserve">enables results such as</w:t>
      </w:r>
      <w:r>
        <w:t xml:space="preserve"> </w:t>
      </w:r>
      <w:hyperlink w:anchor="thm-continuity-probability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and it is what makes sums over countably infinite</w:t>
      </w:r>
      <w:r>
        <w:t xml:space="preserve"> </w:t>
      </w:r>
      <w:hyperlink w:anchor="def-partition">
        <w:r>
          <w:rPr>
            <w:rStyle w:val="Hyperlink"/>
          </w:rPr>
          <w:t xml:space="preserve">partitions</w:t>
        </w:r>
      </w:hyperlink>
      <w:r>
        <w:t xml:space="preserve"> </w:t>
      </w:r>
      <w:r>
        <w:t xml:space="preserve">valid.</w:t>
      </w:r>
    </w:p>
    <w:bookmarkStart w:id="38" w:name="thm-kolmogorov-axioms"/>
    <w:p>
      <w:pPr>
        <w:pStyle w:val="BodyText"/>
      </w:pPr>
      <w:r>
        <w:rPr>
          <w:b/>
          <w:bCs/>
        </w:rPr>
        <w:t xml:space="preserve">Theorem 2 (Kolmogorov axioms)</w:t>
      </w:r>
      <w:r>
        <w:t xml:space="preserve"> </w:t>
      </w:r>
      <w:r>
        <w:t xml:space="preserve">A function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that assigns a real number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to each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of a sample space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</w:t>
      </w:r>
      <w:r>
        <w:t xml:space="preserve"> </w:t>
      </w:r>
      <w:hyperlink w:anchor="def-probability">
        <w:r>
          <w:rPr>
            <w:rStyle w:val="Hyperlink"/>
          </w:rPr>
          <w:t xml:space="preserve">probability measure</w:t>
        </w:r>
      </w:hyperlink>
      <w:r>
        <w:t xml:space="preserve"> </w:t>
      </w:r>
      <w:r>
        <w:t xml:space="preserve">if and only if it satisfies:</w:t>
      </w:r>
    </w:p>
    <w:p>
      <w:pPr>
        <w:pStyle w:val="Compact"/>
        <w:numPr>
          <w:ilvl w:val="0"/>
          <w:numId w:val="1002"/>
        </w:numPr>
      </w:pP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 probability of the whole sample space is 1: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Ω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Pr</m:t>
        </m:r>
      </m:oMath>
      <w:r>
        <w:t xml:space="preserve"> </w:t>
      </w:r>
      <w:r>
        <w:t xml:space="preserve">is</w:t>
      </w:r>
      <w:r>
        <w:t xml:space="preserve"> </w:t>
      </w:r>
      <w:hyperlink r:id="rId37">
        <w:r>
          <w:rPr>
            <w:rStyle w:val="Hyperlink"/>
          </w:rPr>
          <w:t xml:space="preserve">countably additive</w:t>
        </w:r>
      </w:hyperlink>
      <w:r>
        <w:t xml:space="preserve">:</w:t>
      </w:r>
      <w:r>
        <w:t xml:space="preserve"> </w:t>
      </w:r>
      <w:r>
        <w:t xml:space="preserve">for any</w:t>
      </w:r>
      <w:r>
        <w:t xml:space="preserve"> </w:t>
      </w:r>
      <w:hyperlink w:anchor="def-mutually-exclusive">
        <w:r>
          <w:rPr>
            <w:rStyle w:val="Hyperlink"/>
          </w:rPr>
          <w:t xml:space="preserve">mutually exclusive</w:t>
        </w:r>
      </w:hyperlink>
      <w:r>
        <w:t xml:space="preserve"> </w:t>
      </w:r>
      <w:r>
        <w:t xml:space="preserve">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3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is a probability measure.</w:t>
      </w:r>
      <w:r>
        <w:t xml:space="preserve"> </w:t>
      </w:r>
      <w:r>
        <w:t xml:space="preserve">It is a</w:t>
      </w:r>
      <w:r>
        <w:t xml:space="preserve"> </w:t>
      </w:r>
      <w:hyperlink r:id="rId28">
        <w:r>
          <w:rPr>
            <w:rStyle w:val="Hyperlink"/>
          </w:rPr>
          <w:t xml:space="preserve">measure</w:t>
        </w:r>
      </w:hyperlink>
      <w:r>
        <w:t xml:space="preserve">, so its values lie in the</w:t>
      </w:r>
      <w:r>
        <w:t xml:space="preserve"> </w:t>
      </w:r>
      <w:hyperlink r:id="rId39">
        <w:r>
          <w:rPr>
            <w:rStyle w:val="Hyperlink"/>
          </w:rPr>
          <w:t xml:space="preserve">extended non-negative reals</w:t>
        </w:r>
      </w:hyperlink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which gives axiom 1,</w:t>
      </w:r>
      <w:r>
        <w:t xml:space="preserve"> </w:t>
      </w:r>
      <w:r>
        <w:t xml:space="preserve">and it is countably additive, which is axiom 3.</w:t>
      </w:r>
      <w:r>
        <w:t xml:space="preserve"> </w:t>
      </w:r>
      <w:r>
        <w:t xml:space="preserve">Axiom 2 is the condition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w:hyperlink w:anchor="def-probability">
        <w:r>
          <w:rPr>
            <w:rStyle w:val="Hyperlink"/>
          </w:rPr>
          <w:t xml:space="preserve">Definition 7</w:t>
        </w:r>
      </w:hyperlink>
      <w:r>
        <w:t xml:space="preserve">.</w:t>
      </w:r>
    </w:p>
    <w:p>
      <w:pPr>
        <w:pStyle w:val="BodyText"/>
      </w:pPr>
      <w:r>
        <w:t xml:space="preserve">Conversely, suppose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satisfies the three axioms.</w:t>
      </w:r>
      <w:r>
        <w:t xml:space="preserve"> </w:t>
      </w:r>
      <w:r>
        <w:t xml:space="preserve">By axiom 1,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so axiom 3 says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is countably additive in the sense of the</w:t>
      </w:r>
      <w:r>
        <w:t xml:space="preserve"> </w:t>
      </w:r>
      <w:hyperlink r:id="rId37">
        <w:r>
          <w:rPr>
            <w:rStyle w:val="Hyperlink"/>
          </w:rPr>
          <w:t xml:space="preserve">definition of countable additivity</w:t>
        </w:r>
      </w:hyperlink>
      <w:r>
        <w:t xml:space="preserve">.</w:t>
      </w:r>
      <w:r>
        <w:t xml:space="preserve"> </w:t>
      </w:r>
      <w:r>
        <w:t xml:space="preserve">Then, by</w:t>
      </w:r>
      <w:r>
        <w:t xml:space="preserve"> </w:t>
      </w:r>
      <w:hyperlink r:id="rId40">
        <w:r>
          <w:rPr>
            <w:rStyle w:val="Hyperlink"/>
          </w:rPr>
          <w:t xml:space="preserve">countable additivity and the empty set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</m:oMath>
      <w:r>
        <w:t xml:space="preserve"> </w:t>
      </w:r>
      <w:r>
        <w:t xml:space="preserve">is 0 or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</m:oMath>
      <w:r>
        <w:t xml:space="preserve"> </w:t>
      </w:r>
      <w:r>
        <w:t xml:space="preserve">is a real number,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satisfies both conditions of the</w:t>
      </w:r>
      <w:r>
        <w:t xml:space="preserve"> </w:t>
      </w:r>
      <w:hyperlink r:id="rId28">
        <w:r>
          <w:rPr>
            <w:rStyle w:val="Hyperlink"/>
          </w:rPr>
          <w:t xml:space="preserve">definition of a measure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countable additivity)</w:t>
      </w:r>
      <w:r>
        <w:t xml:space="preserve"> </w:t>
      </w:r>
      <w:r>
        <w:t xml:space="preserve">and is a measure on the events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With axiom 2,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is a probability measure (</w:t>
      </w:r>
      <w:hyperlink w:anchor="def-probability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Many sources define a probability measure by these three axioms instead;</w:t>
      </w:r>
      <w:r>
        <w:t xml:space="preserve"> </w:t>
      </w:r>
      <w:r>
        <w:t xml:space="preserve">the theorem shows that the two definitions agree.</w:t>
      </w:r>
      <w:r>
        <w:t xml:space="preserve"> </w:t>
      </w:r>
      <w:r>
        <w:t xml:space="preserve">The axioms are named for Kolmogorov,</w:t>
      </w:r>
      <w:r>
        <w:t xml:space="preserve"> </w:t>
      </w:r>
      <w:r>
        <w:t xml:space="preserve">who introduced them in 1933</w:t>
      </w:r>
      <w:r>
        <w:t xml:space="preserve"> </w:t>
      </w:r>
      <w:r>
        <w:t xml:space="preserve">(see</w:t>
      </w:r>
      <w:r>
        <w:t xml:space="preserve"> </w:t>
      </w:r>
      <w:hyperlink r:id="rId41">
        <w:r>
          <w:rPr>
            <w:rStyle w:val="Hyperlink"/>
          </w:rPr>
          <w:t xml:space="preserve">Wikipedia: Probability axioms</w:t>
        </w:r>
      </w:hyperlink>
      <w:r>
        <w:t xml:space="preserve">).</w:t>
      </w:r>
      <w:r>
        <w:t xml:space="preserve"> </w:t>
      </w:r>
      <w:r>
        <w:t xml:space="preserve">The axiom form does not list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 proof above derives it.</w:t>
      </w:r>
    </w:p>
    <w:bookmarkStart w:id="42" w:name="thm-prob-subset"/>
    <w:p>
      <w:pPr>
        <w:pStyle w:val="BodyText"/>
      </w:pPr>
      <w:r>
        <w:rPr>
          <w:b/>
          <w:bCs/>
        </w:rPr>
        <w:t xml:space="preserve">Theorem 3 (Probability of a subset’s intersection)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events and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bookmarkEnd w:id="4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 every outcome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also in</w:t>
      </w:r>
      <w:r>
        <w:t xml:space="preserve"> </w:t>
      </w:r>
      <m:oMath>
        <m:r>
          <m:t>B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and therefore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bookmarkStart w:id="43" w:name="thm-total-prob-1"/>
    <w:p>
      <w:pPr>
        <w:pStyle w:val="BodyText"/>
      </w:pPr>
      <w:r>
        <w:rPr>
          <w:b/>
          <w:bCs/>
        </w:rPr>
        <w:t xml:space="preserve">Theorem 4 (An event and its complement sum to 1)</w:t>
      </w:r>
      <w:r>
        <w:t xml:space="preserve"> </w:t>
      </w: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its</w:t>
      </w:r>
      <w:r>
        <w:t xml:space="preserve"> </w:t>
      </w:r>
      <w:hyperlink w:anchor="def-complement">
        <w:r>
          <w:rPr>
            <w:rStyle w:val="Hyperlink"/>
          </w:rPr>
          <w:t xml:space="preserve">complement</w:t>
        </w:r>
      </w:hyperlink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4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are disjoint, and their union is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 of probability for disjoint events)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(probability of the sample space is 1)</m:t>
              </m:r>
            </m:e>
          </m:eqArr>
        </m:oMath>
      </m:oMathPara>
    </w:p>
    <w:bookmarkStart w:id="44" w:name="cor-p-neg0"/>
    <w:p>
      <w:pPr>
        <w:pStyle w:val="FirstParagraph"/>
      </w:pPr>
      <w:r>
        <w:rPr>
          <w:b/>
          <w:bCs/>
        </w:rPr>
        <w:t xml:space="preserve">Corollary 2 (Complement rule)</w:t>
      </w:r>
      <w:r>
        <w:t xml:space="preserve"> </w:t>
      </w: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</m:oMath>
      </m:oMathPara>
    </w:p>
    <w:bookmarkEnd w:id="4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Subtract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from both sides of</w:t>
      </w:r>
      <w:r>
        <w:t xml:space="preserve"> </w:t>
      </w:r>
      <w:hyperlink w:anchor="thm-total-prob-1">
        <w:r>
          <w:rPr>
            <w:rStyle w:val="Hyperlink"/>
          </w:rPr>
          <w:t xml:space="preserve">Theorem 4</w:t>
        </w:r>
      </w:hyperlink>
      <w:r>
        <w:t xml:space="preserve">.</w:t>
      </w:r>
    </w:p>
    <w:bookmarkStart w:id="45" w:name="cor-p-neg"/>
    <w:p>
      <w:pPr>
        <w:pStyle w:val="BodyText"/>
      </w:pPr>
      <w:r>
        <w:rPr>
          <w:b/>
          <w:bCs/>
        </w:rPr>
        <w:t xml:space="preserve">Corollary 3 (Complement rule in probability (</w:t>
      </w:r>
      <m:oMath>
        <m:r>
          <m:t>π</m:t>
        </m:r>
      </m:oMath>
      <w:r>
        <w:rPr>
          <w:b/>
          <w:bCs/>
        </w:rPr>
        <w:t xml:space="preserve">) notation)</w:t>
      </w:r>
      <w:r>
        <w:t xml:space="preserve"> </w:t>
      </w:r>
      <w:r>
        <w:t xml:space="preserve">If the probability of an event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,</w:t>
      </w:r>
      <w:r>
        <w:t xml:space="preserve"> </w:t>
      </w:r>
      <w:r>
        <w:t xml:space="preserve">then the probability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occur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</m:oMath>
      </m:oMathPara>
    </w:p>
    <w:bookmarkEnd w:id="4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46" w:name="exm-p-neg"/>
    <w:p>
      <w:pPr>
        <w:pStyle w:val="FirstParagraph"/>
      </w:pPr>
      <w:r>
        <w:rPr>
          <w:b/>
          <w:bCs/>
        </w:rPr>
        <w:t xml:space="preserve">Example 8 (Probability of not rolling a six)</w:t>
      </w:r>
      <w:r>
        <w:t xml:space="preserve"> </w:t>
      </w:r>
      <w:r>
        <w:t xml:space="preserve">For a fair die, the event</w:t>
      </w:r>
      <w:r>
        <w:t xml:space="preserve"> </w:t>
      </w:r>
      <w:r>
        <w:t xml:space="preserve">“the roll is a six”</w:t>
      </w:r>
      <w:r>
        <w:t xml:space="preserve"> </w:t>
      </w:r>
      <w:r>
        <w:t xml:space="preserve">has probability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cor-p-neg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the probability of not rolling a six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/</m:t>
        </m:r>
        <m:r>
          <m:t>6</m:t>
        </m:r>
      </m:oMath>
      <w:r>
        <w:t xml:space="preserve">.</w:t>
      </w:r>
    </w:p>
    <w:bookmarkEnd w:id="46"/>
    <w:bookmarkEnd w:id="47"/>
    <w:bookmarkStart w:id="60" w:name="conditional-probability"/>
    <w:p>
      <w:pPr>
        <w:pStyle w:val="Heading2"/>
      </w:pPr>
      <w:r>
        <w:t xml:space="preserve">2 Conditional probability</w:t>
      </w:r>
    </w:p>
    <w:bookmarkStart w:id="48" w:name="def-conditional-prob"/>
    <w:p>
      <w:pPr>
        <w:pStyle w:val="FirstParagraph"/>
      </w:pPr>
      <w:r>
        <w:rPr>
          <w:b/>
          <w:bCs/>
        </w:rPr>
        <w:t xml:space="preserve">Definition 8 (Conditional probability)</w:t>
      </w:r>
      <w:r>
        <w:t xml:space="preserve"> </w:t>
      </w:r>
      <w:r>
        <w:t xml:space="preserve">For two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probability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,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48"/>
    <w:bookmarkStart w:id="49" w:name="exm-conditional-prob"/>
    <w:p>
      <w:pPr>
        <w:pStyle w:val="FirstParagraph"/>
      </w:pPr>
      <w:r>
        <w:rPr>
          <w:b/>
          <w:bCs/>
        </w:rPr>
        <w:t xml:space="preserve">Example 9 (Rolling a six, given an even roll)</w:t>
      </w:r>
      <w:r>
        <w:t xml:space="preserve"> </w:t>
      </w:r>
      <w:r>
        <w:t xml:space="preserve">For a fair die (</w:t>
      </w:r>
      <w:hyperlink w:anchor="exm-probability">
        <w:r>
          <w:rPr>
            <w:rStyle w:val="Hyperlink"/>
          </w:rPr>
          <w:t xml:space="preserve">Example 7</w:t>
        </w:r>
      </w:hyperlink>
      <w:r>
        <w:t xml:space="preserve">),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6</m:t>
            </m:r>
          </m:e>
        </m:d>
        <m:r>
          <m:t>​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</m:num>
                <m:den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probabilities)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bookmarkEnd w:id="49"/>
    <w:bookmarkStart w:id="50" w:name="thm-law-conditional-prob"/>
    <w:p>
      <w:pPr>
        <w:pStyle w:val="FirstParagraph"/>
      </w:pPr>
      <w:r>
        <w:rPr>
          <w:b/>
          <w:bCs/>
        </w:rPr>
        <w:t xml:space="preserve">Theorem 5 (Law of conditional probability)</w:t>
      </w:r>
      <w:r>
        <w:t xml:space="preserve"> </w:t>
      </w:r>
      <w:r>
        <w:t xml:space="preserve">For any two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Rearranging</w:t>
      </w:r>
      <w:r>
        <w:t xml:space="preserve"> </w:t>
      </w:r>
      <w:hyperlink w:anchor="def-conditional-prob">
        <w:r>
          <w:rPr>
            <w:rStyle w:val="Hyperlink"/>
          </w:rPr>
          <w:t xml:space="preserve">Definition 8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both sides by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51" w:name="exm-law-conditional-prob"/>
    <w:p>
      <w:pPr>
        <w:pStyle w:val="FirstParagraph"/>
      </w:pPr>
      <w:r>
        <w:rPr>
          <w:b/>
          <w:bCs/>
        </w:rPr>
        <w:t xml:space="preserve">Example 10 (Applying the law of conditional probability)</w:t>
      </w:r>
      <w:r>
        <w:t xml:space="preserve"> </w:t>
      </w:r>
      <w:r>
        <w:t xml:space="preserve">Suppose 30% of adults exercise regularly (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0.30</m:t>
        </m:r>
      </m:oMath>
      <w:r>
        <w:t xml:space="preserve">),</w:t>
      </w:r>
      <w:r>
        <w:t xml:space="preserve"> </w:t>
      </w:r>
      <w:r>
        <w:t xml:space="preserve">and among adults who exercise regularly,</w:t>
      </w:r>
      <w:r>
        <w:t xml:space="preserve"> </w:t>
      </w:r>
      <w:r>
        <w:t xml:space="preserve">60% have low blood pressure (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0.60</m:t>
        </m:r>
      </m:oMath>
      <w:r>
        <w:t xml:space="preserve">).</w:t>
      </w:r>
    </w:p>
    <w:p>
      <w:pPr>
        <w:pStyle w:val="BodyText"/>
      </w:pPr>
      <w:r>
        <w:t xml:space="preserve">Then, by</w:t>
      </w:r>
      <w:r>
        <w:t xml:space="preserve"> </w:t>
      </w:r>
      <w:hyperlink w:anchor="thm-law-conditional-prob">
        <w:r>
          <w:rPr>
            <w:rStyle w:val="Hyperlink"/>
          </w:rPr>
          <w:t xml:space="preserve">Theorem 5</w:t>
        </w:r>
      </w:hyperlink>
      <w:r>
        <w:t xml:space="preserve">,</w:t>
      </w:r>
      <w:r>
        <w:t xml:space="preserve"> </w:t>
      </w:r>
      <w:r>
        <w:t xml:space="preserve">the probability that a randomly selected adult both exercises</w:t>
      </w:r>
      <w:r>
        <w:t xml:space="preserve"> </w:t>
      </w:r>
      <w:r>
        <w:t xml:space="preserve">regularly and has low blood pressure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∩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0.60</m:t>
              </m:r>
              <m:r>
                <m:rPr>
                  <m:sty m:val="p"/>
                </m:rPr>
                <m:t>⋅</m:t>
              </m:r>
              <m:r>
                <m:t>0.30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given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bookmarkEnd w:id="51"/>
    <w:bookmarkStart w:id="52" w:name="thm-total-prob"/>
    <w:p>
      <w:pPr>
        <w:pStyle w:val="FirstParagraph"/>
      </w:pPr>
      <w:r>
        <w:rPr>
          <w:b/>
          <w:bCs/>
        </w:rPr>
        <w:t xml:space="preserve">Theorem 6 (Law of total probability)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 a</w:t>
      </w:r>
      <w:r>
        <w:t xml:space="preserve"> </w:t>
      </w:r>
      <w:hyperlink w:anchor="def-partition">
        <w:r>
          <w:rPr>
            <w:rStyle w:val="Hyperlink"/>
          </w:rPr>
          <w:t xml:space="preserve">partition</w:t>
        </w:r>
      </w:hyperlink>
      <w:r>
        <w:t xml:space="preserve"> </w:t>
      </w:r>
      <w:r>
        <w:t xml:space="preserve">of the sample space,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then for any event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sSub>
            <m:e>
              <m:r>
                <m:t>B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B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5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partition the sample space,</w:t>
      </w:r>
      <w:r>
        <w:t xml:space="preserve"> </w:t>
      </w:r>
      <w:r>
        <w:t xml:space="preserve">the events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t>A</m:t>
        </m:r>
        <m:r>
          <m:rPr>
            <m:sty m:val="p"/>
          </m:rPr>
          <m:t>∩</m:t>
        </m:r>
        <m:sSub>
          <m:e>
            <m:r>
              <m:t>B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are mutually exclusive and their</w:t>
      </w:r>
      <w:r>
        <w:t xml:space="preserve"> </w:t>
      </w:r>
      <w:r>
        <w:t xml:space="preserve">union is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37">
        <w:r>
          <w:rPr>
            <w:rStyle w:val="Hyperlink"/>
          </w:rPr>
          <w:t xml:space="preserve">countable additivity</w:t>
        </w:r>
      </w:hyperlink>
      <w:r>
        <w:t xml:space="preserve">,</w:t>
      </w:r>
      <w:r>
        <w:t xml:space="preserve"> </w:t>
      </w:r>
      <w:r>
        <w:t xml:space="preserve">and then by</w:t>
      </w:r>
      <w:r>
        <w:t xml:space="preserve"> </w:t>
      </w:r>
      <w:hyperlink w:anchor="thm-law-conditional-prob">
        <w:r>
          <w:rPr>
            <w:rStyle w:val="Hyperlink"/>
          </w:rPr>
          <w:t xml:space="preserve">Theorem 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for partition of 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conditional probability;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53" w:name="thm-bayes"/>
    <w:p>
      <w:pPr>
        <w:pStyle w:val="FirstParagraph"/>
      </w:pPr>
      <w:r>
        <w:rPr>
          <w:b/>
          <w:bCs/>
        </w:rPr>
        <w:t xml:space="preserve">Theorem 7 (Bayes’ theorem)</w:t>
      </w:r>
      <w:r>
        <w:t xml:space="preserve"> </w:t>
      </w:r>
      <w:r>
        <w:t xml:space="preserve">For any two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5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conditional-prob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and</w:t>
      </w:r>
      <w:r>
        <w:t xml:space="preserve"> </w:t>
      </w:r>
      <w:hyperlink w:anchor="thm-law-conditional-prob">
        <w:r>
          <w:rPr>
            <w:rStyle w:val="Hyperlink"/>
          </w:rPr>
          <w:t xml:space="preserve">Theorem 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∩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(intersection is commutative: 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∩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conditional probability applied to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∩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54" w:name="exm-bayes"/>
    <w:p>
      <w:pPr>
        <w:pStyle w:val="FirstParagraph"/>
      </w:pPr>
      <w:r>
        <w:rPr>
          <w:b/>
          <w:bCs/>
        </w:rPr>
        <w:t xml:space="preserve">Example 11 (Positive predictive value of a medical test)</w:t>
      </w:r>
      <w:r>
        <w:t xml:space="preserve"> </w:t>
      </w:r>
      <w:r>
        <w:t xml:space="preserve">Suppose a disease test has 99% sensitivity and 99% specificity,</w:t>
      </w:r>
      <w:r>
        <w:t xml:space="preserve"> </w:t>
      </w:r>
      <w:r>
        <w:t xml:space="preserve">and the prevalence of the disease in the population is 7%.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event</w:t>
      </w:r>
      <w:r>
        <w:t xml:space="preserve"> </w:t>
      </w:r>
      <w:r>
        <w:t xml:space="preserve">“person has the disease”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be the event</w:t>
      </w:r>
      <w:r>
        <w:t xml:space="preserve"> </w:t>
      </w:r>
      <w:r>
        <w:t xml:space="preserve">“test is positive”</w:t>
      </w:r>
      <w:r>
        <w:t xml:space="preserve">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+</m:t>
        </m:r>
        <m:r>
          <m:rPr>
            <m:sty m:val="p"/>
          </m:rPr>
          <m:t>∣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0.99</m:t>
        </m:r>
      </m:oMath>
      <w:r>
        <w:t xml:space="preserve"> </w:t>
      </w:r>
      <w:r>
        <w:t xml:space="preserve">(sensitivity)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¬</m:t>
        </m:r>
        <m:r>
          <m:rPr>
            <m:sty m:val="p"/>
          </m:rPr>
          <m:t>+</m:t>
        </m:r>
        <m:r>
          <m:rPr>
            <m:sty m:val="p"/>
          </m:rPr>
          <m:t>∣</m:t>
        </m:r>
        <m:r>
          <m:rPr>
            <m:sty m:val="p"/>
          </m:rPr>
          <m:t>¬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0.99</m:t>
        </m:r>
      </m:oMath>
      <w:r>
        <w:t xml:space="preserve"> </w:t>
      </w:r>
      <w:r>
        <w:t xml:space="preserve">(specificity),</w:t>
      </w:r>
      <w:r>
        <w:t xml:space="preserve"> </w:t>
      </w:r>
      <w:r>
        <w:t xml:space="preserve">so the false positive rate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+</m:t>
        </m:r>
        <m:r>
          <m:rPr>
            <m:sty m:val="p"/>
          </m:rPr>
          <m:t>∣</m:t>
        </m:r>
        <m:r>
          <m:rPr>
            <m:sty m:val="p"/>
          </m:rPr>
          <m:t>¬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0.99</m:t>
        </m:r>
        <m:r>
          <m:rPr>
            <m:sty m:val="p"/>
          </m:rPr>
          <m:t>=</m:t>
        </m:r>
        <m:r>
          <m:t>0.01</m:t>
        </m:r>
      </m:oMath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0.07</m:t>
        </m:r>
      </m:oMath>
      <w:r>
        <w:t xml:space="preserve"> </w:t>
      </w:r>
      <w:r>
        <w:t xml:space="preserve">(prevalence)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bayes">
        <w:r>
          <w:rPr>
            <w:rStyle w:val="Hyperlink"/>
          </w:rPr>
          <w:t xml:space="preserve">Theorem 7</w:t>
        </w:r>
      </w:hyperlink>
      <w:r>
        <w:t xml:space="preserve">, with the denominator expanded by the</w:t>
      </w:r>
      <w:r>
        <w:t xml:space="preserve"> </w:t>
      </w:r>
      <w:hyperlink w:anchor="thm-total-prob">
        <w:r>
          <w:rPr>
            <w:rStyle w:val="Hyperlink"/>
          </w:rPr>
          <w:t xml:space="preserve">law of total probability</w:t>
        </w:r>
      </w:hyperlink>
      <w:r>
        <w:t xml:space="preserve"> </w:t>
      </w:r>
      <w:r>
        <w:t xml:space="preserve">over the partition</w:t>
      </w:r>
      <w:r>
        <w:t xml:space="preserve"> </w:t>
      </w:r>
      <m:oMath>
        <m:r>
          <m:rPr>
            <m:sty m:val="p"/>
          </m:rPr>
          <m:t>{</m:t>
        </m:r>
        <m:r>
          <m:t>D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D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(Bayes’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0.99</m:t>
                  </m:r>
                  <m:r>
                    <m:rPr>
                      <m:sty m:val="p"/>
                    </m:rPr>
                    <m:t>⋅</m:t>
                  </m:r>
                  <m:r>
                    <m:t>0.07</m:t>
                  </m:r>
                </m:num>
                <m:den>
                  <m:r>
                    <m:t>0.99</m:t>
                  </m:r>
                  <m:r>
                    <m:rPr>
                      <m:sty m:val="p"/>
                    </m:rPr>
                    <m:t>⋅</m:t>
                  </m:r>
                  <m:r>
                    <m:t>0.07</m:t>
                  </m:r>
                  <m:r>
                    <m:rPr>
                      <m:sty m:val="p"/>
                    </m:rPr>
                    <m:t>+</m:t>
                  </m:r>
                  <m:r>
                    <m:t>0.01</m:t>
                  </m:r>
                  <m:r>
                    <m:rPr>
                      <m:sty m:val="p"/>
                    </m:rPr>
                    <m:t>⋅</m:t>
                  </m:r>
                  <m:r>
                    <m:t>0.93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given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0.0693</m:t>
                  </m:r>
                </m:num>
                <m:den>
                  <m:r>
                    <m:t>0.0693</m:t>
                  </m:r>
                  <m:r>
                    <m:rPr>
                      <m:sty m:val="p"/>
                    </m:rPr>
                    <m:t>+</m:t>
                  </m:r>
                  <m:r>
                    <m:t>0.0093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each term in the numerator and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0.0693</m:t>
                  </m:r>
                </m:num>
                <m:den>
                  <m:r>
                    <m:t>0.0786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the denominator’s two terms)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0.88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Even with a highly accurate test (99% sensitive and 99% specific),</w:t>
      </w:r>
      <w:r>
        <w:t xml:space="preserve"> </w:t>
      </w:r>
      <w:r>
        <w:t xml:space="preserve">only about 88% of people who test positive actually have the disease,</w:t>
      </w:r>
      <w:r>
        <w:t xml:space="preserve"> </w:t>
      </w:r>
      <w:r>
        <w:t xml:space="preserve">because the disease prevalence is relatively low (7%).</w:t>
      </w:r>
    </w:p>
    <w:bookmarkEnd w:id="54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58">
              <w:r>
                <w:rPr>
                  <w:rStyle w:val="Hyperlink"/>
                </w:rPr>
                <w:t xml:space="preserve">Probability Refresher</w:t>
              </w:r>
            </w:hyperlink>
            <w:r>
              <w:t xml:space="preserve"> </w:t>
            </w:r>
            <w:r>
              <w:t xml:space="preserve">(27 min)</w:t>
            </w:r>
            <w:r>
              <w:t xml:space="preserve"> </w:t>
            </w:r>
            <w:r>
              <w:t xml:space="preserve">covers conditional distributions, the law of total probability,</w:t>
            </w:r>
            <w:r>
              <w:t xml:space="preserve"> </w:t>
            </w:r>
            <w:r>
              <w:t xml:space="preserve">the chain rule of probability, and Bayes’ rule</w:t>
            </w:r>
            <w:r>
              <w:t xml:space="preserve"> </w:t>
            </w:r>
            <w:r>
              <w:t xml:space="preserve">(Hutchinson, n.d.)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59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bookmarkEnd w:id="60"/>
    <w:bookmarkStart w:id="64" w:name="references"/>
    <w:p>
      <w:pPr>
        <w:pStyle w:val="Heading2"/>
      </w:pPr>
      <w:r>
        <w:t xml:space="preserve">References</w:t>
      </w:r>
    </w:p>
    <w:bookmarkStart w:id="63" w:name="refs"/>
    <w:bookmarkStart w:id="62" w:name="ref-hutchinson_wwu_ml_videos"/>
    <w:p>
      <w:pPr>
        <w:pStyle w:val="Bibliography"/>
      </w:pPr>
      <w:r>
        <w:t xml:space="preserve">Hutchinson, Brian. n.d.</w:t>
      </w:r>
      <w:r>
        <w:t xml:space="preserve"> </w:t>
      </w:r>
      <w:r>
        <w:rPr>
          <w:i/>
          <w:iCs/>
        </w:rPr>
        <w:t xml:space="preserve">DATA</w:t>
      </w:r>
      <w:r>
        <w:rPr>
          <w:i/>
          <w:iCs/>
        </w:rPr>
        <w:t xml:space="preserve"> </w:t>
      </w:r>
      <w:r>
        <w:rPr>
          <w:i/>
          <w:iCs/>
        </w:rPr>
        <w:t xml:space="preserve">471/571 (Machine Learning) and</w:t>
      </w:r>
      <w:r>
        <w:rPr>
          <w:i/>
          <w:iCs/>
        </w:rPr>
        <w:t xml:space="preserve"> </w:t>
      </w:r>
      <w:r>
        <w:rPr>
          <w:i/>
          <w:iCs/>
        </w:rPr>
        <w:t xml:space="preserve">CSCI</w:t>
      </w:r>
      <w:r>
        <w:rPr>
          <w:i/>
          <w:iCs/>
        </w:rPr>
        <w:t xml:space="preserve"> </w:t>
      </w:r>
      <w:r>
        <w:rPr>
          <w:i/>
          <w:iCs/>
        </w:rPr>
        <w:t xml:space="preserve">481/581 (Deep Learning) Video Lectures</w:t>
      </w:r>
      <w:r>
        <w:t xml:space="preserve">. Western Washington University. Accessed September 28, 2026.</w:t>
      </w:r>
      <w:r>
        <w:t xml:space="preserve"> </w:t>
      </w:r>
      <w:hyperlink r:id="rId61">
        <w:r>
          <w:rPr>
            <w:rStyle w:val="Hyperlink"/>
          </w:rPr>
          <w:t xml:space="preserve">https://facultyweb.cs.wwu.edu/~hutchib2/video_lectures/data371/</w:t>
        </w:r>
      </w:hyperlink>
      <w:r>
        <w:t xml:space="preserve">.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5" Target="media/rId55.png" /><Relationship Type="http://schemas.openxmlformats.org/officeDocument/2006/relationships/hyperlink" Id="rId41" Target="https://en.wikipedia.org/wiki/Probability_axioms" TargetMode="External" /><Relationship Type="http://schemas.openxmlformats.org/officeDocument/2006/relationships/hyperlink" Id="rId61" Target="https://facultyweb.cs.wwu.edu/~hutchib2/video_lectures/data371/" TargetMode="External" /><Relationship Type="http://schemas.openxmlformats.org/officeDocument/2006/relationships/hyperlink" Id="rId58" Target="https://facultyweb.cs.wwu.edu/~hutchib2/video_lectures/data371/#probability_refresher" TargetMode="External" /><Relationship Type="http://schemas.openxmlformats.org/officeDocument/2006/relationships/hyperlink" Id="rId34" Target="https://morrison-lab.github.io/mds/measures.html#cor-measure-finitely-additive" TargetMode="External" /><Relationship Type="http://schemas.openxmlformats.org/officeDocument/2006/relationships/hyperlink" Id="rId37" Target="https://morrison-lab.github.io/mds/measures.html#def-countable-additivity" TargetMode="External" /><Relationship Type="http://schemas.openxmlformats.org/officeDocument/2006/relationships/hyperlink" Id="rId32" Target="https://morrison-lab.github.io/mds/measures.html#def-finite-additivity" TargetMode="External" /><Relationship Type="http://schemas.openxmlformats.org/officeDocument/2006/relationships/hyperlink" Id="rId28" Target="https://morrison-lab.github.io/mds/measures.html#def-measure" TargetMode="External" /><Relationship Type="http://schemas.openxmlformats.org/officeDocument/2006/relationships/hyperlink" Id="rId24" Target="https://morrison-lab.github.io/mds/measures.html#def-pairwise-disjoint" TargetMode="External" /><Relationship Type="http://schemas.openxmlformats.org/officeDocument/2006/relationships/hyperlink" Id="rId14" Target="https://morrison-lab.github.io/mds/measures.html#def-sigma-algebra" TargetMode="External" /><Relationship Type="http://schemas.openxmlformats.org/officeDocument/2006/relationships/hyperlink" Id="rId30" Target="https://morrison-lab.github.io/mds/measures.html#exm-measure" TargetMode="External" /><Relationship Type="http://schemas.openxmlformats.org/officeDocument/2006/relationships/hyperlink" Id="rId17" Target="https://morrison-lab.github.io/mds/measures.html#exm-sigma-algebra" TargetMode="External" /><Relationship Type="http://schemas.openxmlformats.org/officeDocument/2006/relationships/hyperlink" Id="rId40" Target="https://morrison-lab.github.io/mds/measures.html#lem-countable-additivity-empty" TargetMode="External" /><Relationship Type="http://schemas.openxmlformats.org/officeDocument/2006/relationships/hyperlink" Id="rId16" Target="https://morrison-lab.github.io/mds/measures.html#thm-power-set-sigma-algebra" TargetMode="External" /><Relationship Type="http://schemas.openxmlformats.org/officeDocument/2006/relationships/hyperlink" Id="rId36" Target="https://morrison-lab.github.io/mds/measures.html#thm-sigma-algebra-closure" TargetMode="External" /><Relationship Type="http://schemas.openxmlformats.org/officeDocument/2006/relationships/hyperlink" Id="rId15" Target="https://morrison-lab.github.io/mds/sets-functions.html#def-countably-infinite" TargetMode="External" /><Relationship Type="http://schemas.openxmlformats.org/officeDocument/2006/relationships/hyperlink" Id="rId39" Target="https://morrison-lab.github.io/mds/sets-functions.html#def-extended-nonneg-reals" TargetMode="External" /><Relationship Type="http://schemas.openxmlformats.org/officeDocument/2006/relationships/hyperlink" Id="rId10" Target="https://morrison-lab.github.io/mds/sets-functions.html#def-set" TargetMode="External" /><Relationship Type="http://schemas.openxmlformats.org/officeDocument/2006/relationships/hyperlink" Id="rId59" Target="https://wwu.instructure.com/courses/1906010/modules#module_39223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en.wikipedia.org/wiki/Probability_axioms" TargetMode="External" /><Relationship Type="http://schemas.openxmlformats.org/officeDocument/2006/relationships/hyperlink" Id="rId61" Target="https://facultyweb.cs.wwu.edu/~hutchib2/video_lectures/data371/" TargetMode="External" /><Relationship Type="http://schemas.openxmlformats.org/officeDocument/2006/relationships/hyperlink" Id="rId58" Target="https://facultyweb.cs.wwu.edu/~hutchib2/video_lectures/data371/#probability_refresher" TargetMode="External" /><Relationship Type="http://schemas.openxmlformats.org/officeDocument/2006/relationships/hyperlink" Id="rId34" Target="https://morrison-lab.github.io/mds/measures.html#cor-measure-finitely-additive" TargetMode="External" /><Relationship Type="http://schemas.openxmlformats.org/officeDocument/2006/relationships/hyperlink" Id="rId37" Target="https://morrison-lab.github.io/mds/measures.html#def-countable-additivity" TargetMode="External" /><Relationship Type="http://schemas.openxmlformats.org/officeDocument/2006/relationships/hyperlink" Id="rId32" Target="https://morrison-lab.github.io/mds/measures.html#def-finite-additivity" TargetMode="External" /><Relationship Type="http://schemas.openxmlformats.org/officeDocument/2006/relationships/hyperlink" Id="rId28" Target="https://morrison-lab.github.io/mds/measures.html#def-measure" TargetMode="External" /><Relationship Type="http://schemas.openxmlformats.org/officeDocument/2006/relationships/hyperlink" Id="rId24" Target="https://morrison-lab.github.io/mds/measures.html#def-pairwise-disjoint" TargetMode="External" /><Relationship Type="http://schemas.openxmlformats.org/officeDocument/2006/relationships/hyperlink" Id="rId14" Target="https://morrison-lab.github.io/mds/measures.html#def-sigma-algebra" TargetMode="External" /><Relationship Type="http://schemas.openxmlformats.org/officeDocument/2006/relationships/hyperlink" Id="rId30" Target="https://morrison-lab.github.io/mds/measures.html#exm-measure" TargetMode="External" /><Relationship Type="http://schemas.openxmlformats.org/officeDocument/2006/relationships/hyperlink" Id="rId17" Target="https://morrison-lab.github.io/mds/measures.html#exm-sigma-algebra" TargetMode="External" /><Relationship Type="http://schemas.openxmlformats.org/officeDocument/2006/relationships/hyperlink" Id="rId40" Target="https://morrison-lab.github.io/mds/measures.html#lem-countable-additivity-empty" TargetMode="External" /><Relationship Type="http://schemas.openxmlformats.org/officeDocument/2006/relationships/hyperlink" Id="rId16" Target="https://morrison-lab.github.io/mds/measures.html#thm-power-set-sigma-algebra" TargetMode="External" /><Relationship Type="http://schemas.openxmlformats.org/officeDocument/2006/relationships/hyperlink" Id="rId36" Target="https://morrison-lab.github.io/mds/measures.html#thm-sigma-algebra-closure" TargetMode="External" /><Relationship Type="http://schemas.openxmlformats.org/officeDocument/2006/relationships/hyperlink" Id="rId15" Target="https://morrison-lab.github.io/mds/sets-functions.html#def-countably-infinite" TargetMode="External" /><Relationship Type="http://schemas.openxmlformats.org/officeDocument/2006/relationships/hyperlink" Id="rId39" Target="https://morrison-lab.github.io/mds/sets-functions.html#def-extended-nonneg-reals" TargetMode="External" /><Relationship Type="http://schemas.openxmlformats.org/officeDocument/2006/relationships/hyperlink" Id="rId10" Target="https://morrison-lab.github.io/mds/sets-functions.html#def-set" TargetMode="External" /><Relationship Type="http://schemas.openxmlformats.org/officeDocument/2006/relationships/hyperlink" Id="rId59" Target="https://wwu.instructure.com/courses/1906010/modules#module_39223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basics</dc:title>
  <dc:creator/>
  <cp:keywords/>
  <dcterms:created xsi:type="dcterms:W3CDTF">2026-09-29T06:49:35Z</dcterms:created>
  <dcterms:modified xsi:type="dcterms:W3CDTF">2026-09-29T06:49:35Z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23:45:35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