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Relations</w:t>
      </w:r>
    </w:p>
    <w:p>
      <w:pPr>
        <w:pStyle w:val="Date"/>
      </w:pPr>
      <w:r>
        <w:t xml:space="preserve">Last modified: 2026-10-27 20:53:54 (PDT)</w:t>
      </w:r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A</w:t>
      </w:r>
      <w:r>
        <w:t xml:space="preserve"> </w:t>
      </w:r>
      <w:hyperlink r:id="rId9">
        <w:r>
          <w:rPr>
            <w:rStyle w:val="Hyperlink"/>
          </w:rPr>
          <w:t xml:space="preserve">relation</w:t>
        </w:r>
      </w:hyperlink>
      <w:r>
        <w:t xml:space="preserve"> </w:t>
      </w:r>
      <w:r>
        <w:t xml:space="preserve">says which pairs of elements of a</w:t>
      </w:r>
      <w:r>
        <w:t xml:space="preserve"> </w:t>
      </w:r>
      <w:hyperlink r:id="rId10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are related.</w:t>
      </w:r>
      <w:r>
        <w:t xml:space="preserve"> </w:t>
      </w:r>
      <w:r>
        <w:t xml:space="preserve">This page defines the properties that make a relation behave like equality,</w:t>
      </w:r>
      <w:r>
        <w:t xml:space="preserve"> </w:t>
      </w:r>
      <w:r>
        <w:t xml:space="preserve">and the groups of elements that such a relation puts together.</w:t>
      </w:r>
    </w:p>
    <w:bookmarkStart w:id="18" w:name="properties-of-relations"/>
    <w:p>
      <w:pPr>
        <w:pStyle w:val="Heading2"/>
      </w:pPr>
      <w:r>
        <w:t xml:space="preserve">1 Properties of relations</w:t>
      </w:r>
    </w:p>
    <w:bookmarkStart w:id="11" w:name="def-reflexive"/>
    <w:p>
      <w:pPr>
        <w:pStyle w:val="FirstParagraph"/>
      </w:pPr>
      <w:r>
        <w:rPr>
          <w:b/>
          <w:bCs/>
        </w:rPr>
        <w:t xml:space="preserve">Definition 1 (Reflexive relation)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be a</w:t>
      </w:r>
      <w:r>
        <w:t xml:space="preserve"> </w:t>
      </w:r>
      <w:hyperlink r:id="rId9">
        <w:r>
          <w:rPr>
            <w:rStyle w:val="Hyperlink"/>
          </w:rPr>
          <w:t xml:space="preserve">relation</w:t>
        </w:r>
      </w:hyperlink>
      <w:r>
        <w:t xml:space="preserve"> </w:t>
      </w:r>
      <w:r>
        <w:t xml:space="preserve">on a</w:t>
      </w:r>
      <w:r>
        <w:t xml:space="preserve"> </w:t>
      </w:r>
      <w:hyperlink r:id="rId10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reflexive</w:t>
      </w:r>
      <w:r>
        <w:t xml:space="preserve"> </w:t>
      </w:r>
      <w:r>
        <w:t xml:space="preserve">[1]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a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S</m:t>
        </m:r>
      </m:oMath>
      <w:r>
        <w:t xml:space="preserve">.</w:t>
      </w:r>
    </w:p>
    <w:bookmarkEnd w:id="11"/>
    <w:bookmarkStart w:id="13" w:name="exm-reflexive"/>
    <w:p>
      <w:pPr>
        <w:pStyle w:val="BodyText"/>
      </w:pPr>
      <w:r>
        <w:rPr>
          <w:b/>
          <w:bCs/>
        </w:rPr>
        <w:t xml:space="preserve">Example 1 (Reflexive and non-reflexive relations on the real numbers)</w:t>
      </w:r>
      <w:r>
        <w:t xml:space="preserve"> </w:t>
      </w:r>
      <w:r>
        <w:t xml:space="preserve">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, the</w:t>
      </w:r>
      <w:r>
        <w:t xml:space="preserve"> </w:t>
      </w:r>
      <w:hyperlink r:id="rId9">
        <w:r>
          <w:rPr>
            <w:rStyle w:val="Hyperlink"/>
          </w:rPr>
          <w:t xml:space="preserve">relation</w:t>
        </w:r>
      </w:hyperlink>
      <w:r>
        <w:t xml:space="preserve"> </w:t>
      </w:r>
      <m:oMath>
        <m:r>
          <m:rPr>
            <m:sty m:val="p"/>
          </m:rPr>
          <m:t>=</m:t>
        </m:r>
      </m:oMath>
      <w:r>
        <w:t xml:space="preserve"> </w:t>
      </w:r>
      <w:r>
        <w:t xml:space="preserve">is</w:t>
      </w:r>
      <w:r>
        <w:t xml:space="preserve"> </w:t>
      </w:r>
      <w:hyperlink w:anchor="def-reflexive">
        <w:r>
          <w:rPr>
            <w:rStyle w:val="Hyperlink"/>
          </w:rPr>
          <w:t xml:space="preserve">reflexive</w:t>
        </w:r>
      </w:hyperlink>
      <w:r>
        <w:t xml:space="preserve">,</w:t>
      </w:r>
      <w:r>
        <w:t xml:space="preserve"> </w:t>
      </w:r>
      <w:r>
        <w:t xml:space="preserve">since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for every</w:t>
      </w:r>
      <w:r>
        <w:t xml:space="preserve"> </w:t>
      </w:r>
      <w:hyperlink r:id="rId12">
        <w:r>
          <w:rPr>
            <w:rStyle w:val="Hyperlink"/>
          </w:rPr>
          <w:t xml:space="preserve">real number</w:t>
        </w:r>
      </w:hyperlink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 </w:t>
      </w:r>
      <w:r>
        <w:t xml:space="preserve">is also reflexive, since</w:t>
      </w:r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a</m:t>
        </m:r>
      </m:oMath>
      <w:r>
        <w:t xml:space="preserve"> </w:t>
      </w:r>
      <w:r>
        <w:t xml:space="preserve">for every real number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 </w:t>
      </w:r>
      <w:r>
        <w:t xml:space="preserve">is not reflexive, since</w:t>
      </w:r>
      <w:r>
        <w:t xml:space="preserve"> </w:t>
      </w:r>
      <m:oMath>
        <m:r>
          <m:t>2</m:t>
        </m:r>
        <m:r>
          <m:rPr>
            <m:sty m:val="p"/>
          </m:rPr>
          <m:t>&lt;</m:t>
        </m:r>
        <m:r>
          <m:t>2</m:t>
        </m:r>
      </m:oMath>
      <w:r>
        <w:t xml:space="preserve"> </w:t>
      </w:r>
      <w:r>
        <w:t xml:space="preserve">is false.</w:t>
      </w:r>
    </w:p>
    <w:bookmarkEnd w:id="13"/>
    <w:bookmarkStart w:id="16" w:name="def-symmetric-relation"/>
    <w:p>
      <w:pPr>
        <w:pStyle w:val="BodyText"/>
      </w:pPr>
      <w:r>
        <w:rPr>
          <w:b/>
          <w:bCs/>
        </w:rPr>
        <w:t xml:space="preserve">Definition 2 (Symmetric relation)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be a</w:t>
      </w:r>
      <w:r>
        <w:t xml:space="preserve"> </w:t>
      </w:r>
      <w:hyperlink r:id="rId9">
        <w:r>
          <w:rPr>
            <w:rStyle w:val="Hyperlink"/>
          </w:rPr>
          <w:t xml:space="preserve">relation</w:t>
        </w:r>
      </w:hyperlink>
      <w:r>
        <w:t xml:space="preserve"> </w:t>
      </w:r>
      <w:r>
        <w:t xml:space="preserve">on a</w:t>
      </w:r>
      <w:r>
        <w:t xml:space="preserve"> </w:t>
      </w:r>
      <w:hyperlink r:id="rId10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symmetric</w:t>
      </w:r>
      <w:r>
        <w:t xml:space="preserve"> </w:t>
      </w:r>
      <w:r>
        <w:t xml:space="preserve">[2]</w:t>
      </w:r>
      <w:r>
        <w:t xml:space="preserve"> </w:t>
      </w:r>
      <w:r>
        <w:t xml:space="preserve">if,</w:t>
      </w:r>
      <w:r>
        <w:t xml:space="preserve"> </w:t>
      </w:r>
      <w:hyperlink r:id="rId14">
        <w:r>
          <w:rPr>
            <w:rStyle w:val="Hyperlink"/>
          </w:rPr>
          <w:t xml:space="preserve">for all</w:t>
        </w:r>
      </w:hyperlink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∈</m:t>
        </m:r>
        <m:r>
          <m:t>S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hyperlink r:id="rId15">
        <w:r>
          <w:rPr>
            <w:rStyle w:val="Hyperlink"/>
          </w:rPr>
          <w:t xml:space="preserve">implies</w:t>
        </w:r>
      </w:hyperlink>
      <w:r>
        <w:t xml:space="preserve"> </w:t>
      </w:r>
      <m:oMath>
        <m:r>
          <m:t>b</m:t>
        </m:r>
        <m:r>
          <m:rPr>
            <m:sty m:val="p"/>
          </m:rPr>
          <m:t>∼</m:t>
        </m:r>
        <m:r>
          <m:t>a</m:t>
        </m:r>
      </m:oMath>
      <w:r>
        <w:t xml:space="preserve">.</w:t>
      </w:r>
    </w:p>
    <w:bookmarkEnd w:id="16"/>
    <w:bookmarkStart w:id="17" w:name="exm-symmetric-relation"/>
    <w:p>
      <w:pPr>
        <w:pStyle w:val="BodyText"/>
      </w:pPr>
      <w:r>
        <w:rPr>
          <w:b/>
          <w:bCs/>
        </w:rPr>
        <w:t xml:space="preserve">Example 2 (Symmetric and non-symmetric relations on the real numbers)</w:t>
      </w:r>
      <w:r>
        <w:t xml:space="preserve"> </w:t>
      </w:r>
      <w:r>
        <w:t xml:space="preserve">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, the</w:t>
      </w:r>
      <w:r>
        <w:t xml:space="preserve"> </w:t>
      </w:r>
      <w:hyperlink r:id="rId9">
        <w:r>
          <w:rPr>
            <w:rStyle w:val="Hyperlink"/>
          </w:rPr>
          <w:t xml:space="preserve">relation</w:t>
        </w:r>
      </w:hyperlink>
      <w:r>
        <w:t xml:space="preserve"> </w:t>
      </w:r>
      <m:oMath>
        <m:r>
          <m:rPr>
            <m:sty m:val="p"/>
          </m:rPr>
          <m:t>=</m:t>
        </m:r>
      </m:oMath>
      <w:r>
        <w:t xml:space="preserve"> </w:t>
      </w:r>
      <w:r>
        <w:t xml:space="preserve">is</w:t>
      </w:r>
      <w:r>
        <w:t xml:space="preserve"> </w:t>
      </w:r>
      <w:hyperlink w:anchor="def-symmetric-relation">
        <w:r>
          <w:rPr>
            <w:rStyle w:val="Hyperlink"/>
          </w:rPr>
          <w:t xml:space="preserve">symmetric</w:t>
        </w:r>
      </w:hyperlink>
      <w:r>
        <w:t xml:space="preserve">:</w:t>
      </w:r>
      <w:r>
        <w:t xml:space="preserve"> </w:t>
      </w:r>
      <w:r>
        <w:t xml:space="preserve">whenever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, also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a</m:t>
        </m:r>
      </m:oMath>
      <w:r>
        <w:t xml:space="preserve">.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 </w:t>
      </w:r>
      <w:r>
        <w:t xml:space="preserve">is not symmetric, since</w:t>
      </w:r>
      <w:r>
        <w:t xml:space="preserve"> </w:t>
      </w:r>
      <m:oMath>
        <m:r>
          <m:t>2</m:t>
        </m:r>
        <m:r>
          <m:rPr>
            <m:sty m:val="p"/>
          </m:rPr>
          <m:t>≤</m:t>
        </m:r>
        <m:r>
          <m:t>5</m:t>
        </m:r>
      </m:oMath>
      <w:r>
        <w:t xml:space="preserve"> </w:t>
      </w:r>
      <w:r>
        <w:t xml:space="preserve">is true but</w:t>
      </w:r>
      <w:r>
        <w:t xml:space="preserve"> </w:t>
      </w:r>
      <m:oMath>
        <m:r>
          <m:t>5</m:t>
        </m:r>
        <m:r>
          <m:rPr>
            <m:sty m:val="p"/>
          </m:rPr>
          <m:t>≤</m:t>
        </m:r>
        <m:r>
          <m:t>2</m:t>
        </m:r>
      </m:oMath>
      <w:r>
        <w:t xml:space="preserve"> </w:t>
      </w:r>
      <w:r>
        <w:t xml:space="preserve">is false.</w:t>
      </w:r>
    </w:p>
    <w:bookmarkEnd w:id="17"/>
    <w:bookmarkEnd w:id="18"/>
    <w:bookmarkStart w:id="27" w:name="equivalence-relations"/>
    <w:p>
      <w:pPr>
        <w:pStyle w:val="Heading2"/>
      </w:pPr>
      <w:r>
        <w:t xml:space="preserve">2 Equivalence relations</w:t>
      </w:r>
    </w:p>
    <w:bookmarkStart w:id="20" w:name="def-equivalence-relation"/>
    <w:p>
      <w:pPr>
        <w:pStyle w:val="FirstParagraph"/>
      </w:pPr>
      <w:r>
        <w:rPr>
          <w:b/>
          <w:bCs/>
        </w:rPr>
        <w:t xml:space="preserve">Definition 3 (Equivalence relation)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be a</w:t>
      </w:r>
      <w:r>
        <w:t xml:space="preserve"> </w:t>
      </w:r>
      <w:hyperlink r:id="rId9">
        <w:r>
          <w:rPr>
            <w:rStyle w:val="Hyperlink"/>
          </w:rPr>
          <w:t xml:space="preserve">relation</w:t>
        </w:r>
      </w:hyperlink>
      <w:r>
        <w:t xml:space="preserve"> </w:t>
      </w:r>
      <w:r>
        <w:t xml:space="preserve">on a</w:t>
      </w:r>
      <w:r>
        <w:t xml:space="preserve"> </w:t>
      </w:r>
      <w:hyperlink r:id="rId10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 an</w:t>
      </w:r>
      <w:r>
        <w:t xml:space="preserve"> </w:t>
      </w:r>
      <w:r>
        <w:rPr>
          <w:b/>
          <w:bCs/>
        </w:rPr>
        <w:t xml:space="preserve">equivalence relation</w:t>
      </w:r>
      <w:r>
        <w:t xml:space="preserve"> </w:t>
      </w:r>
      <w:r>
        <w:t xml:space="preserve">[3]</w:t>
      </w:r>
      <w:r>
        <w:t xml:space="preserve"> </w:t>
      </w:r>
      <w:r>
        <w:t xml:space="preserve">if it is</w:t>
      </w:r>
      <w:r>
        <w:t xml:space="preserve"> </w:t>
      </w:r>
      <w:hyperlink w:anchor="def-reflexive">
        <w:r>
          <w:rPr>
            <w:rStyle w:val="Hyperlink"/>
          </w:rPr>
          <w:t xml:space="preserve">reflexive</w:t>
        </w:r>
      </w:hyperlink>
      <w:r>
        <w:t xml:space="preserve">,</w:t>
      </w:r>
      <w:r>
        <w:t xml:space="preserve"> </w:t>
      </w:r>
      <w:hyperlink w:anchor="def-symmetric-relation">
        <w:r>
          <w:rPr>
            <w:rStyle w:val="Hyperlink"/>
          </w:rPr>
          <w:t xml:space="preserve">symmetric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r:id="rId19">
        <w:r>
          <w:rPr>
            <w:rStyle w:val="Hyperlink"/>
          </w:rPr>
          <w:t xml:space="preserve">transitive</w:t>
        </w:r>
      </w:hyperlink>
      <w:r>
        <w:t xml:space="preserve">.</w:t>
      </w:r>
    </w:p>
    <w:bookmarkEnd w:id="20"/>
    <w:bookmarkStart w:id="24" w:name="exm-equivalence-relation"/>
    <w:p>
      <w:pPr>
        <w:pStyle w:val="BodyText"/>
      </w:pPr>
      <w:r>
        <w:rPr>
          <w:b/>
          <w:bCs/>
        </w:rPr>
        <w:t xml:space="preserve">Example 3 (Integers with an even difference)</w:t>
      </w:r>
      <w:r>
        <w:t xml:space="preserve"> </w:t>
      </w:r>
      <w:r>
        <w:t xml:space="preserve">On the</w:t>
      </w:r>
      <w:r>
        <w:t xml:space="preserve"> </w:t>
      </w:r>
      <w:hyperlink r:id="rId21">
        <w:r>
          <w:rPr>
            <w:rStyle w:val="Hyperlink"/>
          </w:rPr>
          <w:t xml:space="preserve">integers</w:t>
        </w:r>
      </w:hyperlink>
      <w:r>
        <w:t xml:space="preserve">,</w:t>
      </w:r>
      <w:r>
        <w:t xml:space="preserve"> </w:t>
      </w:r>
      <w:r>
        <w:t xml:space="preserve">define the</w:t>
      </w:r>
      <w:r>
        <w:t xml:space="preserve"> </w:t>
      </w:r>
      <w:hyperlink r:id="rId9">
        <w:r>
          <w:rPr>
            <w:rStyle w:val="Hyperlink"/>
          </w:rPr>
          <w:t xml:space="preserve">relation</w:t>
        </w:r>
      </w:hyperlink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  <m:r>
          <m:rPr>
            <m:sty m:val="p"/>
          </m:rPr>
          <m:t>−</m:t>
        </m:r>
        <m:r>
          <m:t>b</m:t>
        </m:r>
      </m:oMath>
      <w:r>
        <w:t xml:space="preserve"> </w:t>
      </w:r>
      <w:r>
        <w:t xml:space="preserve">is</w:t>
      </w:r>
      <w:r>
        <w:t xml:space="preserve"> </w:t>
      </w:r>
      <w:hyperlink r:id="rId22">
        <w:r>
          <w:rPr>
            <w:rStyle w:val="Hyperlink"/>
          </w:rPr>
          <w:t xml:space="preserve">even</w:t>
        </w:r>
      </w:hyperlink>
      <w:r>
        <w:t xml:space="preserve">.</w:t>
      </w:r>
      <w:r>
        <w:t xml:space="preserve"> </w:t>
      </w:r>
      <w:r>
        <w:t xml:space="preserve">For example,</w:t>
      </w:r>
      <w:r>
        <w:t xml:space="preserve"> </w:t>
      </w:r>
      <m:oMath>
        <m:r>
          <m:t>7</m:t>
        </m:r>
        <m:r>
          <m:rPr>
            <m:sty m:val="p"/>
          </m:rPr>
          <m:t>∼</m:t>
        </m:r>
        <m:r>
          <m:t>3</m:t>
        </m:r>
      </m:oMath>
      <w:r>
        <w:t xml:space="preserve">, since</w:t>
      </w:r>
      <w:r>
        <w:t xml:space="preserve"> </w:t>
      </w:r>
      <m:oMath>
        <m:r>
          <m:t>7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2</m:t>
        </m:r>
      </m:oMath>
      <w:r>
        <w:t xml:space="preserve">,</w:t>
      </w:r>
      <w:r>
        <w:t xml:space="preserve"> </w:t>
      </w:r>
      <w:r>
        <w:t xml:space="preserve">but</w:t>
      </w:r>
      <w:r>
        <w:t xml:space="preserve"> </w:t>
      </w:r>
      <m:oMath>
        <m:r>
          <m:t>7</m:t>
        </m:r>
        <m:box>
          <m:boxPr>
            <m:opEmu m:val="on"/>
          </m:boxPr>
          <m:e>
            <m:r>
              <m:rPr>
                <m:sty m:val="p"/>
              </m:rPr>
              <m:t>≁</m:t>
            </m:r>
          </m:e>
        </m:box>
        <m:r>
          <m:t>4</m:t>
        </m:r>
      </m:oMath>
      <w:r>
        <w:t xml:space="preserve">, since</w:t>
      </w:r>
      <w:r>
        <w:t xml:space="preserve"> </w:t>
      </w:r>
      <m:oMath>
        <m:r>
          <m:t>7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is</w:t>
      </w:r>
      <w:r>
        <w:t xml:space="preserve"> </w:t>
      </w:r>
      <w:hyperlink r:id="rId23">
        <w:r>
          <w:rPr>
            <w:rStyle w:val="Hyperlink"/>
          </w:rPr>
          <w:t xml:space="preserve">odd</w:t>
        </w:r>
      </w:hyperlink>
      <w:r>
        <w:t xml:space="preserve">.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 an</w:t>
      </w:r>
      <w:r>
        <w:t xml:space="preserve"> </w:t>
      </w:r>
      <w:hyperlink w:anchor="def-equivalence-relation">
        <w:r>
          <w:rPr>
            <w:rStyle w:val="Hyperlink"/>
          </w:rPr>
          <w:t xml:space="preserve">equivalence relation</w:t>
        </w:r>
      </w:hyperlink>
      <w:r>
        <w:t xml:space="preserve">.</w:t>
      </w:r>
    </w:p>
    <w:p>
      <w:pPr>
        <w:pStyle w:val="BodyText"/>
      </w:pPr>
      <w:hyperlink w:anchor="def-reflexive">
        <w:r>
          <w:rPr>
            <w:rStyle w:val="Hyperlink"/>
            <w:b/>
            <w:bCs/>
          </w:rPr>
          <w:t xml:space="preserve">Reflexive</w:t>
        </w:r>
      </w:hyperlink>
      <w:r>
        <w:rPr>
          <w:b/>
          <w:bCs/>
        </w:rPr>
        <w:t xml:space="preserve">.</w:t>
      </w:r>
      <w:r>
        <w:t xml:space="preserve"> </w:t>
      </w:r>
      <w:r>
        <w:t xml:space="preserve">For every</w:t>
      </w:r>
      <w:r>
        <w:t xml:space="preserve"> </w:t>
      </w:r>
      <w:hyperlink r:id="rId21">
        <w:r>
          <w:rPr>
            <w:rStyle w:val="Hyperlink"/>
          </w:rPr>
          <w:t xml:space="preserve">integer</w:t>
        </w:r>
      </w:hyperlink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−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0</m:t>
        </m:r>
      </m:oMath>
      <w:r>
        <w:t xml:space="preserve">, so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a</m:t>
        </m:r>
      </m:oMath>
      <w:r>
        <w:t xml:space="preserve">.</w:t>
      </w:r>
    </w:p>
    <w:p>
      <w:pPr>
        <w:pStyle w:val="BodyText"/>
      </w:pPr>
      <w:hyperlink w:anchor="def-symmetric-relation">
        <w:r>
          <w:rPr>
            <w:rStyle w:val="Hyperlink"/>
            <w:b/>
            <w:bCs/>
          </w:rPr>
          <w:t xml:space="preserve">Symmetric</w:t>
        </w:r>
      </w:hyperlink>
      <w:r>
        <w:rPr>
          <w:b/>
          <w:bCs/>
        </w:rPr>
        <w:t xml:space="preserve">.</w:t>
      </w:r>
      <w:r>
        <w:t xml:space="preserve"> </w:t>
      </w:r>
      <w:r>
        <w:t xml:space="preserve">Suppose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, so</w:t>
      </w:r>
      <w:r>
        <w:t xml:space="preserve"> </w:t>
      </w:r>
      <m:oMath>
        <m:r>
          <m:t>a</m:t>
        </m:r>
        <m:r>
          <m:rPr>
            <m:sty m:val="p"/>
          </m:rPr>
          <m:t>−</m:t>
        </m:r>
        <m:r>
          <m:t>b</m:t>
        </m:r>
        <m:r>
          <m:rPr>
            <m:sty m:val="p"/>
          </m:rPr>
          <m:t>=</m:t>
        </m:r>
        <m:r>
          <m:t>2</m:t>
        </m:r>
        <m:r>
          <m:t>k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b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−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(negate the difference)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t>k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−</m:t>
              </m:r>
              <m:r>
                <m:t>b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k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k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out 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k</m:t>
        </m:r>
      </m:oMath>
      <w:r>
        <w:t xml:space="preserve"> </w:t>
      </w:r>
      <w:r>
        <w:t xml:space="preserve">is an integer, so</w:t>
      </w:r>
      <w:r>
        <w:t xml:space="preserve"> </w:t>
      </w:r>
      <m:oMath>
        <m:r>
          <m:t>b</m:t>
        </m:r>
        <m:r>
          <m:rPr>
            <m:sty m:val="p"/>
          </m:rPr>
          <m:t>∼</m:t>
        </m:r>
        <m:r>
          <m:t>a</m:t>
        </m:r>
      </m:oMath>
      <w:r>
        <w:t xml:space="preserve">.</w:t>
      </w:r>
    </w:p>
    <w:p>
      <w:pPr>
        <w:pStyle w:val="BodyText"/>
      </w:pPr>
      <w:hyperlink r:id="rId19">
        <w:r>
          <w:rPr>
            <w:rStyle w:val="Hyperlink"/>
            <w:b/>
            <w:bCs/>
          </w:rPr>
          <w:t xml:space="preserve">Transitive</w:t>
        </w:r>
      </w:hyperlink>
      <w:r>
        <w:rPr>
          <w:b/>
          <w:bCs/>
        </w:rPr>
        <w:t xml:space="preserve">.</w:t>
      </w:r>
      <w:r>
        <w:t xml:space="preserve"> </w:t>
      </w:r>
      <w:r>
        <w:t xml:space="preserve">Suppose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∼</m:t>
        </m:r>
        <m:r>
          <m:t>c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a</m:t>
        </m:r>
        <m:r>
          <m:rPr>
            <m:sty m:val="p"/>
          </m:rPr>
          <m:t>−</m:t>
        </m:r>
        <m:r>
          <m:t>b</m:t>
        </m:r>
        <m:r>
          <m:rPr>
            <m:sty m:val="p"/>
          </m:rPr>
          <m:t>=</m:t>
        </m:r>
        <m:r>
          <m:t>2</m:t>
        </m:r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−</m:t>
        </m:r>
        <m:r>
          <m:t>c</m:t>
        </m:r>
        <m:r>
          <m:rPr>
            <m:sty m:val="p"/>
          </m:rPr>
          <m:t>=</m:t>
        </m:r>
        <m:r>
          <m:t>2</m:t>
        </m:r>
        <m:r>
          <m:t>k</m:t>
        </m:r>
      </m:oMath>
      <w:r>
        <w:t xml:space="preserve"> </w:t>
      </w:r>
      <w:r>
        <w:t xml:space="preserve">for some integers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a</m:t>
              </m:r>
              <m:r>
                <m:rPr>
                  <m:sty m:val="p"/>
                </m:rPr>
                <m:t>−</m:t>
              </m:r>
              <m:r>
                <m:t>c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−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−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</m:t>
              </m:r>
              <m:r>
                <m:t>b</m:t>
              </m:r>
              <m:r>
                <m:rPr>
                  <m:nor/>
                  <m:sty m:val="p"/>
                </m:rPr>
                <m:t> terms cancel)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j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t>k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−</m:t>
              </m:r>
              <m:r>
                <m:t>b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j</m:t>
              </m:r>
              <m:r>
                <m:rPr>
                  <m:nor/>
                  <m:sty m:val="p"/>
                </m:rPr>
                <m:t> and </m:t>
              </m:r>
              <m:r>
                <m:t>b</m:t>
              </m:r>
              <m:r>
                <m:rPr>
                  <m:sty m:val="p"/>
                </m:rPr>
                <m:t>−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k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(</m:t>
              </m:r>
              <m:r>
                <m:t>j</m:t>
              </m:r>
              <m:r>
                <m:rPr>
                  <m:sty m:val="p"/>
                </m:rPr>
                <m:t>+</m:t>
              </m:r>
              <m:r>
                <m:t>k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(distributive law)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t>j</m:t>
        </m:r>
        <m:r>
          <m:rPr>
            <m:sty m:val="p"/>
          </m:rPr>
          <m:t>+</m:t>
        </m:r>
        <m:r>
          <m:t>k</m:t>
        </m:r>
      </m:oMath>
      <w:r>
        <w:t xml:space="preserve"> </w:t>
      </w:r>
      <w:r>
        <w:t xml:space="preserve">is an integer, so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c</m:t>
        </m:r>
      </m:oMath>
      <w:r>
        <w:t xml:space="preserve">.</w:t>
      </w:r>
    </w:p>
    <w:bookmarkEnd w:id="24"/>
    <w:bookmarkStart w:id="25" w:name="def-equivalence-class"/>
    <w:p>
      <w:pPr>
        <w:pStyle w:val="BodyText"/>
      </w:pPr>
      <w:r>
        <w:rPr>
          <w:b/>
          <w:bCs/>
        </w:rPr>
        <w:t xml:space="preserve">Definition 4 (Equivalence class)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be an</w:t>
      </w:r>
      <w:r>
        <w:t xml:space="preserve"> </w:t>
      </w:r>
      <w:hyperlink w:anchor="def-equivalence-relation">
        <w:r>
          <w:rPr>
            <w:rStyle w:val="Hyperlink"/>
          </w:rPr>
          <w:t xml:space="preserve">equivalence relation</w:t>
        </w:r>
      </w:hyperlink>
      <w:r>
        <w:t xml:space="preserve"> </w:t>
      </w:r>
      <w:r>
        <w:t xml:space="preserve">on a</w:t>
      </w:r>
      <w:r>
        <w:t xml:space="preserve"> </w:t>
      </w:r>
      <w:hyperlink r:id="rId10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S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equivalence class</w:t>
      </w:r>
      <w:r>
        <w:t xml:space="preserve"> </w:t>
      </w:r>
      <w:r>
        <w:t xml:space="preserve">[4]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the set of elements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related to</w:t>
      </w:r>
      <w:r>
        <w:t xml:space="preserve"> </w:t>
      </w:r>
      <m:oMath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]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b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:</m:t>
              </m:r>
              <m:r>
                <m:t>b</m:t>
              </m:r>
              <m:r>
                <m:rPr>
                  <m:sty m:val="p"/>
                </m:rPr>
                <m:t>∼</m:t>
              </m:r>
              <m:r>
                <m:t>a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25"/>
    <w:bookmarkStart w:id="26" w:name="exm-equivalence-class"/>
    <w:p>
      <w:pPr>
        <w:pStyle w:val="FirstParagraph"/>
      </w:pPr>
      <w:r>
        <w:rPr>
          <w:b/>
          <w:bCs/>
        </w:rPr>
        <w:t xml:space="preserve">Example 4 (Equivalence classes of integers with an even difference)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be the</w:t>
      </w:r>
      <w:r>
        <w:t xml:space="preserve"> </w:t>
      </w:r>
      <w:hyperlink w:anchor="def-equivalence-relation">
        <w:r>
          <w:rPr>
            <w:rStyle w:val="Hyperlink"/>
          </w:rPr>
          <w:t xml:space="preserve">equivalence relation</w:t>
        </w:r>
      </w:hyperlink>
      <w:r>
        <w:t xml:space="preserve"> </w:t>
      </w:r>
      <w:r>
        <w:t xml:space="preserve">of</w:t>
      </w:r>
      <w:r>
        <w:t xml:space="preserve"> </w:t>
      </w:r>
      <w:hyperlink w:anchor="exm-equivalence-relation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on the</w:t>
      </w:r>
      <w:r>
        <w:t xml:space="preserve"> </w:t>
      </w:r>
      <w:hyperlink r:id="rId21">
        <w:r>
          <w:rPr>
            <w:rStyle w:val="Hyperlink"/>
          </w:rPr>
          <w:t xml:space="preserve">integers</w:t>
        </w:r>
      </w:hyperlink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w:anchor="def-equivalence-class">
        <w:r>
          <w:rPr>
            <w:rStyle w:val="Hyperlink"/>
          </w:rPr>
          <w:t xml:space="preserve">equivalence class</w:t>
        </w:r>
      </w:hyperlink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holds the integers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b</m:t>
        </m:r>
        <m:r>
          <m:rPr>
            <m:sty m:val="p"/>
          </m:rPr>
          <m:t>−</m:t>
        </m:r>
        <m:r>
          <m:t>0</m:t>
        </m:r>
      </m:oMath>
      <w:r>
        <w:t xml:space="preserve"> </w:t>
      </w:r>
      <w:r>
        <w:t xml:space="preserve">even,</w:t>
      </w:r>
      <w:r>
        <w:t xml:space="preserve"> </w:t>
      </w:r>
      <w:r>
        <w:t xml:space="preserve">which are the</w:t>
      </w:r>
      <w:r>
        <w:t xml:space="preserve"> </w:t>
      </w:r>
      <w:hyperlink r:id="rId22">
        <w:r>
          <w:rPr>
            <w:rStyle w:val="Hyperlink"/>
          </w:rPr>
          <w:t xml:space="preserve">even integers</w:t>
        </w:r>
      </w:hyperlink>
      <w:r>
        <w:t xml:space="preserve">: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4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class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holds the integers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b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even,</w:t>
      </w:r>
      <w:r>
        <w:t xml:space="preserve"> </w:t>
      </w:r>
      <w:r>
        <w:t xml:space="preserve">which are the</w:t>
      </w:r>
      <w:r>
        <w:t xml:space="preserve"> </w:t>
      </w:r>
      <w:hyperlink r:id="rId23">
        <w:r>
          <w:rPr>
            <w:rStyle w:val="Hyperlink"/>
          </w:rPr>
          <w:t xml:space="preserve">odd integers</w:t>
        </w:r>
      </w:hyperlink>
      <w:r>
        <w:t xml:space="preserve">: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3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class</w:t>
      </w:r>
      <w:r>
        <w:t xml:space="preserve"> </w:t>
      </w:r>
      <m:oMath>
        <m:r>
          <m:rPr>
            <m:sty m:val="p"/>
          </m:rPr>
          <m:t>[</m:t>
        </m:r>
        <m:r>
          <m:t>2</m:t>
        </m:r>
        <m:r>
          <m:rPr>
            <m:sty m:val="p"/>
          </m:rPr>
          <m:t>]</m:t>
        </m:r>
      </m:oMath>
      <w:r>
        <w:t xml:space="preserve"> </w:t>
      </w:r>
      <w:r>
        <w:t xml:space="preserve">is the same</w:t>
      </w:r>
      <w:r>
        <w:t xml:space="preserve"> </w:t>
      </w:r>
      <w:hyperlink r:id="rId10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as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]</m:t>
        </m:r>
      </m:oMath>
      <w:r>
        <w:t xml:space="preserve">, since</w:t>
      </w:r>
      <w:r>
        <w:t xml:space="preserve"> </w:t>
      </w:r>
      <m:oMath>
        <m:r>
          <m:t>2</m:t>
        </m:r>
        <m:r>
          <m:rPr>
            <m:sty m:val="p"/>
          </m:rPr>
          <m:t>∼</m:t>
        </m:r>
        <m:r>
          <m:t>0</m:t>
        </m:r>
      </m:oMath>
      <w:r>
        <w:t xml:space="preserve">.</w:t>
      </w:r>
    </w:p>
    <w:bookmarkEnd w:id="26"/>
    <w:bookmarkEnd w:id="27"/>
    <w:bookmarkStart w:id="37" w:name="references"/>
    <w:p>
      <w:pPr>
        <w:pStyle w:val="Heading2"/>
      </w:pPr>
      <w:r>
        <w:t xml:space="preserve">References</w:t>
      </w:r>
    </w:p>
    <w:bookmarkStart w:id="36" w:name="refs"/>
    <w:bookmarkStart w:id="29" w:name="ref-wikipedia_reflexive_relation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“Reflexive relation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28">
        <w:r>
          <w:rPr>
            <w:rStyle w:val="Hyperlink"/>
          </w:rPr>
          <w:t xml:space="preserve">https://en.wikipedia.org/wiki/Reflexive_relation</w:t>
        </w:r>
      </w:hyperlink>
    </w:p>
    <w:bookmarkEnd w:id="29"/>
    <w:bookmarkStart w:id="31" w:name="ref-wikipedia_symmetric_relation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“Symmetric relation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30">
        <w:r>
          <w:rPr>
            <w:rStyle w:val="Hyperlink"/>
          </w:rPr>
          <w:t xml:space="preserve">https://en.wikipedia.org/wiki/Symmetric_relation</w:t>
        </w:r>
      </w:hyperlink>
    </w:p>
    <w:bookmarkEnd w:id="31"/>
    <w:bookmarkStart w:id="33" w:name="ref-wikipedia_equivalence_relation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“Equivalence relation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32">
        <w:r>
          <w:rPr>
            <w:rStyle w:val="Hyperlink"/>
          </w:rPr>
          <w:t xml:space="preserve">https://en.wikipedia.org/wiki/Equivalence_relation</w:t>
        </w:r>
      </w:hyperlink>
    </w:p>
    <w:bookmarkEnd w:id="33"/>
    <w:bookmarkStart w:id="35" w:name="ref-wikipedia_equivalence_class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“Equivalence class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34">
        <w:r>
          <w:rPr>
            <w:rStyle w:val="Hyperlink"/>
          </w:rPr>
          <w:t xml:space="preserve">https://en.wikipedia.org/wiki/Equivalence_class</w:t>
        </w:r>
      </w:hyperlink>
    </w:p>
    <w:bookmarkEnd w:id="35"/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algebra-basics.html#def-transitive" TargetMode="External" /><Relationship Type="http://schemas.openxmlformats.org/officeDocument/2006/relationships/hyperlink" Id="rId9" Target="functions.qmd#def-relation" TargetMode="External" /><Relationship Type="http://schemas.openxmlformats.org/officeDocument/2006/relationships/hyperlink" Id="rId34" Target="https://en.wikipedia.org/wiki/Equivalence_class" TargetMode="External" /><Relationship Type="http://schemas.openxmlformats.org/officeDocument/2006/relationships/hyperlink" Id="rId32" Target="https://en.wikipedia.org/wiki/Equivalence_relation" TargetMode="External" /><Relationship Type="http://schemas.openxmlformats.org/officeDocument/2006/relationships/hyperlink" Id="rId28" Target="https://en.wikipedia.org/wiki/Reflexive_relation" TargetMode="External" /><Relationship Type="http://schemas.openxmlformats.org/officeDocument/2006/relationships/hyperlink" Id="rId30" Target="https://en.wikipedia.org/wiki/Symmetric_relation" TargetMode="External" /><Relationship Type="http://schemas.openxmlformats.org/officeDocument/2006/relationships/hyperlink" Id="rId22" Target="number-systems.qmd#def-even-odd" TargetMode="External" /><Relationship Type="http://schemas.openxmlformats.org/officeDocument/2006/relationships/hyperlink" Id="rId21" Target="number-systems.qmd#def-integers" TargetMode="External" /><Relationship Type="http://schemas.openxmlformats.org/officeDocument/2006/relationships/hyperlink" Id="rId23" Target="number-systems.qmd#def-odd" TargetMode="External" /><Relationship Type="http://schemas.openxmlformats.org/officeDocument/2006/relationships/hyperlink" Id="rId12" Target="number-systems.qmd#def-real-numbers" TargetMode="External" /><Relationship Type="http://schemas.openxmlformats.org/officeDocument/2006/relationships/hyperlink" Id="rId15" Target="proof-writing.qmd#def-implies" TargetMode="External" /><Relationship Type="http://schemas.openxmlformats.org/officeDocument/2006/relationships/hyperlink" Id="rId14" Target="proof-writing.qmd#def-universal-quantifier" TargetMode="External" /><Relationship Type="http://schemas.openxmlformats.org/officeDocument/2006/relationships/hyperlink" Id="rId10" Target="sets.qmd#def-s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algebra-basics.html#def-transitive" TargetMode="External" /><Relationship Type="http://schemas.openxmlformats.org/officeDocument/2006/relationships/hyperlink" Id="rId9" Target="functions.qmd#def-relation" TargetMode="External" /><Relationship Type="http://schemas.openxmlformats.org/officeDocument/2006/relationships/hyperlink" Id="rId34" Target="https://en.wikipedia.org/wiki/Equivalence_class" TargetMode="External" /><Relationship Type="http://schemas.openxmlformats.org/officeDocument/2006/relationships/hyperlink" Id="rId32" Target="https://en.wikipedia.org/wiki/Equivalence_relation" TargetMode="External" /><Relationship Type="http://schemas.openxmlformats.org/officeDocument/2006/relationships/hyperlink" Id="rId28" Target="https://en.wikipedia.org/wiki/Reflexive_relation" TargetMode="External" /><Relationship Type="http://schemas.openxmlformats.org/officeDocument/2006/relationships/hyperlink" Id="rId30" Target="https://en.wikipedia.org/wiki/Symmetric_relation" TargetMode="External" /><Relationship Type="http://schemas.openxmlformats.org/officeDocument/2006/relationships/hyperlink" Id="rId22" Target="number-systems.qmd#def-even-odd" TargetMode="External" /><Relationship Type="http://schemas.openxmlformats.org/officeDocument/2006/relationships/hyperlink" Id="rId21" Target="number-systems.qmd#def-integers" TargetMode="External" /><Relationship Type="http://schemas.openxmlformats.org/officeDocument/2006/relationships/hyperlink" Id="rId23" Target="number-systems.qmd#def-odd" TargetMode="External" /><Relationship Type="http://schemas.openxmlformats.org/officeDocument/2006/relationships/hyperlink" Id="rId12" Target="number-systems.qmd#def-real-numbers" TargetMode="External" /><Relationship Type="http://schemas.openxmlformats.org/officeDocument/2006/relationships/hyperlink" Id="rId15" Target="proof-writing.qmd#def-implies" TargetMode="External" /><Relationship Type="http://schemas.openxmlformats.org/officeDocument/2006/relationships/hyperlink" Id="rId14" Target="proof-writing.qmd#def-universal-quantifier" TargetMode="External" /><Relationship Type="http://schemas.openxmlformats.org/officeDocument/2006/relationships/hyperlink" Id="rId10" Target="sets.qmd#def-s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Relations</dc:title>
  <dc:creator/>
  <cp:keywords/>
  <dcterms:created xsi:type="dcterms:W3CDTF">2026-10-28T04:44:30Z</dcterms:created>
  <dcterms:modified xsi:type="dcterms:W3CDTF">2026-10-28T04:44:30Z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2026-10-27 20:53:54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page-xrefs">
    <vt:lpwstr/>
  </property>
  <property fmtid="{D5CDD505-2E9C-101B-9397-08002B2CF9AE}" pid="18" name="page-xrefs-math">
    <vt:lpwstr/>
  </property>
  <property fmtid="{D5CDD505-2E9C-101B-9397-08002B2CF9AE}" pid="19" name="toc-title">
    <vt:lpwstr>Table of contents</vt:lpwstr>
  </property>
</Properties>
</file>