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Number Systems</w:t>
      </w:r>
    </w:p>
    <w:p>
      <w:pPr>
        <w:pStyle w:val="Date"/>
      </w:pPr>
      <w:r>
        <w:t xml:space="preserve">Last modified: 2026-10-28 13:13:09 (PDT)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Probability and statistics count with the integers and natural numbers</w:t>
      </w:r>
      <w:r>
        <w:t xml:space="preserve"> </w:t>
      </w:r>
      <w:r>
        <w:t xml:space="preserve">and measure with the real numbers.</w:t>
      </w:r>
      <w:r>
        <w:t xml:space="preserve"> </w:t>
      </w:r>
      <w:r>
        <w:t xml:space="preserve">This page defines those number systems.</w:t>
      </w:r>
      <w:r>
        <w:t xml:space="preserve"> </w:t>
      </w:r>
      <w:r>
        <w:t xml:space="preserve">It also defines the words that sort their members:</w:t>
      </w:r>
      <w:r>
        <w:t xml:space="preserve"> </w:t>
      </w:r>
      <w:r>
        <w:t xml:space="preserve">even and odd integers, and rational and irrational real numbers.</w:t>
      </w:r>
    </w:p>
    <w:bookmarkStart w:id="25" w:name="sec-notation-naturals"/>
    <w:p>
      <w:pPr>
        <w:pStyle w:val="Heading2"/>
      </w:pPr>
      <w:r>
        <w:t xml:space="preserve">1 Natural numbers</w:t>
      </w:r>
    </w:p>
    <w:bookmarkStart w:id="9" w:name="exr-naturals-below-three"/>
    <w:p>
      <w:pPr>
        <w:pStyle w:val="FirstParagraph"/>
      </w:pPr>
      <w:r>
        <w:rPr>
          <w:b/>
          <w:bCs/>
        </w:rPr>
        <w:t xml:space="preserve">Exercise 1 (Which numbers are natural?)</w:t>
      </w:r>
      <w:r>
        <w:t xml:space="preserve"> </w:t>
      </w:r>
      <w:r>
        <w:t xml:space="preserve">List the elements of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  <m:r>
              <m:rPr>
                <m:sty m:val="p"/>
              </m:rPr>
              <m:t>:</m:t>
            </m:r>
            <m:r>
              <m:t>n</m:t>
            </m:r>
            <m:r>
              <m:rPr>
                <m:sty m:val="p"/>
              </m:rPr>
              <m:t>&lt;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Is your answer the same in every textbook?</w:t>
      </w:r>
    </w:p>
    <w:bookmarkEnd w:id="9"/>
    <w:bookmarkStart w:id="10" w:name="sol-naturals-below-three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The answer depends on whether the source counts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 a natural number: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starts at</w:t>
      </w:r>
      <w:r>
        <w:t xml:space="preserve"> </w:t>
      </w:r>
      <m:oMath>
        <m:r>
          <m:t>0</m:t>
        </m:r>
      </m:oMath>
      <w:r>
        <w:t xml:space="preserve">, the set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starts at</w:t>
      </w:r>
      <w:r>
        <w:t xml:space="preserve"> </w:t>
      </w:r>
      <m:oMath>
        <m:r>
          <m:t>1</m:t>
        </m:r>
      </m:oMath>
      <w:r>
        <w:t xml:space="preserve">, the set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Both conventions are in common use,</w:t>
      </w:r>
      <w:r>
        <w:t xml:space="preserve"> </w:t>
      </w:r>
      <w:r>
        <w:t xml:space="preserve">so the answer is not the same in every textbook.</w:t>
      </w:r>
    </w:p>
    <w:bookmarkEnd w:id="10"/>
    <w:bookmarkStart w:id="11" w:name="def-integers"/>
    <w:p>
      <w:pPr>
        <w:pStyle w:val="BodyText"/>
      </w:pPr>
      <w:r>
        <w:rPr>
          <w:b/>
          <w:bCs/>
        </w:rPr>
        <w:t xml:space="preserve">Definition 1 (Integers)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integers</w:t>
      </w:r>
      <w:r>
        <w:t xml:space="preserve"> </w:t>
      </w:r>
      <w:r>
        <w:t xml:space="preserve">[1]</w:t>
      </w:r>
      <w:r>
        <w:t xml:space="preserve"> </w:t>
      </w:r>
      <w:r>
        <w:t xml:space="preserve">are the whole numbers,</w:t>
      </w:r>
      <w:r>
        <w:t xml:space="preserve"> </w:t>
      </w:r>
      <w:r>
        <w:t xml:space="preserve">together with their negatives and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Z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integer</w:t>
      </w:r>
      <w:r>
        <w:t xml:space="preserve"> </w:t>
      </w:r>
      <w:r>
        <w:t xml:space="preserve">is an element of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.</w:t>
      </w:r>
    </w:p>
    <w:bookmarkEnd w:id="11"/>
    <w:bookmarkStart w:id="12" w:name="def-positive-integer"/>
    <w:p>
      <w:pPr>
        <w:pStyle w:val="BodyText"/>
      </w:pPr>
      <w:r>
        <w:rPr>
          <w:b/>
          <w:bCs/>
        </w:rPr>
        <w:t xml:space="preserve">Definition 2 (Positive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greater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positive integers</w:t>
      </w:r>
      <w:r>
        <w:t xml:space="preserve">.</w:t>
      </w:r>
    </w:p>
    <w:bookmarkEnd w:id="12"/>
    <w:bookmarkStart w:id="13" w:name="def-negative-integer"/>
    <w:p>
      <w:pPr>
        <w:pStyle w:val="BodyText"/>
      </w:pPr>
      <w:r>
        <w:rPr>
          <w:b/>
          <w:bCs/>
        </w:rPr>
        <w:t xml:space="preserve">Definition 3 (Negative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less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negative integers</w:t>
      </w:r>
      <w:r>
        <w:t xml:space="preserve">.</w:t>
      </w:r>
    </w:p>
    <w:bookmarkEnd w:id="13"/>
    <w:bookmarkStart w:id="14" w:name="exm-integers"/>
    <w:p>
      <w:pPr>
        <w:pStyle w:val="BodyText"/>
      </w:pPr>
      <w:r>
        <w:rPr>
          <w:b/>
          <w:bCs/>
        </w:rPr>
        <w:t xml:space="preserve">Example 1 (Integers and non-integers)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 and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are integers.</w:t>
      </w:r>
    </w:p>
    <w:p>
      <w:pPr>
        <w:pStyle w:val="Compact"/>
        <w:numPr>
          <w:ilvl w:val="0"/>
          <w:numId w:val="1002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2.5</m:t>
        </m:r>
      </m:oMath>
      <w:r>
        <w:t xml:space="preserve"> </w:t>
      </w:r>
      <w:r>
        <w:t xml:space="preserve">are not integers.</w:t>
      </w:r>
    </w:p>
    <w:p>
      <w:pPr>
        <w:pStyle w:val="Compact"/>
        <w:numPr>
          <w:ilvl w:val="0"/>
          <w:numId w:val="1002"/>
        </w:numPr>
      </w:pP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is an integer, because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14"/>
    <w:bookmarkStart w:id="15" w:name="def-even-odd"/>
    <w:p>
      <w:pPr>
        <w:pStyle w:val="FirstParagraph"/>
      </w:pPr>
      <w:r>
        <w:rPr>
          <w:b/>
          <w:bCs/>
        </w:rPr>
        <w:t xml:space="preserve">Definition 4 (Even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even</w:t>
      </w:r>
      <w:r>
        <w:t xml:space="preserve"> </w:t>
      </w:r>
      <w:r>
        <w:t xml:space="preserve">[2]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15"/>
    <w:bookmarkStart w:id="16" w:name="def-odd"/>
    <w:p>
      <w:pPr>
        <w:pStyle w:val="BodyText"/>
      </w:pPr>
      <w:r>
        <w:rPr>
          <w:b/>
          <w:bCs/>
        </w:rPr>
        <w:t xml:space="preserve">Definition 5 (Odd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odd</w:t>
      </w:r>
      <w:r>
        <w:t xml:space="preserve"> </w:t>
      </w:r>
      <w:r>
        <w:t xml:space="preserve">[2]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16"/>
    <w:bookmarkStart w:id="17" w:name="exm-even-odd"/>
    <w:p>
      <w:pPr>
        <w:pStyle w:val="BodyText"/>
      </w:pPr>
      <w:r>
        <w:rPr>
          <w:b/>
          <w:bCs/>
        </w:rPr>
        <w:t xml:space="preserve">Example 2 (Even and odd 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6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0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7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t>7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2.5</m:t>
        </m:r>
      </m:oMath>
      <w:r>
        <w:t xml:space="preserve"> </w:t>
      </w:r>
      <w:r>
        <w:t xml:space="preserve">is neither even nor odd, because it is not an integer.</w:t>
      </w:r>
    </w:p>
    <w:bookmarkEnd w:id="17"/>
    <w:bookmarkStart w:id="18" w:name="def-natural-numbers"/>
    <w:p>
      <w:pPr>
        <w:pStyle w:val="FirstParagraph"/>
      </w:pPr>
      <w:r>
        <w:rPr>
          <w:b/>
          <w:bCs/>
        </w:rPr>
        <w:t xml:space="preserve">Definition 6 (Natural numbers (our convention))</w:t>
      </w:r>
      <w:r>
        <w:t xml:space="preserve"> </w:t>
      </w:r>
      <w:r>
        <w:t xml:space="preserve">In these notes, the</w:t>
      </w:r>
      <w:r>
        <w:t xml:space="preserve"> </w:t>
      </w:r>
      <w:r>
        <w:rPr>
          <w:b/>
          <w:bCs/>
        </w:rPr>
        <w:t xml:space="preserve">natural numbers</w:t>
      </w:r>
      <w:r>
        <w:t xml:space="preserve"> </w:t>
      </w:r>
      <w:r>
        <w:t xml:space="preserve">[3]</w:t>
      </w:r>
      <w:r>
        <w:t xml:space="preserve"> </w:t>
      </w:r>
      <w:r>
        <w:t xml:space="preserve">are the positive integers (</w:t>
      </w:r>
      <w:hyperlink w:anchor="def-positive-integer">
        <w:r>
          <w:rPr>
            <w:rStyle w:val="Hyperlink"/>
          </w:rPr>
          <w:t xml:space="preserve">Definition 2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N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bookmarkEnd w:id="18"/>
    <w:bookmarkStart w:id="19" w:name="def-nonnegative-integers"/>
    <w:p>
      <w:pPr>
        <w:pStyle w:val="FirstParagraph"/>
      </w:pPr>
      <w:r>
        <w:rPr>
          <w:b/>
          <w:bCs/>
        </w:rPr>
        <w:t xml:space="preserve">Definition 7 (Non-negative 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non-negative integers</w:t>
      </w:r>
      <w:r>
        <w:t xml:space="preserve"> </w:t>
      </w:r>
      <w:r>
        <w:t xml:space="preserve">are the natural numbers (</w:t>
      </w:r>
      <w:hyperlink w:anchor="def-natural-numbers">
        <w:r>
          <w:rPr>
            <w:rStyle w:val="Hyperlink"/>
          </w:rPr>
          <w:t xml:space="preserve">Definition 6</w:t>
        </w:r>
      </w:hyperlink>
      <w:r>
        <w:t xml:space="preserve">) together with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N</m:t>
              </m:r>
            </m:e>
            <m:sub>
              <m:r>
                <m:t>0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N</m:t>
          </m:r>
          <m:r>
            <m:rPr>
              <m:sty m:val="p"/>
            </m:rPr>
            <m:t>∪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</m:e>
          </m:d>
          <m:r>
            <m:t>​</m:t>
          </m:r>
        </m:oMath>
      </m:oMathPara>
    </w:p>
    <w:bookmarkEnd w:id="19"/>
    <w:bookmarkStart w:id="20" w:name="exm-natural-numbers"/>
    <w:p>
      <w:pPr>
        <w:pStyle w:val="FirstParagraph"/>
      </w:pPr>
      <w:r>
        <w:rPr>
          <w:b/>
          <w:bCs/>
        </w:rPr>
        <w:t xml:space="preserve">Example 3 (Natural numbers in a data analysis)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Observation indices start at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we write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A count outcome, such as the number of hospital visits in a year,</w:t>
      </w:r>
      <w:r>
        <w:t xml:space="preserve"> </w:t>
      </w:r>
      <w:r>
        <w:t xml:space="preserve">can be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 the set of values it can take is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N</m:t>
            </m:r>
          </m:e>
          <m:sub>
            <m:r>
              <m:t>0</m:t>
            </m:r>
          </m:sub>
        </m:sSub>
      </m:oMath>
      <w:r>
        <w:t xml:space="preserve">, not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20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Other conventions for the natural numbers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Other sources may define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differently,</w:t>
            </w:r>
            <w:r>
              <w:t xml:space="preserve"> </w:t>
            </w:r>
            <w:r>
              <w:t xml:space="preserve">so check each source’s definition before reading its formulas: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Many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international standard ISO 80000-2 defines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to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continuing the earlier standard ISO 31-11 (1978).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Other sources start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as these notes do.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To remove the ambiguity,</w:t>
            </w:r>
            <w:r>
              <w:t xml:space="preserve"> </w:t>
            </w:r>
            <w:r>
              <w:t xml:space="preserve">some sources write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words vary too.</w:t>
            </w:r>
            <w:r>
              <w:t xml:space="preserve"> </w:t>
            </w:r>
            <w:r>
              <w:t xml:space="preserve">“Positive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“non-negative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are unambiguous.</w:t>
            </w:r>
            <w:r>
              <w:t xml:space="preserve"> </w:t>
            </w:r>
            <w:r>
              <w:t xml:space="preserve">“Whole numbers”</w:t>
            </w:r>
            <w:r>
              <w:t xml:space="preserve"> </w:t>
            </w:r>
            <w:r>
              <w:t xml:space="preserve">usually includes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can also mean all of the integers, negative ones included.</w:t>
            </w:r>
            <w:r>
              <w:t xml:space="preserve"> </w:t>
            </w:r>
            <w:r>
              <w:t xml:space="preserve">“Counting numbers”</w:t>
            </w:r>
            <w:r>
              <w:t xml:space="preserve"> </w:t>
            </w:r>
            <w:r>
              <w:t xml:space="preserve">usually starts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some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Some older texts write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for the natural numbers.</w:t>
            </w:r>
          </w:p>
          <w:p>
            <w:pPr>
              <w:pStyle w:val="FirstParagraph"/>
            </w:pPr>
            <w:r>
              <w:t xml:space="preserve">When a formula’s meaning depends on whether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 included,</w:t>
            </w:r>
            <w:r>
              <w:t xml:space="preserve"> </w:t>
            </w:r>
            <w:r>
              <w:t xml:space="preserve">we write the set out explicitly,</w:t>
            </w:r>
            <w:r>
              <w:t xml:space="preserve"> </w:t>
            </w:r>
            <w:r>
              <w:t xml:space="preserve">for example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Source: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Wikipedia,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“Natural number”</w:t>
              </w:r>
              <w:r>
                <w:rPr>
                  <w:rStyle w:val="Hyperlink"/>
                </w:rPr>
                <w:t xml:space="preserve">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“Terminology and notation”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and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“Zero as natural number”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cites ISO 80000-2:2019 and the textbooks using each notation.</w:t>
            </w:r>
          </w:p>
          <w:p/>
        </w:tc>
      </w:tr>
    </w:tbl>
    <w:bookmarkEnd w:id="25"/>
    <w:bookmarkStart w:id="52" w:name="sec-notation-reals"/>
    <w:p>
      <w:pPr>
        <w:pStyle w:val="Heading2"/>
      </w:pPr>
      <w:r>
        <w:t xml:space="preserve">2 Rational, real, and irrational numbers</w:t>
      </w:r>
    </w:p>
    <w:bookmarkStart w:id="26" w:name="def-rational-numbers"/>
    <w:p>
      <w:pPr>
        <w:pStyle w:val="FirstParagraph"/>
      </w:pPr>
      <w:r>
        <w:rPr>
          <w:b/>
          <w:bCs/>
        </w:rPr>
        <w:t xml:space="preserve">Definition 8 (Rational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rational number</w:t>
      </w:r>
      <w:r>
        <w:t xml:space="preserve"> </w:t>
      </w:r>
      <w:r>
        <w:t xml:space="preserve">[4]</w:t>
      </w:r>
      <w:r>
        <w:t xml:space="preserve"> </w:t>
      </w:r>
      <w:r>
        <w:t xml:space="preserve">is a number that can be written as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The set of rational numbers is written</w:t>
      </w:r>
      <w:r>
        <w:t xml:space="preserve"> </w:t>
      </w:r>
      <m:oMath>
        <m:r>
          <m:rPr>
            <m:scr m:val="double-struck"/>
            <m:sty m:val="p"/>
          </m:rPr>
          <m:t>Q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Q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≠</m:t>
              </m:r>
              <m:r>
                <m:t>0</m:t>
              </m:r>
            </m:e>
          </m:d>
          <m:r>
            <m:t>​</m:t>
          </m:r>
        </m:oMath>
      </m:oMathPara>
    </w:p>
    <w:bookmarkEnd w:id="26"/>
    <w:bookmarkStart w:id="27" w:name="exm-rational-numbers"/>
    <w:p>
      <w:pPr>
        <w:pStyle w:val="FirstParagraph"/>
      </w:pPr>
      <w:r>
        <w:rPr>
          <w:b/>
          <w:bCs/>
        </w:rPr>
        <w:t xml:space="preserve">Example 4 (Rational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is rational,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0.75</m:t>
        </m:r>
      </m:oMath>
      <w:r>
        <w:t xml:space="preserve"> </w:t>
      </w:r>
      <w:r>
        <w:t xml:space="preserve">is rational, because</w:t>
      </w:r>
      <w:r>
        <w:t xml:space="preserve"> </w:t>
      </w:r>
      <m:oMath>
        <m:r>
          <m:t>0.75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Every integer is rational: for example,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1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0.333</m:t>
        </m:r>
        <m:r>
          <m:rPr>
            <m:sty m:val="p"/>
          </m:rPr>
          <m:t>…</m:t>
        </m:r>
      </m:oMath>
      <w:r>
        <w:t xml:space="preserve">, with the</w:t>
      </w:r>
      <w:r>
        <w:t xml:space="preserve"> </w:t>
      </w:r>
      <m:oMath>
        <m:r>
          <m:t>3</m:t>
        </m:r>
      </m:oMath>
      <w:r>
        <w:t xml:space="preserve">s repeating forever, is rational,</w:t>
      </w:r>
      <w:r>
        <w:t xml:space="preserve"> </w:t>
      </w:r>
      <w:r>
        <w:t xml:space="preserve">because</w:t>
      </w:r>
      <w:r>
        <w:t xml:space="preserve"> </w:t>
      </w:r>
      <m:oMath>
        <m:r>
          <m:t>0.333</m:t>
        </m:r>
        <m:r>
          <m:rPr>
            <m:sty m:val="p"/>
          </m:rPr>
          <m:t>…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27"/>
    <w:bookmarkStart w:id="28" w:name="def-real-numbers"/>
    <w:p>
      <w:pPr>
        <w:pStyle w:val="FirstParagraph"/>
      </w:pPr>
      <w:r>
        <w:rPr>
          <w:b/>
          <w:bCs/>
        </w:rPr>
        <w:t xml:space="preserve">Definition 9 (Real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real number</w:t>
      </w:r>
      <w:r>
        <w:t xml:space="preserve"> </w:t>
      </w:r>
      <w:r>
        <w:t xml:space="preserve">[5]</w:t>
      </w:r>
      <w:r>
        <w:t xml:space="preserve"> </w:t>
      </w:r>
      <w:r>
        <w:t xml:space="preserve">is a number that can be written as a decimal expansion:</w:t>
      </w:r>
      <w:r>
        <w:t xml:space="preserve"> </w:t>
      </w:r>
      <w:r>
        <w:t xml:space="preserve">an integer part, followed by a decimal point</w:t>
      </w:r>
      <w:r>
        <w:t xml:space="preserve"> </w:t>
      </w:r>
      <w:r>
        <w:t xml:space="preserve">and a finite or infinite list of decimal places after it.</w:t>
      </w:r>
      <w:r>
        <w:t xml:space="preserve"> </w:t>
      </w:r>
      <w:r>
        <w:t xml:space="preserve">Equivalently, the real numbers are the points on the number line.</w:t>
      </w:r>
      <w:r>
        <w:t xml:space="preserve"> </w:t>
      </w:r>
      <w:r>
        <w:t xml:space="preserve">The set of real numbers is written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28"/>
    <w:bookmarkStart w:id="29" w:name="rem-real-numbers-working-definition"/>
    <w:p>
      <w:pPr>
        <w:pStyle w:val="BodyText"/>
      </w:pPr>
      <w:r>
        <w:rPr>
          <w:i/>
          <w:iCs/>
        </w:rPr>
        <w:t xml:space="preserve">Remark 1</w:t>
      </w:r>
      <w:r>
        <w:t xml:space="preserve"> (A working definition). </w:t>
      </w:r>
      <w:hyperlink w:anchor="def-real-numbers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is a working definition, not a construction:</w:t>
      </w:r>
      <w:r>
        <w:t xml:space="preserve"> </w:t>
      </w:r>
      <w:r>
        <w:t xml:space="preserve">it does not say what an infinite decimal expansion is,</w:t>
      </w:r>
      <w:r>
        <w:t xml:space="preserve"> </w:t>
      </w:r>
      <w:r>
        <w:t xml:space="preserve">or how to add or multiply two of them.</w:t>
      </w:r>
      <w:r>
        <w:t xml:space="preserve"> </w:t>
      </w:r>
      <w:r>
        <w:t xml:space="preserve">Rudin [6], Appendix to Chapter 1</w:t>
      </w:r>
      <w:r>
        <w:t xml:space="preserve"> </w:t>
      </w:r>
      <w:r>
        <w:t xml:space="preserve">constructs the real numbers rigorously.</w:t>
      </w:r>
      <w:r>
        <w:t xml:space="preserve"> </w:t>
      </w:r>
      <w:r>
        <w:t xml:space="preserve">Some real numbers have two decimal expansions:</w:t>
      </w:r>
      <w:r>
        <w:t xml:space="preserve"> </w:t>
      </w:r>
      <w:r>
        <w:t xml:space="preserve">for example,</w:t>
      </w:r>
      <w:r>
        <w:t xml:space="preserve"> </w:t>
      </w:r>
      <m:oMath>
        <m:r>
          <m:t>0.999</m:t>
        </m:r>
        <m:r>
          <m:rPr>
            <m:sty m:val="p"/>
          </m:rPr>
          <m:t>…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1.000</m:t>
        </m:r>
        <m:r>
          <m:rPr>
            <m:sty m:val="p"/>
          </m:rPr>
          <m:t>…</m:t>
        </m:r>
      </m:oMath>
      <w:r>
        <w:t xml:space="preserve"> </w:t>
      </w:r>
      <w:r>
        <w:t xml:space="preserve">are the same real number,</w:t>
      </w:r>
      <w:r>
        <w:t xml:space="preserve"> </w:t>
      </w:r>
      <m:oMath>
        <m:r>
          <m:t>1</m:t>
        </m:r>
      </m:oMath>
      <w:r>
        <w:t xml:space="preserve">.</w:t>
      </w:r>
    </w:p>
    <w:bookmarkEnd w:id="29"/>
    <w:bookmarkStart w:id="30" w:name="exm-real-numbers"/>
    <w:p>
      <w:pPr>
        <w:pStyle w:val="BodyText"/>
      </w:pPr>
      <w:r>
        <w:rPr>
          <w:b/>
          <w:bCs/>
        </w:rPr>
        <w:t xml:space="preserve">Example 5 (Real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0.5</m:t>
        </m:r>
      </m:oMath>
      <w:r>
        <w:t xml:space="preserve">, and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0.333</m:t>
        </m:r>
        <m:r>
          <m:rPr>
            <m:sty m:val="p"/>
          </m:rPr>
          <m:t>…</m:t>
        </m:r>
      </m:oMath>
      <w:r>
        <w:t xml:space="preserve"> </w:t>
      </w:r>
      <w:r>
        <w:t xml:space="preserve">are real numbers.</w:t>
      </w:r>
    </w:p>
    <w:p>
      <w:pPr>
        <w:pStyle w:val="Compact"/>
        <w:numPr>
          <w:ilvl w:val="0"/>
          <w:numId w:val="1007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a real number.</w:t>
      </w:r>
    </w:p>
    <w:p>
      <w:pPr>
        <w:pStyle w:val="Compact"/>
        <w:numPr>
          <w:ilvl w:val="0"/>
          <w:numId w:val="1007"/>
        </w:numPr>
      </w:pPr>
      <w:r>
        <w:t xml:space="preserve">Every rational number (</w:t>
      </w:r>
      <w:hyperlink w:anchor="def-rational-numbers">
        <w:r>
          <w:rPr>
            <w:rStyle w:val="Hyperlink"/>
          </w:rPr>
          <w:t xml:space="preserve">Definition 8</w:t>
        </w:r>
      </w:hyperlink>
      <w:r>
        <w:t xml:space="preserve">) is a real number,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Q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30"/>
    <w:bookmarkStart w:id="31" w:name="def-irrational-numbers"/>
    <w:p>
      <w:pPr>
        <w:pStyle w:val="FirstParagraph"/>
      </w:pPr>
      <w:r>
        <w:rPr>
          <w:b/>
          <w:bCs/>
        </w:rPr>
        <w:t xml:space="preserve">Definition 10 (Irrational numbers)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irrational number</w:t>
      </w:r>
      <w:r>
        <w:t xml:space="preserve"> </w:t>
      </w:r>
      <w:r>
        <w:t xml:space="preserve">[7]</w:t>
      </w:r>
      <w:r>
        <w:t xml:space="preserve"> </w:t>
      </w:r>
      <w:r>
        <w:t xml:space="preserve">is a real number (</w:t>
      </w:r>
      <w:hyperlink w:anchor="def-real-numbers">
        <w:r>
          <w:rPr>
            <w:rStyle w:val="Hyperlink"/>
          </w:rPr>
          <w:t xml:space="preserve">Definition 9</w:t>
        </w:r>
      </w:hyperlink>
      <w:r>
        <w:t xml:space="preserve">)</w:t>
      </w:r>
      <w:r>
        <w:t xml:space="preserve"> </w:t>
      </w:r>
      <w:r>
        <w:t xml:space="preserve">that is not rational (</w:t>
      </w:r>
      <w:hyperlink w:anchor="def-rational-numbers">
        <w:r>
          <w:rPr>
            <w:rStyle w:val="Hyperlink"/>
          </w:rPr>
          <w:t xml:space="preserve">Definition 8</w:t>
        </w:r>
      </w:hyperlink>
      <w:r>
        <w:t xml:space="preserve">).</w:t>
      </w:r>
    </w:p>
    <w:bookmarkEnd w:id="31"/>
    <w:bookmarkStart w:id="33" w:name="exm-irrational-numbers"/>
    <w:p>
      <w:pPr>
        <w:pStyle w:val="BodyText"/>
      </w:pPr>
      <w:r>
        <w:rPr>
          <w:b/>
          <w:bCs/>
        </w:rPr>
        <w:t xml:space="preserve">Example 6 (Irrational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1.41421</m:t>
        </m:r>
        <m:r>
          <m:rPr>
            <m:sty m:val="p"/>
          </m:rPr>
          <m:t>…</m:t>
        </m:r>
      </m:oMath>
      <w:r>
        <w:t xml:space="preserve">, the</w:t>
      </w:r>
      <w:r>
        <w:t xml:space="preserve"> </w:t>
      </w:r>
      <w:hyperlink r:id="rId32">
        <w:r>
          <w:rPr>
            <w:rStyle w:val="Hyperlink"/>
          </w:rPr>
          <w:t xml:space="preserve">square root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2</m:t>
        </m:r>
      </m:oMath>
      <w:r>
        <w:t xml:space="preserve">, is irrational:</w:t>
      </w:r>
      <w:r>
        <w:t xml:space="preserve"> </w:t>
      </w:r>
      <w:r>
        <w:t xml:space="preserve">no fraction of integers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squares to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[8]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irrational</w:t>
      </w:r>
      <w:r>
        <w:t xml:space="preserve"> </w:t>
      </w:r>
      <w:r>
        <w:t xml:space="preserve">[9]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1.5</m:t>
        </m:r>
      </m:oMath>
      <w:r>
        <w:t xml:space="preserve"> </w:t>
      </w:r>
      <w:r>
        <w:t xml:space="preserve">is not irrational, because</w:t>
      </w:r>
      <w:r>
        <w:t xml:space="preserve"> </w:t>
      </w:r>
      <m:oMath>
        <m:r>
          <m:t>1.5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rational.</w:t>
      </w:r>
    </w:p>
    <w:bookmarkEnd w:id="33"/>
    <w:bookmarkStart w:id="51" w:name="refs"/>
    <w:bookmarkStart w:id="35" w:name="ref-wikipedia_integer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“Integer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4">
        <w:r>
          <w:rPr>
            <w:rStyle w:val="Hyperlink"/>
          </w:rPr>
          <w:t xml:space="preserve">https://en.wikipedia.org/wiki/Integer</w:t>
        </w:r>
      </w:hyperlink>
    </w:p>
    <w:bookmarkEnd w:id="35"/>
    <w:bookmarkStart w:id="37" w:name="ref-wikipedia_parity_mathematics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“Parity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6">
        <w:r>
          <w:rPr>
            <w:rStyle w:val="Hyperlink"/>
          </w:rPr>
          <w:t xml:space="preserve">https://en.wikipedia.org/wiki/Parity_(mathematics)</w:t>
        </w:r>
      </w:hyperlink>
    </w:p>
    <w:bookmarkEnd w:id="37"/>
    <w:bookmarkStart w:id="39" w:name="ref-wikipedia_natural_number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“Natural number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8">
        <w:r>
          <w:rPr>
            <w:rStyle w:val="Hyperlink"/>
          </w:rPr>
          <w:t xml:space="preserve">https://en.wikipedia.org/wiki/Natural_number</w:t>
        </w:r>
      </w:hyperlink>
    </w:p>
    <w:bookmarkEnd w:id="39"/>
    <w:bookmarkStart w:id="41" w:name="ref-wikipedia_rational_number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“Rational number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0">
        <w:r>
          <w:rPr>
            <w:rStyle w:val="Hyperlink"/>
          </w:rPr>
          <w:t xml:space="preserve">https://en.wikipedia.org/wiki/Rational_number</w:t>
        </w:r>
      </w:hyperlink>
    </w:p>
    <w:bookmarkEnd w:id="41"/>
    <w:bookmarkStart w:id="43" w:name="ref-wikipedia_real_number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“Real number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2">
        <w:r>
          <w:rPr>
            <w:rStyle w:val="Hyperlink"/>
          </w:rPr>
          <w:t xml:space="preserve">https://en.wikipedia.org/wiki/Real_number</w:t>
        </w:r>
      </w:hyperlink>
    </w:p>
    <w:bookmarkEnd w:id="43"/>
    <w:bookmarkStart w:id="44" w:name="ref-rudin1976principles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W. Rudin,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, 3rd ed. in International series in pure and applied mathematics. New York: McGraw-Hill, 1976.</w:t>
      </w:r>
    </w:p>
    <w:bookmarkEnd w:id="44"/>
    <w:bookmarkStart w:id="46" w:name="ref-wikipedia_irrational_number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“Irrational number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5">
        <w:r>
          <w:rPr>
            <w:rStyle w:val="Hyperlink"/>
          </w:rPr>
          <w:t xml:space="preserve">https://en.wikipedia.org/wiki/Irrational_number</w:t>
        </w:r>
      </w:hyperlink>
    </w:p>
    <w:bookmarkEnd w:id="46"/>
    <w:bookmarkStart w:id="48" w:name="ref-wikipedia_square_root_of_2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“Square root of 2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7">
        <w:r>
          <w:rPr>
            <w:rStyle w:val="Hyperlink"/>
          </w:rPr>
          <w:t xml:space="preserve">https://en.wikipedia.org/wiki/Square_root_of_2</w:t>
        </w:r>
      </w:hyperlink>
    </w:p>
    <w:bookmarkEnd w:id="48"/>
    <w:bookmarkStart w:id="50" w:name="X2c662dceb8d7725560ab90b673a0a1289c21e20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“Proof that pi is irrational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9">
        <w:r>
          <w:rPr>
            <w:rStyle w:val="Hyperlink"/>
          </w:rPr>
          <w:t xml:space="preserve">https://en.wikipedia.org/wiki/Proof_that_%CF%80_is_irrational</w:t>
        </w:r>
      </w:hyperlink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hyperlink" Id="rId32" Target="algebra-basics.html#def-square-root" TargetMode="External" /><Relationship Type="http://schemas.openxmlformats.org/officeDocument/2006/relationships/hyperlink" Id="rId24" Target="https://en.wikipedia.org/w/index.php?title=Natural_number&amp;oldid=1375965996" TargetMode="External" /><Relationship Type="http://schemas.openxmlformats.org/officeDocument/2006/relationships/hyperlink" Id="rId34" Target="https://en.wikipedia.org/wiki/Integer" TargetMode="External" /><Relationship Type="http://schemas.openxmlformats.org/officeDocument/2006/relationships/hyperlink" Id="rId45" Target="https://en.wikipedia.org/wiki/Irrational_number" TargetMode="External" /><Relationship Type="http://schemas.openxmlformats.org/officeDocument/2006/relationships/hyperlink" Id="rId38" Target="https://en.wikipedia.org/wiki/Natural_number" TargetMode="External" /><Relationship Type="http://schemas.openxmlformats.org/officeDocument/2006/relationships/hyperlink" Id="rId36" Target="https://en.wikipedia.org/wiki/Parity_(mathematics)" TargetMode="External" /><Relationship Type="http://schemas.openxmlformats.org/officeDocument/2006/relationships/hyperlink" Id="rId49" Target="https://en.wikipedia.org/wiki/Proof_that_%CF%80_is_irrational" TargetMode="External" /><Relationship Type="http://schemas.openxmlformats.org/officeDocument/2006/relationships/hyperlink" Id="rId40" Target="https://en.wikipedia.org/wiki/Rational_number" TargetMode="External" /><Relationship Type="http://schemas.openxmlformats.org/officeDocument/2006/relationships/hyperlink" Id="rId42" Target="https://en.wikipedia.org/wiki/Real_number" TargetMode="External" /><Relationship Type="http://schemas.openxmlformats.org/officeDocument/2006/relationships/hyperlink" Id="rId47" Target="https://en.wikipedia.org/wiki/Square_root_of_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algebra-basics.html#def-square-root" TargetMode="External" /><Relationship Type="http://schemas.openxmlformats.org/officeDocument/2006/relationships/hyperlink" Id="rId24" Target="https://en.wikipedia.org/w/index.php?title=Natural_number&amp;oldid=1375965996" TargetMode="External" /><Relationship Type="http://schemas.openxmlformats.org/officeDocument/2006/relationships/hyperlink" Id="rId34" Target="https://en.wikipedia.org/wiki/Integer" TargetMode="External" /><Relationship Type="http://schemas.openxmlformats.org/officeDocument/2006/relationships/hyperlink" Id="rId45" Target="https://en.wikipedia.org/wiki/Irrational_number" TargetMode="External" /><Relationship Type="http://schemas.openxmlformats.org/officeDocument/2006/relationships/hyperlink" Id="rId38" Target="https://en.wikipedia.org/wiki/Natural_number" TargetMode="External" /><Relationship Type="http://schemas.openxmlformats.org/officeDocument/2006/relationships/hyperlink" Id="rId36" Target="https://en.wikipedia.org/wiki/Parity_(mathematics)" TargetMode="External" /><Relationship Type="http://schemas.openxmlformats.org/officeDocument/2006/relationships/hyperlink" Id="rId49" Target="https://en.wikipedia.org/wiki/Proof_that_%CF%80_is_irrational" TargetMode="External" /><Relationship Type="http://schemas.openxmlformats.org/officeDocument/2006/relationships/hyperlink" Id="rId40" Target="https://en.wikipedia.org/wiki/Rational_number" TargetMode="External" /><Relationship Type="http://schemas.openxmlformats.org/officeDocument/2006/relationships/hyperlink" Id="rId42" Target="https://en.wikipedia.org/wiki/Real_number" TargetMode="External" /><Relationship Type="http://schemas.openxmlformats.org/officeDocument/2006/relationships/hyperlink" Id="rId47" Target="https://en.wikipedia.org/wiki/Square_root_of_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Systems</dc:title>
  <dc:creator/>
  <cp:keywords/>
  <dcterms:created xsi:type="dcterms:W3CDTF">2026-10-28T21:03:52Z</dcterms:created>
  <dcterms:modified xsi:type="dcterms:W3CDTF">2026-10-28T21:03:52Z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2026-10-28 13:13:09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