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Double Integrals and Fubini’s Theorem</w:t>
      </w:r>
    </w:p>
    <w:p>
      <w:pPr>
        <w:pStyle w:val="Date"/>
      </w:pPr>
      <w:r>
        <w:t xml:space="preserve">Last modified: 2026-10-27 20:53:54 (PDT)</w:t>
      </w:r>
    </w:p>
    <w:bookmarkStart w:id="77" w:name="sec-double-integrals"/>
    <w:p>
      <w:pPr>
        <w:pStyle w:val="Heading2"/>
      </w:pPr>
      <w:r>
        <w:t xml:space="preserve">1 Double Integrals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Fubini–Tonelli theorem</w:t>
      </w:r>
      <w:r>
        <w:t xml:space="preserve"> </w:t>
      </w:r>
      <w:r>
        <w:t xml:space="preserve">states conditions under which the order</w:t>
      </w:r>
      <w:r>
        <w:t xml:space="preserve"> </w:t>
      </w:r>
      <w:r>
        <w:t xml:space="preserve">of integration in a double integral can be exchanged</w:t>
      </w:r>
      <w:r>
        <w:t xml:space="preserve"> </w:t>
      </w:r>
      <w:r>
        <w:t xml:space="preserve">[1]</w:t>
      </w:r>
      <w:r>
        <w:t xml:space="preserve">.</w:t>
      </w:r>
      <w:r>
        <w:t xml:space="preserve"> </w:t>
      </w:r>
      <w:r>
        <w:t xml:space="preserve">We state them in two settings:</w:t>
      </w:r>
      <w:r>
        <w:t xml:space="preserve"> </w:t>
      </w:r>
      <w:r>
        <w:t xml:space="preserve">the Riemann version (</w:t>
      </w:r>
      <w:hyperlink w:anchor="thm-fubini">
        <w:r>
          <w:rPr>
            <w:rStyle w:val="Hyperlink"/>
          </w:rPr>
          <w:t xml:space="preserve">Theorem 1</w:t>
        </w:r>
      </w:hyperlink>
      <w:r>
        <w:t xml:space="preserve">) is what applied courses usually use</w:t>
      </w:r>
      <w:r>
        <w:t xml:space="preserve"> </w:t>
      </w:r>
      <w:r>
        <w:t xml:space="preserve">for double integrals of continuous functions on simple regions;</w:t>
      </w:r>
      <w:r>
        <w:t xml:space="preserve"> </w:t>
      </w:r>
      <w:r>
        <w:t xml:space="preserve">the</w:t>
      </w:r>
      <w:r>
        <w:t xml:space="preserve"> </w:t>
      </w:r>
      <w:hyperlink r:id="rId9">
        <m:oMath>
          <m:r>
            <m:t>σ</m:t>
          </m:r>
        </m:oMath>
        <w:r>
          <w:rPr>
            <w:rStyle w:val="Hyperlink"/>
          </w:rPr>
          <w:t xml:space="preserve">-finite</w:t>
        </w:r>
      </w:hyperlink>
      <w:r>
        <w:t xml:space="preserve"> </w:t>
      </w:r>
      <w:r>
        <w:t xml:space="preserve">measure-theoretic versions</w:t>
      </w:r>
      <w:r>
        <w:t xml:space="preserve"> </w:t>
      </w:r>
      <w:r>
        <w:t xml:space="preserve">(</w:t>
      </w:r>
      <w:hyperlink w:anchor="thm-tonelli-measure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and</w:t>
      </w:r>
      <w:r>
        <w:t xml:space="preserve"> </w:t>
      </w:r>
      <w:hyperlink w:anchor="thm-fubini-measure">
        <w:r>
          <w:rPr>
            <w:rStyle w:val="Hyperlink"/>
          </w:rPr>
          <w:t xml:space="preserve">Theorem 5</w:t>
        </w:r>
      </w:hyperlink>
      <w:r>
        <w:t xml:space="preserve">) are</w:t>
      </w:r>
      <w:r>
        <w:t xml:space="preserve"> </w:t>
      </w:r>
      <w:r>
        <w:t xml:space="preserve">included to make the</w:t>
      </w:r>
      <w:r>
        <w:t xml:space="preserve"> </w:t>
      </w:r>
      <w:hyperlink r:id="rId10">
        <w:r>
          <w:rPr>
            <w:rStyle w:val="Hyperlink"/>
          </w:rPr>
          <w:t xml:space="preserve">joint-distribution form</w:t>
        </w:r>
      </w:hyperlink>
      <w:r>
        <w:t xml:space="preserve"> </w:t>
      </w:r>
      <w:r>
        <w:t xml:space="preserve">corollary in</w:t>
      </w:r>
      <w:r>
        <w:t xml:space="preserve"> </w:t>
      </w:r>
      <w:r>
        <w:rPr>
          <w:i/>
          <w:iCs/>
        </w:rPr>
        <w:t xml:space="preserve">Probability for Data Science</w:t>
      </w:r>
      <w:r>
        <w:t xml:space="preserve"> </w:t>
      </w:r>
      <w:r>
        <w:t xml:space="preserve">follow from a stated theorem rather than from an aside.</w:t>
      </w:r>
    </w:p>
    <w:bookmarkStart w:id="11" w:name="def-double-integral"/>
    <w:p>
      <w:pPr>
        <w:pStyle w:val="BodyText"/>
      </w:pPr>
      <w:r>
        <w:rPr>
          <w:b/>
          <w:bCs/>
        </w:rPr>
        <w:t xml:space="preserve">Definition 1 (Double integral)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bounded function on a closed, bounded plane region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[2]</w:t>
      </w:r>
      <w:r>
        <w:t xml:space="preserve">.</w:t>
      </w:r>
      <w:r>
        <w:t xml:space="preserve"> </w:t>
      </w:r>
      <w:r>
        <w:t xml:space="preserve">Cover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with a grid of rectangles,</w:t>
      </w:r>
      <w:r>
        <w:t xml:space="preserve"> </w:t>
      </w:r>
      <w:r>
        <w:t xml:space="preserve">keep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rectangles that lie entirely inside</w:t>
      </w:r>
      <w:r>
        <w:t xml:space="preserve"> </w:t>
      </w:r>
      <m:oMath>
        <m:r>
          <m:t>R</m:t>
        </m:r>
      </m:oMath>
      <w:r>
        <w:t xml:space="preserve">,</w:t>
      </w:r>
      <w:r>
        <w:t xml:space="preserve"> </w:t>
      </w:r>
      <w:r>
        <w:t xml:space="preserve">with areas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Δ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choose a point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m:t>i</m:t>
        </m:r>
      </m:oMath>
      <w:r>
        <w:t xml:space="preserve">-th rectangle.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double integral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t>R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A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p"/>
                    </m:rPr>
                    <m:t>Δ</m:t>
                  </m:r>
                </m:e>
              </m:d>
              <m:r>
                <m:t>​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Δ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Δ</m:t>
            </m:r>
          </m:e>
        </m:d>
        <m:r>
          <m:t>​</m:t>
        </m:r>
      </m:oMath>
      <w:r>
        <w:t xml:space="preserve"> </w:t>
      </w:r>
      <w:r>
        <w:t xml:space="preserve">is the length of the longest diagonal among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rectangles,</w:t>
      </w:r>
      <w:r>
        <w:t xml:space="preserve"> </w:t>
      </w:r>
      <w:r>
        <w:t xml:space="preserve">when that limit exists and has the same value</w:t>
      </w:r>
      <w:r>
        <w:t xml:space="preserve"> </w:t>
      </w:r>
      <w:r>
        <w:t xml:space="preserve">for every choice of grids and of the points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symbol</w:t>
      </w:r>
      <w:r>
        <w:t xml:space="preserve"> </w:t>
      </w:r>
      <m:oMath>
        <m:r>
          <m:t>d</m:t>
        </m:r>
        <m:r>
          <m:t>A</m:t>
        </m:r>
      </m:oMath>
      <w:r>
        <w:t xml:space="preserve"> </w:t>
      </w:r>
      <w:r>
        <w:t xml:space="preserve">stands for an element of area.</w:t>
      </w:r>
    </w:p>
    <w:p>
      <w:pPr>
        <w:pStyle w:val="BodyText"/>
      </w:pPr>
      <w:r>
        <w:t xml:space="preserve">[3, Sec. 14.2]</w:t>
      </w:r>
    </w:p>
    <w:bookmarkEnd w:id="11"/>
    <w:bookmarkStart w:id="12" w:name="exm-double-integral-area"/>
    <w:p>
      <w:pPr>
        <w:pStyle w:val="BodyText"/>
      </w:pPr>
      <w:r>
        <w:rPr>
          <w:b/>
          <w:bCs/>
        </w:rPr>
        <w:t xml:space="preserve">Example 1 (The double integral of</w:t>
      </w:r>
      <w:r>
        <w:rPr>
          <w:b/>
          <w:bCs/>
        </w:rPr>
        <w:t xml:space="preserve"> </w:t>
      </w:r>
      <m:oMath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an area)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 the rectangle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Every sum in</w:t>
      </w:r>
      <w:r>
        <w:t xml:space="preserve"> </w:t>
      </w:r>
      <w:hyperlink w:anchor="def-double-integral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adds up the areas of rectangles inside</w:t>
      </w:r>
      <w:r>
        <w:t xml:space="preserve"> </w:t>
      </w:r>
      <m:oMath>
        <m:r>
          <m:t>R</m:t>
        </m:r>
      </m:oMath>
      <w:r>
        <w:t xml:space="preserve">,</w:t>
      </w:r>
      <w:r>
        <w:t xml:space="preserve"> </w:t>
      </w:r>
      <w:r>
        <w:t xml:space="preserve">and those sums approach the area 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as the grid gets finer,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R</m:t>
                  </m:r>
                </m:sub>
                <m:sup>
                  <m:r>
                    <m:t>​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2"/>
    <w:bookmarkStart w:id="13" w:name="def-iterated-integral"/>
    <w:p>
      <w:pPr>
        <w:pStyle w:val="FirstParagraph"/>
      </w:pPr>
      <w:r>
        <w:rPr>
          <w:b/>
          <w:bCs/>
        </w:rPr>
        <w:t xml:space="preserve">Definition 2 (Iterated integral)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iterated integral</w:t>
      </w:r>
      <w:r>
        <w:t xml:space="preserve"> </w:t>
      </w:r>
      <w:r>
        <w:t xml:space="preserve">is an integral of an integral</w:t>
      </w:r>
      <w:r>
        <w:t xml:space="preserve"> </w:t>
      </w:r>
      <w:r>
        <w:t xml:space="preserve">[4]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sSub>
                    <m:e>
                      <m: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sSub>
                    <m:e>
                      <m: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p>
                <m:e>
                  <m:r>
                    <m:t>f</m:t>
                  </m:r>
                </m:e>
              </m:nary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​</m:t>
              </m:r>
            </m:e>
          </m:nary>
          <m:d>
            <m:dPr>
              <m:begChr m:val="("/>
              <m:sepChr m:val=""/>
              <m:endChr m:val=")"/>
              <m:grow/>
            </m:dP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sSub>
                    <m:e>
                      <m: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sSub>
                    <m:e>
                      <m: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</m:e>
          </m:d>
          <m:r>
            <m:t>​</m:t>
          </m:r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That is, integrate over the inner variable (</w:t>
      </w:r>
      <m:oMath>
        <m:r>
          <m:t>y</m:t>
        </m:r>
      </m:oMath>
      <w:r>
        <w:t xml:space="preserve">) first,</w:t>
      </w:r>
      <w:r>
        <w:t xml:space="preserve"> </w:t>
      </w:r>
      <w:r>
        <w:t xml:space="preserve">holding the outer variable (</w:t>
      </w:r>
      <m:oMath>
        <m:r>
          <m:t>x</m:t>
        </m:r>
      </m:oMath>
      <w:r>
        <w:t xml:space="preserve">) fixed,</w:t>
      </w:r>
      <w:r>
        <w:t xml:space="preserve"> </w:t>
      </w:r>
      <w:r>
        <w:t xml:space="preserve">and then integrate the result over the outer variable.</w:t>
      </w:r>
      <w:r>
        <w:t xml:space="preserve"> </w:t>
      </w:r>
      <w:r>
        <w:t xml:space="preserve">The inner limits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may depend on the outer variable,</w:t>
      </w:r>
      <w:r>
        <w:t xml:space="preserve"> </w:t>
      </w:r>
      <w:r>
        <w:t xml:space="preserve">or be constants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</m:oMath>
      <w:r>
        <w:t xml:space="preserve">, as in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c</m:t>
                </m:r>
              </m:sub>
              <m:sup>
                <m:r>
                  <m:t>d</m:t>
                </m:r>
              </m:sup>
              <m:e>
                <m:r>
                  <m:t>f</m:t>
                </m:r>
              </m:e>
            </m:nary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y</m:t>
        </m:r>
        <m:r>
          <m:t> </m:t>
        </m:r>
        <m:r>
          <m:t>d</m:t>
        </m:r>
        <m:r>
          <m:t>x</m:t>
        </m:r>
      </m:oMath>
      <w:r>
        <w:t xml:space="preserve">.</w:t>
      </w:r>
      <w:r>
        <w:t xml:space="preserve"> </w:t>
      </w:r>
      <w:r>
        <w:t xml:space="preserve">Iterated integrals in the other order,</w:t>
      </w:r>
      <w:r>
        <w:t xml:space="preserve"> </w:t>
      </w:r>
      <m:oMath>
        <m:r>
          <m:rPr>
            <m:sty m:val="p"/>
          </m:rPr>
          <m:t>∫</m:t>
        </m:r>
        <m:r>
          <m:rPr>
            <m:sty m:val="p"/>
          </m:rPr>
          <m:t>∫</m:t>
        </m:r>
        <m:r>
          <m:rPr>
            <m:sty m:val="p"/>
          </m:rPr>
          <m:t>⋯</m:t>
        </m:r>
        <m:r>
          <m:t> </m:t>
        </m:r>
        <m:r>
          <m:t>d</m:t>
        </m:r>
        <m:r>
          <m:t>x</m:t>
        </m:r>
        <m:r>
          <m:t> </m:t>
        </m:r>
        <m:r>
          <m:t>d</m:t>
        </m:r>
        <m:r>
          <m:t>y</m:t>
        </m:r>
      </m:oMath>
      <w:r>
        <w:t xml:space="preserve">,</w:t>
      </w:r>
      <w:r>
        <w:t xml:space="preserve"> </w:t>
      </w:r>
      <w:r>
        <w:t xml:space="preserve">are defined the same way with the roles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swapped.</w:t>
      </w:r>
    </w:p>
    <w:bookmarkEnd w:id="13"/>
    <w:bookmarkStart w:id="14" w:name="exm-iterated-integral"/>
    <w:p>
      <w:pPr>
        <w:pStyle w:val="BodyText"/>
      </w:pPr>
      <w:r>
        <w:rPr>
          <w:b/>
          <w:bCs/>
        </w:rPr>
        <w:t xml:space="preserve">Example 2 (An iterated integral)</w:t>
      </w:r>
      <w:r>
        <w:t xml:space="preserve"> </w:t>
      </w:r>
      <w:r>
        <w:t xml:space="preserve">Integrating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first, then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t>y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  <m:e>
                      <m:r>
                        <m:t>x</m:t>
                      </m:r>
                    </m:e>
                  </m:nary>
                  <m:r>
                    <m:t>y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iterated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nor/>
                  <m:sty m:val="p"/>
                </m:rPr>
                <m:t> is constant in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p>
              </m:sSub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2</m:t>
                  </m:r>
                </m:e>
              </m:nary>
              <m:r>
                <m:t>x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2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</m:eqArr>
        </m:oMath>
      </m:oMathPara>
    </w:p>
    <w:bookmarkEnd w:id="14"/>
    <w:bookmarkStart w:id="15" w:name="thm-fubini"/>
    <w:p>
      <w:pPr>
        <w:pStyle w:val="FirstParagraph"/>
      </w:pPr>
      <w:r>
        <w:rPr>
          <w:b/>
          <w:bCs/>
        </w:rPr>
        <w:t xml:space="preserve">Theorem 1 (Fubini’s theorem (Riemann version))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on a plane region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[5]</w:t>
      </w:r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Vertically simple region.</w:t>
      </w:r>
      <w:r>
        <w:t xml:space="preserve"> </w:t>
      </w: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defined by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sSub>
          <m:e>
            <m:r>
              <m:t>g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continuous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R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sSub>
                        <m:e>
                          <m:r>
                            <m:t>g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sSub>
                        <m:e>
                          <m:r>
                            <m:t>g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  <m:e>
                      <m:r>
                        <m:t>f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1"/>
        </w:numPr>
      </w:pPr>
      <w:r>
        <w:rPr>
          <w:b/>
          <w:bCs/>
        </w:rPr>
        <w:t xml:space="preserve">Horizontally simple region.</w:t>
      </w:r>
      <w:r>
        <w:t xml:space="preserve"> </w:t>
      </w: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defined by</w:t>
      </w:r>
      <w:r>
        <w:t xml:space="preserve"> </w:t>
      </w:r>
      <m:oMath>
        <m:r>
          <m:t>c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d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continuous on</w:t>
      </w:r>
      <w:r>
        <w:t xml:space="preserve"> </w:t>
      </w:r>
      <m:oMath>
        <m:r>
          <m:rPr>
            <m:sty m:val="p"/>
          </m:rPr>
          <m:t>[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]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R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c</m:t>
                  </m:r>
                </m:sub>
                <m:sup>
                  <m:r>
                    <m:t>d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sSub>
                        <m:e>
                          <m:r>
                            <m:t>h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sSub>
                        <m:e>
                          <m:r>
                            <m:t>h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  <m:e>
                      <m:r>
                        <m:t>f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can be described both ways, the two iterated integrals are</w:t>
      </w:r>
      <w:r>
        <w:t xml:space="preserve"> </w:t>
      </w:r>
      <w:r>
        <w:t xml:space="preserve">equal — so the order of integration can be exchanged.</w:t>
      </w:r>
    </w:p>
    <w:p>
      <w:pPr>
        <w:pStyle w:val="BodyText"/>
      </w:pPr>
      <w:r>
        <w:t xml:space="preserve">[3], Theorem 14.2, p. 982</w:t>
      </w:r>
    </w:p>
    <w:bookmarkEnd w:id="15"/>
    <w:bookmarkStart w:id="29" w:name="exm-fubini-nonrect"/>
    <w:p>
      <w:pPr>
        <w:pStyle w:val="BodyText"/>
      </w:pPr>
      <w:r>
        <w:rPr>
          <w:b/>
          <w:bCs/>
        </w:rPr>
        <w:t xml:space="preserve">Example 3 (Changing the order of integration for a non-rectangular region)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[3, Sec. 14.2], Example 4, pp. 984–985</w:t>
      </w:r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16">
        <w:r>
          <w:rPr>
            <w:rStyle w:val="Hyperlink"/>
          </w:rPr>
          <w:t xml:space="preserve">independent</w:t>
        </w:r>
      </w:hyperlink>
      <w:r>
        <w:t xml:space="preserve"> </w:t>
      </w:r>
      <w:hyperlink r:id="rId17">
        <m:oMath>
          <m:r>
            <m:rPr>
              <m:sty m:val="p"/>
            </m:rPr>
            <m:t>Uniform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)</m:t>
          </m:r>
        </m:oMath>
      </w:hyperlink>
      <w:r>
        <w:t xml:space="preserve"> </w:t>
      </w:r>
      <w:hyperlink r:id="rId18">
        <w:r>
          <w:rPr>
            <w:rStyle w:val="Hyperlink"/>
          </w:rPr>
          <w:t xml:space="preserve">random variables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19">
        <w:r>
          <w:rPr>
            <w:rStyle w:val="Hyperlink"/>
          </w:rPr>
          <w:t xml:space="preserve">joint 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 the unit square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Define 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t> 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≤</m:t>
            </m:r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</w:t>
      </w:r>
      <w:r>
        <w:t xml:space="preserve"> </w:t>
      </w:r>
      <w:hyperlink r:id="rId20">
        <w:r>
          <w:rPr>
            <w:rStyle w:val="Hyperlink"/>
          </w:rPr>
          <w:t xml:space="preserve">Euler’s number</w:t>
        </w:r>
      </w:hyperlink>
      <w:r>
        <w:t xml:space="preserve">,</w:t>
      </w:r>
      <w:r>
        <w:t xml:space="preserve"> </w:t>
      </w:r>
      <w:r>
        <w:t xml:space="preserve">and compute its</w:t>
      </w:r>
      <w:r>
        <w:t xml:space="preserve"> </w:t>
      </w:r>
      <w:hyperlink r:id="rId21">
        <w:r>
          <w:rPr>
            <w:rStyle w:val="Hyperlink"/>
          </w:rPr>
          <w:t xml:space="preserve">expectation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Because the joint density equals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this expectation is the double integral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over the unit square: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sub>
            <m:sup>
              <m:r>
                <m:t>​</m:t>
              </m:r>
            </m:sup>
            <m:e>
              <m:r>
                <m:t>g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A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22">
        <w:r>
          <w:rPr>
            <w:rStyle w:val="Hyperlink"/>
          </w:rPr>
          <w:t xml:space="preserve">indicator</w:t>
        </w:r>
      </w:hyperlink>
      <w:r>
        <w:t xml:space="preserve"> </w:t>
      </w:r>
      <w:r>
        <w:t xml:space="preserve">factor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≤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on the triangular</w:t>
      </w:r>
      <w:r>
        <w:t xml:space="preserve"> </w:t>
      </w:r>
      <w:r>
        <w:t xml:space="preserve">region where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elsewhere,</w:t>
      </w:r>
      <w:r>
        <w:t xml:space="preserve"> </w:t>
      </w:r>
      <w:r>
        <w:t xml:space="preserve">so only that region,</w:t>
      </w:r>
      <w:r>
        <w:t xml:space="preserve"> </w:t>
      </w:r>
      <w:r>
        <w:t xml:space="preserve">namely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,</m:t>
        </m:r>
        <m:r>
          <m:t> </m:t>
        </m:r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]</m:t>
        </m:r>
        <m:r>
          <m:rPr>
            <m:sty m:val="p"/>
          </m:rPr>
          <m:t>}</m:t>
        </m:r>
      </m:oMath>
      <w:r>
        <w:t xml:space="preserve"> </w:t>
      </w:r>
      <w:r>
        <w:t xml:space="preserve">(</w:t>
      </w:r>
      <w:hyperlink w:anchor="fig-fubini-nonrect-region">
        <w:r>
          <w:rPr>
            <w:rStyle w:val="Hyperlink"/>
          </w:rPr>
          <w:t xml:space="preserve">Figure 1</w:t>
        </w:r>
      </w:hyperlink>
      <w:r>
        <w:t xml:space="preserve">),</w:t>
      </w:r>
      <w:r>
        <w:t xml:space="preserve"> </w:t>
      </w:r>
      <w:r>
        <w:t xml:space="preserve">contributes, and there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t>D</m:t>
              </m:r>
            </m:sub>
            <m:sup>
              <m:r>
                <m:t>​</m:t>
              </m:r>
            </m:sup>
            <m:e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 </m:t>
          </m:r>
          <m:r>
            <m:t>d</m:t>
          </m:r>
          <m:r>
            <m:t>A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fig-fubini-nonrect-reg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region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(region,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geom_polygon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0.7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0.65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0.28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fontface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"italic"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 == x"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parse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angle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45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1.08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 == 1"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parse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angle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90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hjust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 == 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parse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0.1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1.3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coord_equal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"First coordinate,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"Second coordinate, 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calculus-double-integrals_files/figure-docx/unnamed-chunk-1-1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Triangular integration region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bounded below by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above-left by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, and on the right by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rPr>
          <w:b/>
          <w:bCs/>
        </w:rPr>
        <w:t xml:space="preserve">Order</w:t>
      </w:r>
      <w:r>
        <w:rPr>
          <w:b/>
          <w:bCs/>
        </w:rPr>
        <w:t xml:space="preserve"> </w:t>
      </w:r>
      <m:oMath>
        <m:r>
          <m:t>d</m:t>
        </m:r>
        <m:r>
          <m:t>x</m:t>
        </m:r>
        <m:r>
          <m:t> </m:t>
        </m:r>
        <m:r>
          <m:t>d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intractable.</w:t>
      </w:r>
      <w:r>
        <w:t xml:space="preserve"> </w:t>
      </w:r>
      <w:r>
        <w:t xml:space="preserve">Re-describing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,</m:t>
        </m:r>
        <m:r>
          <m:t> 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}</m:t>
        </m:r>
      </m:oMath>
      <w:r>
        <w:t xml:space="preserve">, the inner integral is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y</m:t>
              </m:r>
            </m:sub>
            <m:sup>
              <m:r>
                <m:t>1</m:t>
              </m:r>
            </m:sup>
            <m:e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cannot be computed with FTC Part 2:</w:t>
      </w:r>
      <w:r>
        <w:t xml:space="preserve"> </w:t>
      </w:r>
      <w:r>
        <w:t xml:space="preserve">no antiderivative of</w:t>
      </w:r>
      <w:r>
        <w:t xml:space="preserve"> 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can be written as a finite formula</w:t>
      </w:r>
      <w:r>
        <w:t xml:space="preserve"> </w:t>
      </w:r>
      <w:r>
        <w:t xml:space="preserve">built from powers, exponentials, logarithms, and trigonometric functions</w:t>
      </w:r>
      <w:r>
        <w:t xml:space="preserve"> </w:t>
      </w:r>
      <w:r>
        <w:t xml:space="preserve">(an</w:t>
      </w:r>
      <w:r>
        <w:t xml:space="preserve"> </w:t>
      </w:r>
      <w:r>
        <w:rPr>
          <w:b/>
          <w:bCs/>
        </w:rPr>
        <w:t xml:space="preserve">elementary</w:t>
      </w:r>
      <w:r>
        <w:t xml:space="preserve"> </w:t>
      </w:r>
      <w:r>
        <w:t xml:space="preserve">antiderivative).</w:t>
      </w:r>
    </w:p>
    <w:p>
      <w:pPr>
        <w:pStyle w:val="BodyText"/>
      </w:pPr>
      <w:r>
        <w:rPr>
          <w:b/>
          <w:bCs/>
        </w:rPr>
        <w:t xml:space="preserve">Order</w:t>
      </w:r>
      <w:r>
        <w:rPr>
          <w:b/>
          <w:bCs/>
        </w:rPr>
        <w:t xml:space="preserve"> </w:t>
      </w:r>
      <m:oMath>
        <m:r>
          <m:t>d</m:t>
        </m:r>
        <m:r>
          <m:t>y</m:t>
        </m:r>
        <m:r>
          <m:t> </m:t>
        </m:r>
        <m:r>
          <m:t>d</m:t>
        </m:r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works.</w:t>
      </w:r>
      <w:r>
        <w:t xml:space="preserve"> </w:t>
      </w:r>
      <w:r>
        <w:t xml:space="preserve">Applying</w:t>
      </w:r>
      <w:r>
        <w:t xml:space="preserve"> </w:t>
      </w:r>
      <w:hyperlink w:anchor="thm-fubini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Part 1</w:t>
      </w:r>
      <w:r>
        <w:t xml:space="preserve"> </w:t>
      </w:r>
      <w:r>
        <w:t xml:space="preserve">(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is continuous 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the vertically simple region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]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D</m:t>
                  </m:r>
                </m:sub>
                <m:sup>
                  <m:r>
                    <m:t>​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(Fubini, vertically simple region)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sup>
                  </m:sSup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x</m:t>
                      </m:r>
                    </m:sup>
                    <m:e>
                      <m:r>
                        <m:t>d</m:t>
                      </m:r>
                    </m:e>
                  </m:nary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 is constant in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r>
                    <m:t>d</m:t>
                  </m:r>
                </m:e>
              </m:nary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To antidifferentiate</w:t>
      </w:r>
      <w:r>
        <w:t xml:space="preserve"> </w:t>
      </w:r>
      <m:oMath>
        <m:r>
          <m:t>x</m:t>
        </m:r>
        <m:r>
          <m:t> 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be the inner function.</w:t>
      </w:r>
      <w:r>
        <w:t xml:space="preserve"> </w:t>
      </w:r>
      <w:r>
        <w:t xml:space="preserve">By the chain rule (</w:t>
      </w:r>
      <w:hyperlink r:id="rId27">
        <w:r>
          <w:rPr>
            <w:rStyle w:val="Hyperlink"/>
          </w:rPr>
          <w:t xml:space="preserve">Theorem 10 in Derivatives and Taylor Series</w:t>
        </w:r>
      </w:hyperlink>
      <w:r>
        <w:t xml:space="preserve">), with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  <m:r>
              <m:t>u</m:t>
            </m:r>
          </m:num>
          <m:den>
            <m:r>
              <m:t>d</m:t>
            </m:r>
            <m:r>
              <m:t>x</m:t>
            </m:r>
          </m:den>
        </m:f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u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u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u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and 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/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t> 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x</m:t>
        </m:r>
        <m:r>
          <m:t> 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(FTC Part 2)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e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2</m:t>
                  </m:r>
                  <m:r>
                    <m:t>e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numerator and denominator by 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0.316</m:t>
              </m:r>
            </m:e>
          </m:eqArr>
        </m:oMath>
      </m:oMathPara>
    </w:p>
    <w:p>
      <w:pPr>
        <w:pStyle w:val="FirstParagraph"/>
      </w:pPr>
      <w:r>
        <w:t xml:space="preserve">The solid whose volume equals this integral is shown in</w:t>
      </w:r>
      <w:r>
        <w:t xml:space="preserve"> </w:t>
      </w:r>
      <w:hyperlink w:anchor="fig-fubini-nonrect">
        <w:r>
          <w:rPr>
            <w:rStyle w:val="Hyperlink"/>
          </w:rPr>
          <w:t xml:space="preserve">Figure 2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fig-fubini-nonrect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Surface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over the region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surface depends only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(constant in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 so for each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inner integral over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contributes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oMath>
            <w:r>
              <w:t xml:space="preserve">.</w:t>
            </w:r>
          </w:p>
          <w:bookmarkEnd w:id="28"/>
        </w:tc>
      </w:tr>
    </w:tbl>
    <w:bookmarkEnd w:id="29"/>
    <w:bookmarkStart w:id="30" w:name="exr-miller-dint-triangular-region"/>
    <w:p>
      <w:pPr>
        <w:pStyle w:val="BodyText"/>
      </w:pPr>
      <w:r>
        <w:rPr>
          <w:b/>
          <w:bCs/>
        </w:rPr>
        <w:t xml:space="preserve">Exercise 1 (Double integral over a triangular region)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[6]</w:t>
      </w:r>
      <w:r>
        <w:t xml:space="preserve">, Question 1.1.50.</w:t>
      </w:r>
    </w:p>
    <w:p>
      <w:pPr>
        <w:pStyle w:val="BodyText"/>
      </w:pPr>
      <w:r>
        <w:t xml:space="preserve">Evaluate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r>
                    <m:t>x</m:t>
                  </m:r>
                </m:e>
              </m:nary>
            </m:e>
          </m:nary>
          <m:r>
            <m:t>y</m:t>
          </m:r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and confirm the result by reversing the order of integration.</w:t>
      </w:r>
    </w:p>
    <w:bookmarkEnd w:id="30"/>
    <w:bookmarkStart w:id="31" w:name="sol-miller-dint-triangular-region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rPr>
          <w:b/>
          <w:bCs/>
        </w:rPr>
        <w:t xml:space="preserve">1. Given order (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then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r>
                    <m:t>x</m:t>
                  </m:r>
                </m:e>
              </m:nary>
              <m:r>
                <m:t>y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x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4</m:t>
                          </m:r>
                        </m:sup>
                      </m:sSup>
                    </m:num>
                    <m:den>
                      <m:r>
                        <m:t>8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8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2. Reversed order (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then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):</w:t>
      </w:r>
      <w:r>
        <w:t xml:space="preserve"> </w:t>
      </w:r>
      <w:r>
        <w:t xml:space="preserve">The triangular region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is equivalently described by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y</m:t>
                      </m:r>
                    </m:sub>
                    <m:sup>
                      <m:r>
                        <m:t>1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y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sub>
                <m:sup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y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4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4</m:t>
                          </m:r>
                        </m:sup>
                      </m:sSup>
                    </m:num>
                    <m:den>
                      <m:r>
                        <m:t>8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8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8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Both orders yield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8</m:t>
        </m:r>
      </m:oMath>
      <w:r>
        <w:t xml:space="preserve">.</w:t>
      </w:r>
    </w:p>
    <w:bookmarkEnd w:id="31"/>
    <w:bookmarkStart w:id="32" w:name="exr-miller-dint-switch-order"/>
    <w:p>
      <w:pPr>
        <w:pStyle w:val="BodyText"/>
      </w:pPr>
      <w:r>
        <w:rPr>
          <w:b/>
          <w:bCs/>
        </w:rPr>
        <w:t xml:space="preserve">Exercise 2 (Switching order of integration on a non-rectangular region)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[6]</w:t>
      </w:r>
      <w:r>
        <w:t xml:space="preserve">, Question 1.1.51.</w:t>
      </w:r>
    </w:p>
    <w:p>
      <w:pPr>
        <w:pStyle w:val="BodyText"/>
      </w:pPr>
      <w:r>
        <w:t xml:space="preserve">Express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r>
                    <m:t>y</m:t>
                  </m:r>
                </m:e>
              </m:nary>
            </m:e>
          </m:nary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  <m:r>
                <m:t>y</m:t>
              </m:r>
            </m:sup>
          </m:sSup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by reversing the order of integration.</w:t>
      </w:r>
    </w:p>
    <w:bookmarkEnd w:id="32"/>
    <w:bookmarkStart w:id="33" w:name="sol-miller-dint-switch-order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In the given order, the inner integral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x</m:t>
            </m:r>
          </m:sup>
          <m:e>
            <m:r>
              <m:t>y</m:t>
            </m:r>
          </m:e>
        </m:nary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  <m:r>
              <m:t>y</m:t>
            </m:r>
          </m:sup>
        </m:sSup>
        <m:r>
          <m:t> </m:t>
        </m:r>
        <m:r>
          <m:t>d</m:t>
        </m:r>
        <m:r>
          <m:t>y</m:t>
        </m:r>
      </m:oMath>
      <w:r>
        <w:t xml:space="preserve"> </w:t>
      </w:r>
      <w:r>
        <w:t xml:space="preserve">requires integration by parts with respect to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Switching the order over the triangular domain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y</m:t>
                  </m:r>
                </m:sub>
                <m:sup>
                  <m:r>
                    <m:t>1</m:t>
                  </m:r>
                </m:sup>
                <m:e>
                  <m:r>
                    <m:t>y</m:t>
                  </m:r>
                </m:e>
              </m:nary>
            </m:e>
          </m:nary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  <m:r>
                <m:t>y</m:t>
              </m:r>
            </m:sup>
          </m:sSup>
          <m:r>
            <m:t> </m:t>
          </m:r>
          <m:r>
            <m:t>d</m:t>
          </m:r>
          <m:r>
            <m:t>x</m:t>
          </m:r>
          <m:r>
            <m:t> </m:t>
          </m:r>
          <m:r>
            <m:t>d</m:t>
          </m:r>
          <m:r>
            <m:t>y</m:t>
          </m:r>
        </m:oMath>
      </m:oMathPara>
    </w:p>
    <w:p>
      <w:pPr>
        <w:pStyle w:val="FirstParagraph"/>
      </w:pPr>
      <w:r>
        <w:t xml:space="preserve">Now the inner integral has the factor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place for direct integration with respect to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y</m:t>
                  </m:r>
                </m:sub>
                <m:sup>
                  <m:r>
                    <m:t>1</m:t>
                  </m:r>
                </m:sup>
                <m:e>
                  <m:r>
                    <m:t>y</m:t>
                  </m:r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t>y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  <m:r>
                        <m:t>y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The double integral becomes: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term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sSup>
                  <m:e>
                    <m:r>
                      <m:t>y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 </m:t>
        </m:r>
        <m:r>
          <m:t>d</m:t>
        </m:r>
        <m:r>
          <m:t>y</m:t>
        </m:r>
      </m:oMath>
      <w:r>
        <w:t xml:space="preserve"> </w:t>
      </w:r>
      <w:r>
        <w:t xml:space="preserve">has no elementary antiderivative; it can be written using the error function</w:t>
      </w:r>
      <w:r>
        <w:t xml:space="preserve"> </w:t>
      </w:r>
      <m:oMath>
        <m:r>
          <m:rPr>
            <m:sty m:val="p"/>
          </m:rPr>
          <m:t>erf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ad>
              <m:radPr>
                <m:degHide m:val="on"/>
              </m:radPr>
              <m:deg/>
              <m:e>
                <m:r>
                  <m:t>π</m:t>
                </m:r>
              </m:e>
            </m:rad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z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sSup>
                  <m:e>
                    <m:r>
                      <m:t>t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as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π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erf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0.7468</m:t>
        </m:r>
      </m:oMath>
      <w:r>
        <w:t xml:space="preserve">. The overall value is: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π</m:t>
                  </m:r>
                </m:e>
              </m:rad>
            </m:num>
            <m:den>
              <m:r>
                <m:t>2</m:t>
              </m:r>
            </m:den>
          </m:f>
          <m:r>
            <m:rPr>
              <m:sty m:val="p"/>
            </m:rPr>
            <m:t>erf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≈</m:t>
          </m:r>
          <m:r>
            <m:t>0.1147</m:t>
          </m:r>
        </m:oMath>
      </m:oMathPara>
    </w:p>
    <w:bookmarkEnd w:id="33"/>
    <w:bookmarkStart w:id="37" w:name="exm-fubini-fail"/>
    <w:p>
      <w:pPr>
        <w:pStyle w:val="FirstParagraph"/>
      </w:pPr>
      <w:r>
        <w:rPr>
          <w:b/>
          <w:bCs/>
        </w:rPr>
        <w:t xml:space="preserve">Example 4 (When conditions fail: a counterexample)</w:t>
      </w:r>
      <w:r>
        <w:t xml:space="preserve"> </w:t>
      </w:r>
      <w:r>
        <w:t xml:space="preserve">The conditions in</w:t>
      </w:r>
      <w:r>
        <w:t xml:space="preserve"> </w:t>
      </w:r>
      <w:hyperlink w:anchor="thm-fubini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are not merely technical —</w:t>
      </w:r>
      <w:r>
        <w:t xml:space="preserve"> </w:t>
      </w:r>
      <w:r>
        <w:t xml:space="preserve">when they fail, iterated integrals can exist yet disagree.</w:t>
      </w:r>
    </w:p>
    <w:p>
      <w:pPr>
        <w:pStyle w:val="BodyText"/>
      </w:pP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on the unit square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Strictly,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defined on</w:t>
      </w:r>
      <w:r>
        <w:t xml:space="preserve"> </w:t>
      </w:r>
      <m:oMath>
        <m: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}</m:t>
        </m:r>
      </m:oMath>
      <w:r>
        <w:t xml:space="preserve">:</w:t>
      </w:r>
      <w:r>
        <w:t xml:space="preserve"> </w:t>
      </w:r>
      <w:r>
        <w:t xml:space="preserve">the denominator vanishes at the origin, 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undefined there</w:t>
      </w:r>
      <w:r>
        <w:t xml:space="preserve"> </w:t>
      </w:r>
      <w:r>
        <w:t xml:space="preserve">(we return to this point in the condition check).</w:t>
      </w:r>
    </w:p>
    <w:p>
      <w:pPr>
        <w:pStyle w:val="BodyText"/>
      </w:pPr>
      <w:r>
        <w:rPr>
          <w:b/>
          <w:bCs/>
        </w:rPr>
        <w:t xml:space="preserve">Integrating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first, then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:</w:t>
      </w:r>
    </w:p>
    <w:p>
      <w:pPr>
        <w:pStyle w:val="BodyText"/>
      </w:pPr>
      <w:r>
        <w:t xml:space="preserve">Holding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fixed and differentiating in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(by the quotient rule,</w:t>
      </w:r>
      <w:r>
        <w:t xml:space="preserve"> </w:t>
      </w:r>
      <w:hyperlink r:id="rId34">
        <w:r>
          <w:rPr>
            <w:rStyle w:val="Hyperlink"/>
          </w:rPr>
          <w:t xml:space="preserve">Theorem 9 in Derivatives and Taylor Series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y</m:t>
                  </m:r>
                </m:den>
              </m:f>
              <m:f>
                <m:fPr>
                  <m:type m:val="bar"/>
                </m:fPr>
                <m:num>
                  <m:r>
                    <m:t>y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  <m:r>
                    <m:t>y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(A derivative in one variable with the others held fixed is a</w:t>
      </w:r>
      <w:r>
        <w:t xml:space="preserve"> </w:t>
      </w:r>
      <w:hyperlink r:id="rId35">
        <w:r>
          <w:rPr>
            <w:rStyle w:val="Hyperlink"/>
          </w:rPr>
          <w:t xml:space="preserve">partial derivative</w:t>
        </w:r>
      </w:hyperlink>
      <w:r>
        <w:t xml:space="preserve">,</w:t>
      </w:r>
      <w:r>
        <w:t xml:space="preserve"> </w:t>
      </w:r>
      <w:r>
        <w:t xml:space="preserve">defined on the vector calculus page.)</w:t>
      </w:r>
      <w:r>
        <w:t xml:space="preserve"> </w:t>
      </w:r>
      <w:r>
        <w:t xml:space="preserve">The arctangent</w:t>
      </w:r>
      <w:r>
        <w:t xml:space="preserve"> </w:t>
      </w:r>
      <m:oMath>
        <m:r>
          <m:rPr>
            <m:sty m:val="p"/>
          </m:rPr>
          <m:t>arctan</m:t>
        </m:r>
      </m:oMath>
      <w:r>
        <w:t xml:space="preserve"> </w:t>
      </w:r>
      <w:r>
        <w:t xml:space="preserve">is the inverse of the tangent function from trigonometry;</w:t>
      </w:r>
      <w:r>
        <w:t xml:space="preserve"> </w:t>
      </w:r>
      <w:r>
        <w:t xml:space="preserve">all this example needs is that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x</m:t>
            </m:r>
          </m:den>
        </m:f>
        <m:r>
          <m:rPr>
            <m:sty m:val="p"/>
          </m:rPr>
          <m:t>arctan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arctan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arctan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arctan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Integrating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first, then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:</w:t>
      </w:r>
    </w:p>
    <w:p>
      <w:pPr>
        <w:pStyle w:val="BodyText"/>
      </w:pPr>
      <w:r>
        <w:t xml:space="preserve">Holding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fixed and differentiating in</w:t>
      </w:r>
      <w:r>
        <w:t xml:space="preserve"> </w:t>
      </w:r>
      <m:oMath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  <m:r>
                    <m:t>x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arctan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Conclusion: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≠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w:r>
        <w:t xml:space="preserve">so the two iterated integrals are unequal.</w:t>
      </w:r>
      <w:r>
        <w:t xml:space="preserve"> </w:t>
      </w:r>
      <w:hyperlink w:anchor="thm-fubini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does not apply here.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hyperlink w:anchor="thm-fubini">
        <w:r>
          <w:rPr>
            <w:rStyle w:val="Hyperlink"/>
            <w:b/>
            <w:bCs/>
          </w:rPr>
          <w:t xml:space="preserve">Theorem 1</w:t>
        </w:r>
      </w:hyperlink>
      <w:r>
        <w:rPr>
          <w:b/>
          <w:bCs/>
        </w:rPr>
        <w:t xml:space="preserve">’s condition fails:</w:t>
      </w:r>
      <w:r>
        <w:t xml:space="preserve"> </w:t>
      </w:r>
      <w:hyperlink w:anchor="thm-fubini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requires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 be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on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t xml:space="preserve">The denominator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vanishes at the origin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not even defined</w:t>
      </w:r>
      <w:r>
        <w:t xml:space="preserve"> </w:t>
      </w:r>
      <w:r>
        <w:t xml:space="preserve">there — let alone continuous — and the</w:t>
      </w:r>
      <w:r>
        <w:t xml:space="preserve"> </w:t>
      </w:r>
      <w:r>
        <w:t xml:space="preserve">theorem does not apply.</w:t>
      </w:r>
    </w:p>
    <w:p>
      <w:pPr>
        <w:pStyle w:val="BodyText"/>
      </w:pPr>
      <w:r>
        <w:t xml:space="preserve">[5]</w:t>
      </w:r>
    </w:p>
    <w:p>
      <w:pPr>
        <w:pStyle w:val="BodyText"/>
      </w:pPr>
      <w:hyperlink w:anchor="fig-fubini-fail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shows the surface.</w:t>
      </w:r>
      <w:r>
        <w:t xml:space="preserve"> </w:t>
      </w:r>
      <w:r>
        <w:t xml:space="preserve">The failure comes from the origin,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undefined and unbounded.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fig-fubini-fail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Surface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sampled away from the origin and clipped to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−</m:t>
              </m:r>
              <m:r>
                <m:t>50</m:t>
              </m:r>
              <m:r>
                <m:rPr>
                  <m:sty m:val="p"/>
                </m:rPr>
                <m:t>,</m:t>
              </m:r>
              <m:r>
                <m:t>50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display.</w:t>
            </w:r>
            <w:r>
              <w:t xml:space="preserve"> </w:t>
            </w:r>
            <w:r>
              <w:t xml:space="preserve">Approaching the origin, the function grows without bound along the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-axis (red ridge,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|</m:t>
              </m:r>
              <m:r>
                <m:t>y</m:t>
              </m:r>
              <m:r>
                <m:rPr>
                  <m:sty m:val="p"/>
                </m:rPr>
                <m:t>|</m:t>
              </m:r>
            </m:oMath>
            <w:r>
              <w:t xml:space="preserve">) and falls without bound along the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-axis (blue</w:t>
            </w:r>
            <w:r>
              <w:t xml:space="preserve"> </w:t>
            </w:r>
            <w:r>
              <w:t xml:space="preserve">ridge,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|</m:t>
              </m:r>
            </m:oMath>
            <w:r>
              <w:t xml:space="preserve">). Because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undefined 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not continuous on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thm-fubini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does not apply.</w:t>
            </w:r>
          </w:p>
          <w:bookmarkEnd w:id="36"/>
        </w:tc>
      </w:tr>
    </w:tbl>
    <w:bookmarkEnd w:id="37"/>
    <w:bookmarkStart w:id="38" w:name="cor-fubini-rect"/>
    <w:p>
      <w:pPr>
        <w:pStyle w:val="BodyText"/>
      </w:pPr>
      <w:r>
        <w:rPr>
          <w:b/>
          <w:bCs/>
        </w:rPr>
        <w:t xml:space="preserve">Corollary 1 (Continuous functions on a rectangle (corollary of</w:t>
      </w:r>
      <w:r>
        <w:rPr>
          <w:b/>
          <w:bCs/>
        </w:rPr>
        <w:t xml:space="preserve"> </w:t>
      </w:r>
      <w:hyperlink w:anchor="thm-fubini">
        <w:r>
          <w:rPr>
            <w:rStyle w:val="Hyperlink"/>
            <w:b/>
            <w:bCs/>
          </w:rPr>
          <w:t xml:space="preserve">Theorem 1</w:t>
        </w:r>
      </w:hyperlink>
      <w:r>
        <w:rPr>
          <w:b/>
          <w:bCs/>
        </w:rPr>
        <w:t xml:space="preserve">))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]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on the</w:t>
      </w:r>
      <w:r>
        <w:t xml:space="preserve"> </w:t>
      </w:r>
      <w:r>
        <w:t xml:space="preserve">closed bounded rectangle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]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c</m:t>
                      </m:r>
                    </m:sub>
                    <m:sup>
                      <m:r>
                        <m:t>d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c</m:t>
                  </m:r>
                </m:sub>
                <m:sup>
                  <m:r>
                    <m:t>d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a</m:t>
                      </m:r>
                    </m:sub>
                    <m:sup>
                      <m:r>
                        <m:t>b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[</m:t>
                  </m:r>
                  <m:r>
                    <m:t>c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  <m:r>
                    <m:rPr>
                      <m:sty m:val="p"/>
                    </m:rPr>
                    <m:t>]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A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[3], Theorem 14.2, p. 982</w:t>
      </w:r>
    </w:p>
    <w:bookmarkEnd w:id="3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 closed bounded rectangle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]</m:t>
        </m:r>
      </m:oMath>
      <w:r>
        <w:t xml:space="preserve"> </w:t>
      </w:r>
      <w:r>
        <w:t xml:space="preserve">is both vertically</w:t>
      </w:r>
      <w:r>
        <w:t xml:space="preserve"> </w:t>
      </w:r>
      <w:r>
        <w:t xml:space="preserve">simple (with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≡</m:t>
        </m:r>
        <m:r>
          <m:t>c</m:t>
        </m:r>
      </m:oMath>
      <w:r>
        <w:t xml:space="preserve">,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  <m:r>
          <m:rPr>
            <m:sty m:val="p"/>
          </m:rPr>
          <m:t>≡</m:t>
        </m:r>
        <m:r>
          <m:t>d</m:t>
        </m:r>
      </m:oMath>
      <w:r>
        <w:t xml:space="preserve">) and horizontally simple</w:t>
      </w:r>
      <w:r>
        <w:t xml:space="preserve"> </w:t>
      </w:r>
      <w:r>
        <w:t xml:space="preserve">(with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≡</m:t>
        </m:r>
        <m:r>
          <m:t>a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≡</m:t>
        </m:r>
        <m:r>
          <m:t>b</m:t>
        </m:r>
      </m:oMath>
      <w:r>
        <w:t xml:space="preserve">).</w:t>
      </w:r>
      <w:r>
        <w:t xml:space="preserve"> </w:t>
      </w:r>
      <w:r>
        <w:t xml:space="preserve">Applying both parts of</w:t>
      </w:r>
      <w:r>
        <w:t xml:space="preserve"> </w:t>
      </w:r>
      <w:hyperlink w:anchor="thm-fubini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 this rectangle gives the</w:t>
      </w:r>
      <w:r>
        <w:t xml:space="preserve"> </w:t>
      </w:r>
      <w:r>
        <w:t xml:space="preserve">two iterated forms shown.</w:t>
      </w:r>
    </w:p>
    <w:bookmarkStart w:id="44" w:name="exm-fubini-rect"/>
    <w:p>
      <w:pPr>
        <w:pStyle w:val="BodyText"/>
      </w:pPr>
      <w:r>
        <w:rPr>
          <w:b/>
          <w:bCs/>
        </w:rPr>
        <w:t xml:space="preserve">Example 5 (Evaluating a double integral on a rectangle)</w:t>
      </w:r>
      <w:r>
        <w:t xml:space="preserve"> </w:t>
      </w:r>
      <w:r>
        <w:t xml:space="preserve">Structure adapted from</w:t>
      </w:r>
      <w:r>
        <w:t xml:space="preserve"> </w:t>
      </w:r>
      <w:r>
        <w:t xml:space="preserve">[3, Sec. 14.2], Example 2, pp. 982–983</w:t>
      </w:r>
      <w:r>
        <w:t xml:space="preserve">;</w:t>
      </w:r>
      <w:r>
        <w:t xml:space="preserve"> </w:t>
      </w:r>
      <w:r>
        <w:t xml:space="preserve">the integrand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original, chosen so the integral equals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16">
        <w:r>
          <w:rPr>
            <w:rStyle w:val="Hyperlink"/>
          </w:rPr>
          <w:t xml:space="preserve">independent</w:t>
        </w:r>
      </w:hyperlink>
      <w:r>
        <w:t xml:space="preserve"> </w:t>
      </w:r>
      <w:hyperlink r:id="rId17">
        <m:oMath>
          <m:r>
            <m:rPr>
              <m:sty m:val="p"/>
            </m:rPr>
            <m:t>Uniform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)</m:t>
          </m:r>
        </m:oMath>
      </w:hyperlink>
      <w:r>
        <w:t xml:space="preserve"> </w:t>
      </w:r>
      <w:hyperlink r:id="rId18">
        <w:r>
          <w:rPr>
            <w:rStyle w:val="Hyperlink"/>
          </w:rPr>
          <w:t xml:space="preserve">random variables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19">
        <w:r>
          <w:rPr>
            <w:rStyle w:val="Hyperlink"/>
          </w:rPr>
          <w:t xml:space="preserve">joint 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 the unit square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,</m:t>
        </m:r>
        <m:r>
          <m:t> </m:t>
        </m:r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}</m:t>
        </m:r>
      </m:oMath>
      <w:r>
        <w:t xml:space="preserve"> </w:t>
      </w:r>
      <w:r>
        <w:t xml:space="preserve">(</w:t>
      </w:r>
      <w:hyperlink w:anchor="fig-fubini-rect-region">
        <w:r>
          <w:rPr>
            <w:rStyle w:val="Hyperlink"/>
          </w:rPr>
          <w:t xml:space="preserve">Figure 4</w:t>
        </w:r>
      </w:hyperlink>
      <w:r>
        <w:t xml:space="preserve">).</w:t>
      </w:r>
      <w:r>
        <w:t xml:space="preserve"> </w:t>
      </w:r>
      <w:r>
        <w:t xml:space="preserve">Define 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compute its</w:t>
      </w:r>
      <w:r>
        <w:t xml:space="preserve"> </w:t>
      </w:r>
      <w:hyperlink r:id="rId21">
        <w:r>
          <w:rPr>
            <w:rStyle w:val="Hyperlink"/>
          </w:rPr>
          <w:t xml:space="preserve">expectation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Because the joint density equals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R</m:t>
        </m:r>
      </m:oMath>
      <w:r>
        <w:t xml:space="preserve">,</w:t>
      </w:r>
      <w:r>
        <w:t xml:space="preserve"> </w:t>
      </w:r>
      <w:r>
        <w:t xml:space="preserve">this expectation is the double integral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R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t>R</m:t>
              </m:r>
            </m:sub>
            <m:sup>
              <m:r>
                <m:t>​</m:t>
              </m:r>
            </m:sup>
            <m:e>
              <m:r>
                <m:t>​</m:t>
              </m:r>
            </m:e>
          </m:nary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t> </m:t>
          </m:r>
          <m:r>
            <m:t>d</m:t>
          </m:r>
          <m:r>
            <m:t>A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" w:name="fig-fubini-rect-reg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"rect"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xmin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xmax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ymin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ymax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0.7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fontface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"italic"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1.25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1.25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coord_equal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"First coordinate,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"Second coordinate, 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calculus-double-integrals_files/figure-docx/unnamed-chunk-6-1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Integration region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the unit square.</w:t>
            </w:r>
          </w:p>
          <w:bookmarkEnd w:id="42"/>
        </w:tc>
      </w:tr>
    </w:tbl>
    <w:p>
      <w:pPr>
        <w:pStyle w:val="BodyText"/>
      </w:pPr>
      <w:r>
        <w:t xml:space="preserve">The integrand is continuous on</w:t>
      </w:r>
      <w:r>
        <w:t xml:space="preserve"> </w:t>
      </w:r>
      <m:oMath>
        <m:r>
          <m:t>R</m:t>
        </m:r>
      </m:oMath>
      <w:r>
        <w:t xml:space="preserve">, so</w:t>
      </w:r>
      <w:r>
        <w:t xml:space="preserve"> </w:t>
      </w:r>
      <w:hyperlink w:anchor="cor-fubini-rect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applies and</w:t>
      </w:r>
      <w:r>
        <w:t xml:space="preserve"> </w:t>
      </w:r>
      <w:r>
        <w:t xml:space="preserve">either order of integration yields the same value.</w:t>
      </w:r>
    </w:p>
    <w:p>
      <w:pPr>
        <w:pStyle w:val="BodyText"/>
      </w:pPr>
      <w:r>
        <w:rPr>
          <w:b/>
          <w:bCs/>
        </w:rPr>
        <w:t xml:space="preserve">Integrating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first, then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Integrating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first, then</w:t>
      </w:r>
      <w:r>
        <w:rPr>
          <w:b/>
          <w:bCs/>
        </w:rPr>
        <w:t xml:space="preserve"> </w:t>
      </w:r>
      <m:oMath>
        <m:r>
          <m:t>y</m:t>
        </m:r>
      </m:oMath>
      <w:r>
        <w:t xml:space="preserve"> </w:t>
      </w:r>
      <w:r>
        <w:t xml:space="preserve">(verifying the order can be swapped):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x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Both orders give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 as</w:t>
      </w:r>
      <w:r>
        <w:t xml:space="preserve"> </w:t>
      </w:r>
      <w:hyperlink w:anchor="cor-fubini-rect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guarantees.</w:t>
      </w:r>
    </w:p>
    <w:p>
      <w:pPr>
        <w:pStyle w:val="BodyText"/>
      </w:pPr>
      <w:r>
        <w:t xml:space="preserve">As a cross-check, linearity of expectation gives the same value:</w:t>
      </w:r>
      <w:r>
        <w:t xml:space="preserve"> </w:t>
      </w:r>
      <w:r>
        <w:t xml:space="preserve">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(and likewise for</w:t>
      </w:r>
      <w:r>
        <w:t xml:space="preserve"> </w:t>
      </w:r>
      <m:oMath>
        <m:r>
          <m:t>Y</m:t>
        </m:r>
      </m:oMath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solid whose volume equals this integral is shown in</w:t>
      </w:r>
      <w:r>
        <w:t xml:space="preserve"> </w:t>
      </w:r>
      <w:hyperlink w:anchor="fig-fubini-rect">
        <w:r>
          <w:rPr>
            <w:rStyle w:val="Hyperlink"/>
          </w:rPr>
          <w:t xml:space="preserve">Figure 5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" w:name="fig-fubini-rect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Surface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over the unit square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 The double</w:t>
            </w:r>
            <w:r>
              <w:t xml:space="preserve"> </w:t>
            </w:r>
            <w:r>
              <w:t xml:space="preserve">integral</w:t>
            </w:r>
            <w:r>
              <w:t xml:space="preserve"> </w:t>
            </w:r>
            <m:oMath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oMath>
            <w:r>
              <w:t xml:space="preserve"> </w:t>
            </w:r>
            <w:r>
              <w:t xml:space="preserve">is the volume between this surface and the</w:t>
            </w:r>
            <w:r>
              <w:t xml:space="preserve"> </w:t>
            </w:r>
            <m:oMath>
              <m:r>
                <m:t>x</m:t>
              </m:r>
              <m:r>
                <m:t>y</m:t>
              </m:r>
            </m:oMath>
            <w:r>
              <w:t xml:space="preserve">-plane, and equals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43"/>
        </w:tc>
      </w:tr>
    </w:tbl>
    <w:bookmarkEnd w:id="44"/>
    <w:bookmarkStart w:id="45" w:name="exr-miller-dint-polynomial-rectangle"/>
    <w:p>
      <w:pPr>
        <w:pStyle w:val="BodyText"/>
      </w:pPr>
      <w:r>
        <w:rPr>
          <w:b/>
          <w:bCs/>
        </w:rPr>
        <w:t xml:space="preserve">Exercise 3 (Double integral of a polynomial over a rectangle)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[6]</w:t>
      </w:r>
      <w:r>
        <w:t xml:space="preserve">, Question 1.1.47.</w:t>
      </w:r>
    </w:p>
    <w:p>
      <w:pPr>
        <w:pStyle w:val="BodyText"/>
      </w:pPr>
      <w:r>
        <w:t xml:space="preserve">Evaluate the double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2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3</m:t>
                  </m:r>
                </m:sup>
                <m:e>
                  <m:r>
                    <m:t>5</m:t>
                  </m:r>
                </m:e>
              </m:nary>
            </m:e>
          </m:nary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y</m:t>
          </m:r>
          <m:r>
            <m:rPr>
              <m:sty m:val="p"/>
            </m:rPr>
            <m:t>+</m:t>
          </m:r>
          <m:r>
            <m:t>x</m:t>
          </m:r>
          <m:sSup>
            <m:e>
              <m:r>
                <m:t>y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</m:oMath>
      </m:oMathPara>
    </w:p>
    <w:bookmarkEnd w:id="45"/>
    <w:bookmarkStart w:id="46" w:name="sol-miller-dint-polynomial-rectangle"/>
    <w:p>
      <w:pPr>
        <w:pStyle w:val="FirstParagraph"/>
      </w:pPr>
      <w:r>
        <w:rPr>
          <w:i/>
          <w:iCs/>
        </w:rPr>
        <w:t xml:space="preserve">Solution 3</w:t>
      </w:r>
      <w:r>
        <w:t xml:space="preserve">. </w:t>
      </w:r>
      <w:r>
        <w:t xml:space="preserve">Integrate with respect 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first: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3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y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x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y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3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9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9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6</m:t>
              </m:r>
            </m:e>
          </m:eqArr>
        </m:oMath>
      </m:oMathPara>
    </w:p>
    <w:p>
      <w:pPr>
        <w:pStyle w:val="FirstParagraph"/>
      </w:pPr>
      <w:r>
        <w:t xml:space="preserve">Now integrate with respect to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5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2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9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9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9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  <m:r>
                    <m:t>x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t>8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9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12</m:t>
                  </m:r>
                  <m:r>
                    <m:rPr>
                      <m:sty m:val="p"/>
                    </m:rPr>
                    <m:t>+</m:t>
                  </m:r>
                  <m:r>
                    <m:t>18</m:t>
                  </m:r>
                  <m:r>
                    <m:rPr>
                      <m:sty m:val="p"/>
                    </m:rPr>
                    <m:t>+</m:t>
                  </m:r>
                  <m:r>
                    <m:t>12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(</m:t>
              </m:r>
              <m:r>
                <m:t>42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210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(Note: The source text carried an arithmetic slip in the inner coefficient resulting in</w:t>
      </w:r>
      <w:r>
        <w:rPr>
          <w:i/>
          <w:iCs/>
        </w:rPr>
        <w:t xml:space="preserve"> </w:t>
      </w:r>
      <m:oMath>
        <m:r>
          <m:t>190</m:t>
        </m:r>
      </m:oMath>
      <w:r>
        <w:rPr>
          <w:i/>
          <w:iCs/>
        </w:rPr>
        <w:t xml:space="preserve">; the exact value is</w:t>
      </w:r>
      <w:r>
        <w:rPr>
          <w:i/>
          <w:iCs/>
        </w:rPr>
        <w:t xml:space="preserve"> </w:t>
      </w:r>
      <m:oMath>
        <m:r>
          <m:t>210</m:t>
        </m:r>
      </m:oMath>
      <w:r>
        <w:rPr>
          <w:i/>
          <w:iCs/>
        </w:rPr>
        <w:t xml:space="preserve">.)</w:t>
      </w:r>
    </w:p>
    <w:bookmarkEnd w:id="46"/>
    <w:bookmarkStart w:id="47" w:name="exr-miller-dint-order-of-integration"/>
    <w:p>
      <w:pPr>
        <w:pStyle w:val="BodyText"/>
      </w:pPr>
      <w:r>
        <w:rPr>
          <w:b/>
          <w:bCs/>
        </w:rPr>
        <w:t xml:space="preserve">Exercise 4 (Choosing the order of integration)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[6]</w:t>
      </w:r>
      <w:r>
        <w:t xml:space="preserve">, Question 1.1.48.</w:t>
      </w:r>
    </w:p>
    <w:p>
      <w:pPr>
        <w:pStyle w:val="BodyText"/>
      </w:pPr>
      <w:r>
        <w:t xml:space="preserve">Evaluate the double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6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5</m:t>
                  </m:r>
                </m:sup>
                <m:e>
                  <m:r>
                    <m:t>x</m:t>
                  </m:r>
                </m:e>
              </m:nary>
            </m:e>
          </m:nary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  <m:r>
                <m:t>y</m:t>
              </m:r>
            </m:sup>
          </m:sSup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</m:oMath>
      </m:oMathPara>
    </w:p>
    <w:bookmarkEnd w:id="47"/>
    <w:bookmarkStart w:id="48" w:name="sol-miller-dint-order-of-integration"/>
    <w:p>
      <w:pPr>
        <w:pStyle w:val="FirstParagraph"/>
      </w:pPr>
      <w:r>
        <w:rPr>
          <w:i/>
          <w:iCs/>
        </w:rPr>
        <w:t xml:space="preserve">Solution 4</w:t>
      </w:r>
      <w:r>
        <w:t xml:space="preserve">. </w:t>
      </w:r>
      <w:r>
        <w:t xml:space="preserve">Integrating with respect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first requires integration by parts. Integrating with respect 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first is much simpler because the factor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already present: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5</m:t>
                  </m:r>
                </m:sup>
                <m:e>
                  <m:r>
                    <m:t>x</m:t>
                  </m:r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t>y</m:t>
                  </m:r>
                </m:sup>
              </m:sSup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  <m:r>
                        <m:t>y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5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  <m:r>
                    <m:t>x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Now integrate with respect to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6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5</m:t>
                      </m:r>
                    </m:den>
                  </m:f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5</m:t>
                      </m:r>
                      <m:r>
                        <m:t>x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6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6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5</m:t>
                      </m:r>
                    </m:den>
                  </m:f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30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5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29</m:t>
                  </m:r>
                </m:num>
                <m:den>
                  <m:r>
                    <m:t>5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30</m:t>
                      </m:r>
                    </m:sup>
                  </m:sSup>
                </m:num>
                <m:den>
                  <m:r>
                    <m:t>5</m:t>
                  </m:r>
                </m:den>
              </m:f>
            </m:e>
          </m:eqArr>
        </m:oMath>
      </m:oMathPara>
    </w:p>
    <w:bookmarkEnd w:id="48"/>
    <w:bookmarkStart w:id="49" w:name="exr-miller-dint-separable"/>
    <w:p>
      <w:pPr>
        <w:pStyle w:val="FirstParagraph"/>
      </w:pPr>
      <w:r>
        <w:rPr>
          <w:b/>
          <w:bCs/>
        </w:rPr>
        <w:t xml:space="preserve">Exercise 5 (Product of single integrals for separable functions)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[6]</w:t>
      </w:r>
      <w:r>
        <w:t xml:space="preserve">, Question 1.1.49.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m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. Evaluate: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m</m:t>
                      </m:r>
                    </m:sup>
                  </m:sSup>
                </m:e>
              </m:nary>
            </m:e>
          </m:nary>
          <m:sSup>
            <m:e>
              <m:r>
                <m:t>y</m:t>
              </m:r>
            </m:e>
            <m:sup>
              <m:r>
                <m:t>n</m:t>
              </m:r>
            </m:sup>
          </m:sSup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</m:oMath>
      </m:oMathPara>
    </w:p>
    <w:bookmarkEnd w:id="49"/>
    <w:bookmarkStart w:id="50" w:name="sol-miller-dint-separable"/>
    <w:p>
      <w:pPr>
        <w:pStyle w:val="FirstParagraph"/>
      </w:pPr>
      <w:r>
        <w:rPr>
          <w:i/>
          <w:iCs/>
        </w:rPr>
        <w:t xml:space="preserve">Solution 5</w:t>
      </w:r>
      <w:r>
        <w:t xml:space="preserve">. </w:t>
      </w:r>
      <w:r>
        <w:t xml:space="preserve">Because the region of integration is a rectangle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 the integrand factors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m</m:t>
            </m:r>
          </m:sup>
        </m:sSup>
        <m:r>
          <m:rPr>
            <m:sty m:val="p"/>
          </m:rPr>
          <m:t>⋅</m:t>
        </m:r>
        <m:sSup>
          <m:e>
            <m:r>
              <m:t>y</m:t>
            </m:r>
          </m:e>
          <m:sup>
            <m:r>
              <m:t>n</m:t>
            </m:r>
          </m:sup>
        </m:sSup>
      </m:oMath>
      <w:r>
        <w:t xml:space="preserve">, the double integral splits into the product of two single-variable integrals: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m</m:t>
                      </m:r>
                    </m:sup>
                  </m:sSup>
                </m:e>
              </m:nary>
            </m:e>
          </m:nary>
          <m:sSup>
            <m:e>
              <m:r>
                <m:t>y</m:t>
              </m:r>
            </m:e>
            <m:sup>
              <m:r>
                <m:t>n</m:t>
              </m:r>
            </m:sup>
          </m:sSup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m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</m:d>
          <m:r>
            <m:t>​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Evaluating each factor: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m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,</m:t>
          </m:r>
          <m:r>
            <m:t>  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</m:e>
          </m:nary>
          <m:r>
            <m:t> </m:t>
          </m:r>
          <m:r>
            <m:t>d</m:t>
          </m:r>
          <m:r>
            <m:t>y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Therefore: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m</m:t>
                      </m:r>
                    </m:sup>
                  </m:sSup>
                </m:e>
              </m:nary>
            </m:e>
          </m:nary>
          <m:sSup>
            <m:e>
              <m:r>
                <m:t>y</m:t>
              </m:r>
            </m:e>
            <m:sup>
              <m:r>
                <m:t>n</m:t>
              </m:r>
            </m:sup>
          </m:sSup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i/>
          <w:iCs/>
        </w:rPr>
        <w:t xml:space="preserve">Remark:</w:t>
      </w:r>
      <w:r>
        <w:t xml:space="preserve"> </w:t>
      </w:r>
      <w:r>
        <w:t xml:space="preserve">When joint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independent, their joint density factors as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 and joint probabilities over product sets factor in exactly this way.</w:t>
      </w:r>
    </w:p>
    <w:bookmarkEnd w:id="50"/>
    <w:bookmarkStart w:id="51" w:name="thm-dint-separable"/>
    <w:p>
      <w:pPr>
        <w:pStyle w:val="BodyText"/>
      </w:pPr>
      <w:r>
        <w:rPr>
          <w:b/>
          <w:bCs/>
        </w:rPr>
        <w:t xml:space="preserve">Theorem 2 (Double integral of a product of powers)</w:t>
      </w:r>
      <w:r>
        <w:t xml:space="preserve"> </w:t>
      </w: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m</m:t>
                      </m:r>
                    </m:sup>
                  </m:sSup>
                </m:e>
              </m:nary>
            </m:e>
          </m:nary>
          <m:sSup>
            <m:e>
              <m:r>
                <m:t>y</m:t>
              </m:r>
            </m:e>
            <m:sup>
              <m:r>
                <m:t>n</m:t>
              </m:r>
            </m:sup>
          </m:sSup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5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miller-dint-separable">
        <w:r>
          <w:rPr>
            <w:rStyle w:val="Hyperlink"/>
          </w:rPr>
          <w:t xml:space="preserve">Exercise 5</w:t>
        </w:r>
      </w:hyperlink>
      <w:r>
        <w:t xml:space="preserve">, worked in</w:t>
      </w:r>
      <w:r>
        <w:t xml:space="preserve"> </w:t>
      </w:r>
      <w:hyperlink w:anchor="sol-miller-dint-separable">
        <w:r>
          <w:rPr>
            <w:rStyle w:val="Hyperlink"/>
          </w:rPr>
          <w:t xml:space="preserve">Solution 5</w:t>
        </w:r>
      </w:hyperlink>
      <w:r>
        <w:t xml:space="preserve">.</w:t>
      </w:r>
    </w:p>
    <w:bookmarkStart w:id="52" w:name="exr-miller-dint-square-root-term"/>
    <w:p>
      <w:pPr>
        <w:pStyle w:val="BodyText"/>
      </w:pPr>
      <w:r>
        <w:rPr>
          <w:b/>
          <w:bCs/>
        </w:rPr>
        <w:t xml:space="preserve">Exercise 6 (Double integral with polynomial and radical terms)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[6]</w:t>
      </w:r>
      <w:r>
        <w:t xml:space="preserve">, Question 1.1.52.</w:t>
      </w:r>
    </w:p>
    <w:p>
      <w:pPr>
        <w:pStyle w:val="BodyText"/>
      </w:pPr>
      <w:r>
        <w:t xml:space="preserve">Evaluate the double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</m:e>
          </m:nary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x</m:t>
          </m:r>
          <m:r>
            <m:t>y</m:t>
          </m:r>
          <m:r>
            <m:rPr>
              <m:sty m:val="p"/>
            </m:rPr>
            <m:t>+</m:t>
          </m:r>
          <m:r>
            <m:t>y</m:t>
          </m:r>
          <m:rad>
            <m:radPr>
              <m:degHide m:val="on"/>
            </m:radPr>
            <m:deg/>
            <m:e>
              <m:r>
                <m:t>x</m:t>
              </m:r>
            </m:e>
          </m:rad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</m:oMath>
      </m:oMathPara>
    </w:p>
    <w:bookmarkEnd w:id="52"/>
    <w:bookmarkStart w:id="53" w:name="sol-miller-dint-square-root-term"/>
    <w:p>
      <w:pPr>
        <w:pStyle w:val="FirstParagraph"/>
      </w:pPr>
      <w:r>
        <w:rPr>
          <w:i/>
          <w:iCs/>
        </w:rPr>
        <w:t xml:space="preserve">Solution 6</w:t>
      </w:r>
      <w:r>
        <w:t xml:space="preserve">. </w:t>
      </w:r>
      <w:r>
        <w:t xml:space="preserve">Integrate with respect 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first: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y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ad>
                        <m:radPr>
                          <m:degHide m:val="on"/>
                        </m:radPr>
                        <m:deg/>
                        <m:e>
                          <m:r>
                            <m:t>x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Now integrate with respect to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r>
                        <m:t>x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  <m:r>
                            <m:rPr>
                              <m:sty m:val="p"/>
                            </m:rPr>
                            <m:t>/</m:t>
                          </m:r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3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</m:t>
                  </m:r>
                </m:num>
                <m:den>
                  <m:r>
                    <m:t>6</m:t>
                  </m:r>
                </m:den>
              </m:f>
            </m:e>
          </m:eqArr>
        </m:oMath>
      </m:oMathPara>
    </w:p>
    <w:bookmarkEnd w:id="53"/>
    <w:bookmarkStart w:id="54" w:name="exr-miller-dint-linear-plane"/>
    <w:p>
      <w:pPr>
        <w:pStyle w:val="FirstParagraph"/>
      </w:pPr>
      <w:r>
        <w:rPr>
          <w:b/>
          <w:bCs/>
        </w:rPr>
        <w:t xml:space="preserve">Exercise 7 (Double integral of an affine function)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[6]</w:t>
      </w:r>
      <w:r>
        <w:t xml:space="preserve">, Question 1.1.53.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</m:oMath>
      <w:r>
        <w:t xml:space="preserve"> </w:t>
      </w:r>
      <w:r>
        <w:t xml:space="preserve">be constants. Evaluate: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</m:e>
          </m:nary>
          <m:r>
            <m:t>a</m:t>
          </m:r>
          <m:r>
            <m:t>x</m:t>
          </m:r>
          <m:r>
            <m:rPr>
              <m:sty m:val="p"/>
            </m:rPr>
            <m:t>+</m:t>
          </m:r>
          <m:r>
            <m:t>b</m:t>
          </m:r>
          <m:r>
            <m:t>y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  <m:r>
            <m:t> </m:t>
          </m:r>
          <m:r>
            <m:t>d</m:t>
          </m:r>
          <m:r>
            <m:t>x</m:t>
          </m:r>
        </m:oMath>
      </m:oMathPara>
    </w:p>
    <w:bookmarkEnd w:id="54"/>
    <w:bookmarkStart w:id="55" w:name="sol-miller-dint-linear-plane"/>
    <w:p>
      <w:pPr>
        <w:pStyle w:val="FirstParagraph"/>
      </w:pPr>
      <w:r>
        <w:rPr>
          <w:i/>
          <w:iCs/>
        </w:rPr>
        <w:t xml:space="preserve">Solution 7</w:t>
      </w:r>
      <w:r>
        <w:t xml:space="preserve">. </w:t>
      </w:r>
      <w:r>
        <w:t xml:space="preserve">By linearity of the integral: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y</m:t>
                  </m:r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b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</m:e>
          </m:eqArr>
        </m:oMath>
      </m:oMathPara>
    </w:p>
    <w:bookmarkEnd w:id="55"/>
    <w:bookmarkStart w:id="56" w:name="exr-miller-dint-harmonic-identity"/>
    <w:p>
      <w:pPr>
        <w:pStyle w:val="FirstParagraph"/>
      </w:pPr>
      <w:r>
        <w:rPr>
          <w:b/>
          <w:bCs/>
        </w:rPr>
        <w:t xml:space="preserve">Exercise 8 (A double integral with a parameter)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[6]</w:t>
      </w:r>
      <w:r>
        <w:t xml:space="preserve">, Question 1.1.54.</w:t>
      </w:r>
    </w:p>
    <w:p>
      <w:pPr>
        <w:pStyle w:val="BodyText"/>
      </w:pPr>
      <w:r>
        <w:t xml:space="preserve">Evaluate the double integral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n</m:t>
                  </m:r>
                </m:e>
              </m:nary>
            </m:e>
          </m:nary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x</m:t>
          </m:r>
          <m:r>
            <m:t>y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 </m:t>
          </m:r>
          <m:r>
            <m:t>d</m:t>
          </m:r>
          <m:r>
            <m:t>x</m:t>
          </m:r>
          <m:r>
            <m:t> </m:t>
          </m:r>
          <m:r>
            <m:t>d</m:t>
          </m:r>
          <m:r>
            <m:t>y</m:t>
          </m:r>
        </m:oMath>
      </m:oMathPara>
    </w:p>
    <w:p>
      <w:pPr>
        <w:pStyle w:val="FirstParagraph"/>
      </w:pPr>
      <w:r>
        <w:t xml:space="preserve">for every positive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write the result as a sum of reciprocals of integers.</w:t>
      </w:r>
    </w:p>
    <w:bookmarkEnd w:id="56"/>
    <w:bookmarkStart w:id="57" w:name="sol-miller-dint-harmonic-identity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rPr>
          <w:b/>
          <w:bCs/>
        </w:rPr>
        <w:t xml:space="preserve">Integration, then a geometric series:</w:t>
      </w:r>
      <w:r>
        <w:t xml:space="preserve"> </w:t>
      </w:r>
      <w:r>
        <w:t xml:space="preserve">Integrate with respect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first: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n</m:t>
                  </m:r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n</m:t>
                          </m:r>
                        </m:sup>
                      </m:sSup>
                    </m:num>
                    <m:den>
                      <m:r>
                        <m:t>y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n</m:t>
                      </m:r>
                    </m:sup>
                  </m:sSup>
                </m:num>
                <m:den>
                  <m:r>
                    <m:t>y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Use the finite geometric series identity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sSup>
              <m:e>
                <m:r>
                  <m:t>r</m:t>
                </m:r>
              </m:e>
              <m:sup>
                <m:r>
                  <m:t>k</m:t>
                </m:r>
              </m:sup>
            </m:sSup>
          </m:e>
        </m:nary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r</m:t>
                </m:r>
              </m:e>
              <m:sup>
                <m:r>
                  <m:t>n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r</m:t>
            </m:r>
          </m:den>
        </m:f>
      </m:oMath>
      <w:r>
        <w:t xml:space="preserve"> </w:t>
      </w:r>
      <w:r>
        <w:t xml:space="preserve">with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</m:sup>
              </m:sSup>
            </m:num>
            <m:den>
              <m:r>
                <m:t>y</m:t>
              </m:r>
            </m:den>
          </m:f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r>
                <m:rPr>
                  <m:sty m:val="p"/>
                </m:rPr>
                <m:t>(</m:t>
              </m:r>
            </m:e>
          </m:nary>
          <m:r>
            <m:t>1</m:t>
          </m:r>
          <m:r>
            <m:rPr>
              <m:sty m:val="p"/>
            </m:rPr>
            <m:t>−</m:t>
          </m:r>
          <m:r>
            <m:t>y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k</m:t>
              </m:r>
            </m:sup>
          </m:sSup>
        </m:oMath>
      </m:oMathPara>
    </w:p>
    <w:p>
      <w:pPr>
        <w:pStyle w:val="FirstParagraph"/>
      </w:pPr>
      <w:r>
        <w:t xml:space="preserve">Now integrate each term with respect 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k</m:t>
                  </m:r>
                </m:sup>
              </m:sSup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p>
                      </m:sSup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Summing over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j</m:t>
                      </m:r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The result is stated as</w:t>
      </w:r>
      <w:r>
        <w:t xml:space="preserve"> </w:t>
      </w:r>
      <w:hyperlink w:anchor="thm-dint-harmonic-identity">
        <w:r>
          <w:rPr>
            <w:rStyle w:val="Hyperlink"/>
          </w:rPr>
          <w:t xml:space="preserve">Theorem 3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Remark (binomial expansion):</w:t>
      </w:r>
      <w:r>
        <w:t xml:space="preserve"> </w:t>
      </w:r>
      <w:r>
        <w:t xml:space="preserve">The same integral can be expanded in a different way.</w:t>
      </w:r>
      <w:r>
        <w:t xml:space="preserve"> </w:t>
      </w:r>
      <w:r>
        <w:t xml:space="preserve">Expand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x</m:t>
        </m:r>
        <m:r>
          <m:t>y</m:t>
        </m:r>
        <m:sSup>
          <m:e>
            <m:r>
              <m:rPr>
                <m:sty m:val="p"/>
              </m:rPr>
              <m:t>)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num>
                  <m:den>
                    <m:r>
                      <m:t>k</m:t>
                    </m:r>
                  </m:den>
                </m:f>
              </m:e>
            </m:d>
          </m:e>
        </m:nary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k</m:t>
            </m:r>
          </m:sup>
        </m:sSup>
        <m:r>
          <m:rPr>
            <m:sty m:val="p"/>
          </m:rPr>
          <m:t>(</m:t>
        </m:r>
        <m:r>
          <m:t>x</m:t>
        </m:r>
        <m:r>
          <m:t>y</m:t>
        </m:r>
        <m:sSup>
          <m:e>
            <m:r>
              <m:rPr>
                <m:sty m:val="p"/>
              </m:rPr>
              <m:t>)</m:t>
            </m:r>
          </m:e>
          <m:sup>
            <m:r>
              <m:t>k</m:t>
            </m:r>
          </m:sup>
        </m:sSup>
      </m:oMath>
      <w:r>
        <w:t xml:space="preserve">. Integrating over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</m:e>
          </m:nary>
          <m:r>
            <m:t>x</m:t>
          </m:r>
          <m:r>
            <m:t>y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k</m:t>
              </m:r>
            </m:sup>
          </m:sSup>
          <m:r>
            <m:t> </m:t>
          </m:r>
          <m:r>
            <m:t>d</m:t>
          </m:r>
          <m:r>
            <m:t>x</m:t>
          </m:r>
          <m:r>
            <m:t> </m:t>
          </m:r>
          <m:r>
            <m:t>d</m:t>
          </m:r>
          <m:r>
            <m:t>y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d>
          <m:sSup>
            <m:e>
              <m:r>
                <m:t>​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Multiplying by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using the identity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  <m:d>
          <m:dPr>
            <m:begChr m:val="("/>
            <m:sepChr m:val=""/>
            <m:endChr m:val=")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r>
                        <m:t>n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noBar"/>
                        </m:fPr>
                        <m:num>
                          <m:r>
                            <m:t>n</m:t>
                          </m:r>
                        </m:num>
                        <m:den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den>
                      </m:f>
                    </m:e>
                  </m:d>
                </m:e>
              </m:nary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k</m:t>
                      </m:r>
                    </m:sup>
                  </m:sSup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This reaches the alternating binomial sum for the same integral as above,</w:t>
      </w:r>
      <w:r>
        <w:t xml:space="preserve"> </w:t>
      </w:r>
      <w:r>
        <w:t xml:space="preserve">so it inherits the value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j</m:t>
                </m:r>
              </m:den>
            </m:f>
          </m:e>
        </m:nary>
      </m:oMath>
      <w:r>
        <w:t xml:space="preserve"> </w:t>
      </w:r>
      <w:r>
        <w:t xml:space="preserve">from the integration-then-geometric-series computation.</w:t>
      </w:r>
    </w:p>
    <w:p>
      <w:pPr>
        <w:pStyle w:val="BodyText"/>
      </w:pPr>
      <w:r>
        <w:rPr>
          <w:i/>
          <w:iCs/>
        </w:rPr>
        <w:t xml:space="preserve">Remark:</w:t>
      </w:r>
      <w:r>
        <w:t xml:space="preserve"> </w:t>
      </w:r>
      <w:r>
        <w:t xml:space="preserve">This integral identity connects multivariable integration with harmonic numbers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nary>
        <m:r>
          <m:rPr>
            <m:sty m:val="p"/>
          </m:rPr>
          <m:t>≈</m:t>
        </m:r>
        <m:r>
          <m:rPr>
            <m:sty m:val="p"/>
          </m:rPr>
          <m:t>log</m:t>
        </m:r>
        <m:r>
          <m:t>n</m:t>
        </m:r>
        <m:r>
          <m:rPr>
            <m:sty m:val="p"/>
          </m:rPr>
          <m:t>+</m:t>
        </m:r>
        <m:r>
          <m:t>γ</m:t>
        </m:r>
      </m:oMath>
      <w:r>
        <w:t xml:space="preserve">, where</w:t>
      </w:r>
      <w:r>
        <w:t xml:space="preserve"> </w:t>
      </w:r>
      <m:oMath>
        <m:r>
          <m:t>γ</m:t>
        </m:r>
        <m:r>
          <m:rPr>
            <m:sty m:val="p"/>
          </m:rPr>
          <m:t>≈</m:t>
        </m:r>
        <m:r>
          <m:t>0.5772</m:t>
        </m:r>
      </m:oMath>
      <w:r>
        <w:t xml:space="preserve"> </w:t>
      </w:r>
      <w:r>
        <w:t xml:space="preserve">is the Euler-Mascheroni constant.</w:t>
      </w:r>
    </w:p>
    <w:bookmarkEnd w:id="57"/>
    <w:bookmarkStart w:id="58" w:name="thm-dint-harmonic-identity"/>
    <w:p>
      <w:pPr>
        <w:pStyle w:val="BodyText"/>
      </w:pPr>
      <w:r>
        <w:rPr>
          <w:b/>
          <w:bCs/>
        </w:rPr>
        <w:t xml:space="preserve">Theorem 3 (Harmonic numbers as a double integral)</w:t>
      </w:r>
      <w:r>
        <w:t xml:space="preserve"> </w:t>
      </w:r>
      <w:r>
        <w:t xml:space="preserve">For every positive integer</w:t>
      </w:r>
      <w:r>
        <w:t xml:space="preserve"> </w:t>
      </w:r>
      <m:oMath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n</m:t>
                  </m:r>
                </m:e>
              </m:nary>
            </m:e>
          </m:nary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x</m:t>
          </m:r>
          <m:r>
            <m:t>y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 </m:t>
          </m:r>
          <m:r>
            <m:t>d</m:t>
          </m:r>
          <m:r>
            <m:t>x</m:t>
          </m:r>
          <m:r>
            <m:t> </m:t>
          </m:r>
          <m:r>
            <m:t>d</m:t>
          </m:r>
          <m:r>
            <m:t>y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</m:e>
          </m:nary>
        </m:oMath>
      </m:oMathPara>
    </w:p>
    <w:bookmarkEnd w:id="5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miller-dint-harmonic-identity">
        <w:r>
          <w:rPr>
            <w:rStyle w:val="Hyperlink"/>
          </w:rPr>
          <w:t xml:space="preserve">Exercise 8</w:t>
        </w:r>
      </w:hyperlink>
      <w:r>
        <w:t xml:space="preserve">, worked in</w:t>
      </w:r>
      <w:r>
        <w:t xml:space="preserve"> </w:t>
      </w:r>
      <w:hyperlink w:anchor="sol-miller-dint-harmonic-identity">
        <w:r>
          <w:rPr>
            <w:rStyle w:val="Hyperlink"/>
          </w:rPr>
          <w:t xml:space="preserve">Solution 8</w:t>
        </w:r>
      </w:hyperlink>
      <w:r>
        <w:t xml:space="preserve">.</w:t>
      </w:r>
    </w:p>
    <w:p>
      <w:pPr>
        <w:pStyle w:val="BodyText"/>
      </w:pPr>
      <w:bookmarkStart w:id="59" w:name="thm-fubini-tonelli"/>
      <w:bookmarkEnd w:id="59"/>
    </w:p>
    <w:bookmarkStart w:id="66" w:name="thm-tonelli-measure"/>
    <w:p>
      <w:pPr>
        <w:pStyle w:val="BodyText"/>
      </w:pPr>
      <w:r>
        <w:rPr>
          <w:b/>
          <w:bCs/>
        </w:rPr>
        <w:t xml:space="preserve">Theorem 4 (Tonelli’s theorem (measure-theoretic form))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p"/>
              </m:rPr>
              <m:t>Ω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p"/>
              </m:rPr>
              <m:t>Ω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measure spaces</w:t>
        </w:r>
      </w:hyperlink>
      <w:r>
        <w:t xml:space="preserve"> </w:t>
      </w:r>
      <w:r>
        <w:t xml:space="preserve">with</w:t>
      </w:r>
      <w:r>
        <w:t xml:space="preserve"> </w:t>
      </w:r>
      <w:hyperlink r:id="rId9">
        <m:oMath>
          <m:r>
            <m:t>σ</m:t>
          </m:r>
        </m:oMath>
        <w:r>
          <w:rPr>
            <w:rStyle w:val="Hyperlink"/>
          </w:rPr>
          <w:t xml:space="preserve">-finite</w:t>
        </w:r>
      </w:hyperlink>
      <w:r>
        <w:t xml:space="preserve"> </w:t>
      </w:r>
      <w:r>
        <w:t xml:space="preserve">measures,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b>
          <m:e>
            <m:r>
              <m:rPr>
                <m:sty m:val="p"/>
              </m:rPr>
              <m:t>Ω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rPr>
                <m:sty m:val="p"/>
              </m:rPr>
              <m:t>Ω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</w:t>
      </w:r>
      <w:r>
        <w:t xml:space="preserve"> </w:t>
      </w:r>
      <w:hyperlink r:id="rId61">
        <w:r>
          <w:rPr>
            <w:rStyle w:val="Hyperlink"/>
          </w:rPr>
          <w:t xml:space="preserve">measurable</w:t>
        </w:r>
      </w:hyperlink>
      <w:r>
        <w:t xml:space="preserve"> </w:t>
      </w:r>
      <w:r>
        <w:t xml:space="preserve">with respect to the</w:t>
      </w:r>
      <w:r>
        <w:t xml:space="preserve"> </w:t>
      </w:r>
      <w:hyperlink r:id="rId62">
        <w:r>
          <w:rPr>
            <w:rStyle w:val="Hyperlink"/>
          </w:rPr>
          <w:t xml:space="preserve">product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hyperlink r:id="rId63">
        <w:r>
          <w:rPr>
            <w:rStyle w:val="Hyperlink"/>
          </w:rPr>
          <w:t xml:space="preserve">almost everywhere</w:t>
        </w:r>
      </w:hyperlink>
      <w:r>
        <w:t xml:space="preserve"> </w:t>
      </w:r>
      <w:r>
        <w:t xml:space="preserve">with respect to the</w:t>
      </w:r>
      <w:r>
        <w:t xml:space="preserve"> </w:t>
      </w:r>
      <w:hyperlink r:id="rId64">
        <w:r>
          <w:rPr>
            <w:rStyle w:val="Hyperlink"/>
          </w:rPr>
          <w:t xml:space="preserve">product measure</w:t>
        </w:r>
      </w:hyperlink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then both iterated</w:t>
      </w:r>
      <w:r>
        <w:t xml:space="preserve"> </w:t>
      </w:r>
      <w:hyperlink r:id="rId65">
        <w:r>
          <w:rPr>
            <w:rStyle w:val="Hyperlink"/>
          </w:rPr>
          <w:t xml:space="preserve">integrals</w:t>
        </w:r>
      </w:hyperlink>
      <w:r>
        <w:t xml:space="preserve"> </w:t>
      </w:r>
      <w:r>
        <w:t xml:space="preserve">exist (possibly equal to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),</w:t>
      </w:r>
      <w:r>
        <w:t xml:space="preserve"> </w:t>
      </w:r>
      <w:r>
        <w:t xml:space="preserve">agree with the double integral,</w:t>
      </w:r>
      <w:r>
        <w:t xml:space="preserve"> </w:t>
      </w:r>
      <w:r>
        <w:t xml:space="preserve">and equal each other: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×</m:t>
                  </m:r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t> </m:t>
              </m:r>
              <m:r>
                <m:t>d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rPr>
                              <m:sty m:val="p"/>
                            </m:rPr>
                            <m:t>Ω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ω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rPr>
                              <m:sty m:val="p"/>
                            </m:rPr>
                            <m:t>Ω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ω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[7], Theorem 18.3, [8], Theorem 9.1, p. 65, [5]</w:t>
      </w:r>
    </w:p>
    <w:bookmarkEnd w:id="66"/>
    <w:bookmarkStart w:id="68" w:name="thm-fubini-measure"/>
    <w:p>
      <w:pPr>
        <w:pStyle w:val="BodyText"/>
      </w:pPr>
      <w:r>
        <w:rPr>
          <w:b/>
          <w:bCs/>
        </w:rPr>
        <w:t xml:space="preserve">Theorem 5 (Fubini’s theorem (measure-theoretic form))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p"/>
              </m:rPr>
              <m:t>Ω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p"/>
              </m:rPr>
              <m:t>Ω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measure spaces</w:t>
        </w:r>
      </w:hyperlink>
      <w:r>
        <w:t xml:space="preserve"> </w:t>
      </w:r>
      <w:r>
        <w:t xml:space="preserve">with</w:t>
      </w:r>
      <w:r>
        <w:t xml:space="preserve"> </w:t>
      </w:r>
      <w:hyperlink r:id="rId9">
        <m:oMath>
          <m:r>
            <m:t>σ</m:t>
          </m:r>
        </m:oMath>
        <w:r>
          <w:rPr>
            <w:rStyle w:val="Hyperlink"/>
          </w:rPr>
          <w:t xml:space="preserve">-finite</w:t>
        </w:r>
      </w:hyperlink>
      <w:r>
        <w:t xml:space="preserve"> </w:t>
      </w:r>
      <w:r>
        <w:t xml:space="preserve">measures,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b>
          <m:e>
            <m:r>
              <m:rPr>
                <m:sty m:val="p"/>
              </m:rPr>
              <m:t>Ω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rPr>
                <m:sty m:val="p"/>
              </m:rPr>
              <m:t>Ω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</w:t>
      </w:r>
      <w:r>
        <w:t xml:space="preserve"> </w:t>
      </w:r>
      <w:hyperlink r:id="rId61">
        <w:r>
          <w:rPr>
            <w:rStyle w:val="Hyperlink"/>
          </w:rPr>
          <w:t xml:space="preserve">measurable</w:t>
        </w:r>
      </w:hyperlink>
      <w:r>
        <w:t xml:space="preserve"> </w:t>
      </w:r>
      <w:r>
        <w:t xml:space="preserve">with respect to the</w:t>
      </w:r>
      <w:r>
        <w:t xml:space="preserve"> </w:t>
      </w:r>
      <w:hyperlink r:id="rId62">
        <w:r>
          <w:rPr>
            <w:rStyle w:val="Hyperlink"/>
          </w:rPr>
          <w:t xml:space="preserve">product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sSub>
              <m:e>
                <m:r>
                  <m:rPr>
                    <m:sty m:val="p"/>
                  </m:rPr>
                  <m:t>Ω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×</m:t>
            </m:r>
            <m:sSub>
              <m:e>
                <m:r>
                  <m:rPr>
                    <m:sty m:val="p"/>
                  </m:rPr>
                  <m:t>Ω</m:t>
                </m:r>
              </m:e>
              <m:sub>
                <m:r>
                  <m:t>2</m:t>
                </m:r>
              </m:sub>
            </m:sSub>
          </m:sub>
          <m:sup>
            <m:r>
              <m:t>​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f</m:t>
            </m:r>
          </m:e>
        </m:d>
        <m:r>
          <m:t>​</m:t>
        </m:r>
        <m:r>
          <m:t> </m:t>
        </m:r>
        <m:r>
          <m:t>d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hyperlink r:id="rId67">
        <w:r>
          <w:rPr>
            <w:rStyle w:val="Hyperlink"/>
          </w:rPr>
          <w:t xml:space="preserve">absolutely integrable</w:t>
        </w:r>
      </w:hyperlink>
      <w:r>
        <w:t xml:space="preserve">,</w:t>
      </w:r>
      <w:r>
        <w:t xml:space="preserve"> </w:t>
      </w:r>
      <w:r>
        <w:t xml:space="preserve">then both iterated</w:t>
      </w:r>
      <w:r>
        <w:t xml:space="preserve"> </w:t>
      </w:r>
      <w:hyperlink r:id="rId65">
        <w:r>
          <w:rPr>
            <w:rStyle w:val="Hyperlink"/>
          </w:rPr>
          <w:t xml:space="preserve">integrals</w:t>
        </w:r>
      </w:hyperlink>
      <w:r>
        <w:t xml:space="preserve"> </w:t>
      </w:r>
      <w:r>
        <w:t xml:space="preserve">exist,</w:t>
      </w:r>
      <w:r>
        <w:t xml:space="preserve"> </w:t>
      </w:r>
      <w:r>
        <w:t xml:space="preserve">agree with the double integral,</w:t>
      </w:r>
      <w:r>
        <w:t xml:space="preserve"> </w:t>
      </w:r>
      <w:r>
        <w:t xml:space="preserve">and equal each other: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×</m:t>
                  </m:r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t> </m:t>
              </m:r>
              <m:r>
                <m:t>d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rPr>
                              <m:sty m:val="p"/>
                            </m:rPr>
                            <m:t>Ω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ω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rPr>
                              <m:sty m:val="p"/>
                            </m:rPr>
                            <m:t>Ω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ω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[7], Theorem 18.3, [8], Theorem 9.1, p. 65, [5], [9]</w:t>
      </w:r>
    </w:p>
    <w:bookmarkEnd w:id="68"/>
    <w:bookmarkStart w:id="73" w:name="rem-fubini-tonelli-probability"/>
    <w:p>
      <w:pPr>
        <w:pStyle w:val="BodyText"/>
      </w:pPr>
      <w:r>
        <w:rPr>
          <w:i/>
          <w:iCs/>
        </w:rPr>
        <w:t xml:space="preserve">Remark 1</w:t>
      </w:r>
      <w:r>
        <w:t xml:space="preserve"> (Fubini–Tonelli for probability measures). </w:t>
      </w:r>
      <w:r>
        <w:t xml:space="preserve">Applied courses rarely need the measure-theoretic generalization itself,</w:t>
      </w:r>
      <w:r>
        <w:t xml:space="preserve"> </w:t>
      </w:r>
      <w:r>
        <w:t xml:space="preserve">but it is what justifies the</w:t>
      </w:r>
      <w:r>
        <w:t xml:space="preserve"> </w:t>
      </w:r>
      <w:hyperlink r:id="rId10">
        <w:r>
          <w:rPr>
            <w:rStyle w:val="Hyperlink"/>
          </w:rPr>
          <w:t xml:space="preserve">joint-distribution form</w:t>
        </w:r>
      </w:hyperlink>
      <w:r>
        <w:t xml:space="preserve"> </w:t>
      </w:r>
      <w:r>
        <w:t xml:space="preserve">corollary in</w:t>
      </w:r>
      <w:r>
        <w:t xml:space="preserve"> </w:t>
      </w:r>
      <w:r>
        <w:rPr>
          <w:i/>
          <w:iCs/>
        </w:rPr>
        <w:t xml:space="preserve">Probability for Data Science</w:t>
      </w:r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r:id="rId69">
        <w:r>
          <w:rPr>
            <w:rStyle w:val="Hyperlink"/>
          </w:rPr>
          <w:t xml:space="preserve">probability measure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so it is</w:t>
      </w:r>
      <w:r>
        <w:t xml:space="preserve"> </w:t>
      </w:r>
      <w:hyperlink r:id="rId70">
        <w:r>
          <w:rPr>
            <w:rStyle w:val="Hyperlink"/>
          </w:rPr>
          <w:t xml:space="preserve">finite</w:t>
        </w:r>
      </w:hyperlink>
      <w:r>
        <w:t xml:space="preserve">, and hence</w:t>
      </w:r>
      <w:r>
        <w:t xml:space="preserve"> </w:t>
      </w:r>
      <m:oMath>
        <m:r>
          <m:t>σ</m:t>
        </m:r>
      </m:oMath>
      <w:r>
        <w:t xml:space="preserve">-finite</w:t>
      </w:r>
      <w:r>
        <w:t xml:space="preserve"> </w:t>
      </w:r>
      <w:r>
        <w:t xml:space="preserve">(</w:t>
      </w:r>
      <w:hyperlink r:id="rId71">
        <w:r>
          <w:rPr>
            <w:rStyle w:val="Hyperlink"/>
          </w:rPr>
          <w:t xml:space="preserve">finite and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-finite measures</w:t>
        </w:r>
      </w:hyperlink>
      <w:r>
        <w:t xml:space="preserve">);</w:t>
      </w:r>
      <w:r>
        <w:t xml:space="preserve"> </w:t>
      </w:r>
      <w:r>
        <w:t xml:space="preserve">for probability measures, the</w:t>
      </w:r>
      <w:r>
        <w:t xml:space="preserve"> </w:t>
      </w:r>
      <m:oMath>
        <m:r>
          <m:t>σ</m:t>
        </m:r>
      </m:oMath>
      <w:r>
        <w:t xml:space="preserve">-finiteness condition is automatic.</w:t>
      </w:r>
    </w:p>
    <w:p>
      <w:pPr>
        <w:pStyle w:val="BodyText"/>
      </w:pPr>
      <w:r>
        <w:t xml:space="preserve">The integrability conditions</w:t>
      </w:r>
      <w:r>
        <w:t xml:space="preserve"> </w:t>
      </w:r>
      <w:r>
        <w:t xml:space="preserve">(nonnegativity or</w:t>
      </w:r>
      <w:r>
        <w:t xml:space="preserve"> </w:t>
      </w:r>
      <w:hyperlink r:id="rId67">
        <w:r>
          <w:rPr>
            <w:rStyle w:val="Hyperlink"/>
          </w:rPr>
          <w:t xml:space="preserve">absolute integrability</w:t>
        </w:r>
      </w:hyperlink>
      <w:r>
        <w:t xml:space="preserve">) still need to be verified</w:t>
      </w:r>
      <w:r>
        <w:t xml:space="preserve"> </w:t>
      </w:r>
      <w:r>
        <w:t xml:space="preserve">in each application.</w:t>
      </w:r>
      <w:r>
        <w:t xml:space="preserve"> </w:t>
      </w:r>
      <w:r>
        <w:t xml:space="preserve">For example,</w:t>
      </w:r>
      <w:r>
        <w:t xml:space="preserve"> </w:t>
      </w:r>
      <w:hyperlink r:id="rId72">
        <w:r>
          <w:rPr>
            <w:rStyle w:val="Hyperlink"/>
          </w:rPr>
          <w:t xml:space="preserve">Lebesgue measure</w:t>
        </w:r>
      </w:hyperlink>
      <w:r>
        <w:t xml:space="preserve"> </w:t>
      </w:r>
      <w:r>
        <w:t xml:space="preserve">(ordinary length)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a probability measure,</w:t>
      </w:r>
      <w:r>
        <w:t xml:space="preserve"> </w:t>
      </w:r>
      <w:r>
        <w:t xml:space="preserve">so the</w:t>
      </w:r>
      <w:r>
        <w:t xml:space="preserve"> </w:t>
      </w:r>
      <m:oMath>
        <m:r>
          <m:t>σ</m:t>
        </m:r>
      </m:oMath>
      <w:r>
        <w:t xml:space="preserve">-finiteness condition holds for both factors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yet the two iterated integrals in</w:t>
      </w:r>
      <w:r>
        <w:t xml:space="preserve"> </w:t>
      </w:r>
      <w:hyperlink w:anchor="exm-fubini-fail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σ</m:t>
        </m:r>
      </m:oMath>
      <w:r>
        <w:t xml:space="preserve">-finiteness alone does not make the iterated integrals agree.</w:t>
      </w:r>
    </w:p>
    <w:bookmarkEnd w:id="73"/>
    <w:bookmarkStart w:id="75" w:name="exm-fubini-tonelli-apply"/>
    <w:p>
      <w:pPr>
        <w:pStyle w:val="BodyText"/>
      </w:pPr>
      <w:r>
        <w:rPr>
          <w:b/>
          <w:bCs/>
        </w:rPr>
        <w:t xml:space="preserve">Example 6 (Positive application of</w:t>
      </w:r>
      <w:r>
        <w:rPr>
          <w:b/>
          <w:bCs/>
        </w:rPr>
        <w:t xml:space="preserve"> </w:t>
      </w:r>
      <w:hyperlink w:anchor="thm-tonelli-measure">
        <w:r>
          <w:rPr>
            <w:rStyle w:val="Hyperlink"/>
            <w:b/>
            <w:bCs/>
          </w:rPr>
          <w:t xml:space="preserve">Theorem 4</w:t>
        </w:r>
      </w:hyperlink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16">
        <w:r>
          <w:rPr>
            <w:rStyle w:val="Hyperlink"/>
          </w:rPr>
          <w:t xml:space="preserve">independent</w:t>
        </w:r>
      </w:hyperlink>
      <w:r>
        <w:t xml:space="preserve"> </w:t>
      </w:r>
      <w:hyperlink r:id="rId74">
        <m:oMath>
          <m:r>
            <m:rPr>
              <m:sty m:val="p"/>
            </m:rPr>
            <m:t>Exponential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w:hyperlink>
      <w:r>
        <w:t xml:space="preserve"> </w:t>
      </w:r>
      <w:hyperlink r:id="rId18">
        <w:r>
          <w:rPr>
            <w:rStyle w:val="Hyperlink"/>
          </w:rPr>
          <w:t xml:space="preserve">random variables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19">
        <w:r>
          <w:rPr>
            <w:rStyle w:val="Hyperlink"/>
          </w:rPr>
          <w:t xml:space="preserve">joint 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The probability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 respect to Lebesgue measure (ordinary length) in each coordinate.</w:t>
      </w:r>
      <w:r>
        <w:t xml:space="preserve"> </w:t>
      </w:r>
      <w:r>
        <w:t xml:space="preserve">Lebesgue measure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σ</m:t>
        </m:r>
      </m:oMath>
      <w:r>
        <w:t xml:space="preserve">-finite,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is the union of the intervals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each of finite length</w:t>
      </w:r>
      <w:r>
        <w:t xml:space="preserve"> </w:t>
      </w:r>
      <m:oMath>
        <m:r>
          <m:t>n</m:t>
        </m:r>
      </m:oMath>
      <w:r>
        <w:t xml:space="preserve">;</w:t>
      </w:r>
      <w:r>
        <w:t xml:space="preserve"> </w:t>
      </w:r>
      <w:r>
        <w:t xml:space="preserve">so the</w:t>
      </w:r>
      <w:r>
        <w:t xml:space="preserve"> </w:t>
      </w:r>
      <m:oMath>
        <m:r>
          <m:t>σ</m:t>
        </m:r>
      </m:oMath>
      <w:r>
        <w:t xml:space="preserve">-finiteness condition of</w:t>
      </w:r>
      <w:r>
        <w:t xml:space="preserve"> </w:t>
      </w:r>
      <w:hyperlink w:anchor="thm-tonelli-measure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holds.</w:t>
      </w:r>
      <w:r>
        <w:t xml:space="preserve"> </w:t>
      </w:r>
      <w:r>
        <w:t xml:space="preserve">Since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the nonnegativity condition is also satisfied.</w:t>
      </w:r>
    </w:p>
    <w:p>
      <w:pPr>
        <w:pStyle w:val="BodyText"/>
      </w:pPr>
      <w:r>
        <w:t xml:space="preserve">By</w:t>
      </w:r>
      <w:r>
        <w:t xml:space="preserve"> </w:t>
      </w:r>
      <w:hyperlink w:anchor="thm-tonelli-measure">
        <w:r>
          <w:rPr>
            <w:rStyle w:val="Hyperlink"/>
          </w:rPr>
          <w:t xml:space="preserve">Theorem 4</w:t>
        </w:r>
      </w:hyperlink>
      <w:r>
        <w:t xml:space="preserve">, both iterated integrals exist and agree.</w:t>
      </w:r>
      <w:r>
        <w:t xml:space="preserve"> </w:t>
      </w:r>
      <w:r>
        <w:t xml:space="preserve">Integrating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first, then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(exponential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y</m:t>
                          </m:r>
                        </m:sup>
                      </m:sSup>
                    </m:e>
                  </m:nary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 is constant in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 is constant in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</m:eqArr>
        </m:oMath>
      </m:oMathPara>
    </w:p>
    <w:p>
      <w:pPr>
        <w:pStyle w:val="FirstParagraph"/>
      </w:pPr>
      <w:r>
        <w:t xml:space="preserve">Integrating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first, then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(exponential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x</m:t>
                          </m:r>
                        </m:sup>
                      </m:sSup>
                    </m:e>
                  </m:nary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  <m:r>
                <m:rPr>
                  <m:nor/>
                  <m:sty m:val="p"/>
                </m:rPr>
                <m:t> is constant in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 is constant in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</m:eqArr>
        </m:oMath>
      </m:oMathPara>
    </w:p>
    <w:p>
      <w:pPr>
        <w:pStyle w:val="FirstParagraph"/>
      </w:pPr>
      <w:r>
        <w:t xml:space="preserve">Both iterated integrals equal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0.400</m:t>
        </m:r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tonelli-measure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guarantees.</w:t>
      </w:r>
    </w:p>
    <w:bookmarkEnd w:id="75"/>
    <w:bookmarkStart w:id="76" w:name="exm-fubini-fail-tonelli"/>
    <w:p>
      <w:pPr>
        <w:pStyle w:val="BodyText"/>
      </w:pPr>
      <w:r>
        <w:rPr>
          <w:b/>
          <w:bCs/>
        </w:rPr>
        <w:t xml:space="preserve">Example 7 (When neither Tonelli’s nor Fubini’s condition is satisfied)</w:t>
      </w:r>
      <w:r>
        <w:t xml:space="preserve"> </w:t>
      </w:r>
      <w:r>
        <w:t xml:space="preserve">The same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hyperlink w:anchor="exm-fubini-fail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illustrates a case where neither the hypothesis of</w:t>
      </w:r>
      <w:r>
        <w:t xml:space="preserve"> </w:t>
      </w:r>
      <w:hyperlink w:anchor="thm-tonelli-measure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nor that of</w:t>
      </w:r>
      <w:r>
        <w:t xml:space="preserve"> </w:t>
      </w:r>
      <w:hyperlink w:anchor="thm-fubini-measure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is satisfied.</w:t>
      </w:r>
    </w:p>
    <w:p>
      <w:pPr>
        <w:pStyle w:val="BodyText"/>
      </w:pPr>
      <w:r>
        <w:rPr>
          <w:b/>
          <w:bCs/>
        </w:rPr>
        <w:t xml:space="preserve">Why the hypotheses fail:</w:t>
      </w:r>
      <w:r>
        <w:t xml:space="preserve"> </w:t>
      </w:r>
      <m:oMath>
        <m:nary>
          <m:naryPr>
            <m:chr m:val="∬"/>
            <m:limLoc m:val="subSup"/>
            <m:subHide m:val="off"/>
            <m:supHide m:val="on"/>
          </m:naryPr>
          <m:sub>
            <m:r>
              <m:t>R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|</m:t>
            </m:r>
          </m:e>
        </m:nary>
        <m:r>
          <m:t>f</m:t>
        </m:r>
        <m:r>
          <m:rPr>
            <m:sty m:val="p"/>
          </m:rPr>
          <m:t>|</m:t>
        </m:r>
        <m:r>
          <m:t> </m:t>
        </m:r>
        <m:r>
          <m:t>d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 which violates the absolute-integrability</w:t>
      </w:r>
      <w:r>
        <w:t xml:space="preserve"> </w:t>
      </w:r>
      <w:r>
        <w:t xml:space="preserve">hypothesis of</w:t>
      </w:r>
      <w:r>
        <w:t xml:space="preserve"> </w:t>
      </w:r>
      <w:hyperlink w:anchor="thm-fubini-measure">
        <w:r>
          <w:rPr>
            <w:rStyle w:val="Hyperlink"/>
          </w:rPr>
          <w:t xml:space="preserve">Theorem 5</w:t>
        </w:r>
      </w:hyperlink>
      <w:r>
        <w:t xml:space="preserve">.</w:t>
      </w:r>
      <w:r>
        <w:t xml:space="preserve"> </w:t>
      </w:r>
      <w:r>
        <w:t xml:space="preserve">Switching to polar coordinates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,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near the origin, the</w:t>
      </w:r>
      <w:r>
        <w:t xml:space="preserve"> </w:t>
      </w:r>
      <w:r>
        <w:t xml:space="preserve">integrand satisfies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cos</m:t>
                  </m:r>
                  <m:r>
                    <m:t>2</m:t>
                  </m:r>
                  <m:r>
                    <m:t>θ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R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|</m:t>
                  </m:r>
                </m:e>
              </m:nary>
              <m:r>
                <m:t>f</m:t>
              </m:r>
              <m:r>
                <m:rPr>
                  <m:sty m:val="p"/>
                </m:rPr>
                <m:t>|</m:t>
              </m:r>
              <m:r>
                <m:t> </m:t>
              </m:r>
              <m:r>
                <m:t>d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≥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π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ε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​</m:t>
                      </m:r>
                      <m:d>
                        <m:dPr>
                          <m:begChr m:val="|"/>
                          <m:sepChr m:val=""/>
                          <m:endChr m:val="|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cos</m:t>
                          </m:r>
                          <m:r>
                            <m:t>2</m:t>
                          </m:r>
                          <m:r>
                            <m:t>θ</m:t>
                          </m:r>
                        </m:e>
                      </m:d>
                      <m:r>
                        <m:t>​</m:t>
                      </m:r>
                    </m:num>
                    <m:den>
                      <m:sSup>
                        <m:e>
                          <m:r>
                            <m:t>r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nary>
              <m:r>
                <m:t> </m:t>
              </m:r>
              <m:r>
                <m:t>r</m:t>
              </m:r>
              <m:r>
                <m:t> </m:t>
              </m:r>
              <m:r>
                <m:t>d</m:t>
              </m:r>
              <m:r>
                <m:t>r</m:t>
              </m:r>
              <m:r>
                <m:t> </m:t>
              </m:r>
              <m:r>
                <m:t>d</m:t>
              </m:r>
              <m:r>
                <m:t>θ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π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  <m:e>
                      <m:r>
                        <m:t>​</m:t>
                      </m:r>
                    </m:e>
                  </m:nary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rPr>
                          <m:sty m:val="p"/>
                        </m:rPr>
                        <m:t>cos</m:t>
                      </m:r>
                      <m:r>
                        <m:t>2</m:t>
                      </m:r>
                      <m:r>
                        <m:t>θ</m:t>
                      </m:r>
                    </m:e>
                  </m:d>
                  <m:r>
                    <m:t>​</m:t>
                  </m:r>
                  <m:r>
                    <m:t> </m:t>
                  </m:r>
                  <m:r>
                    <m:t>d</m:t>
                  </m:r>
                  <m:r>
                    <m:t>θ</m:t>
                  </m:r>
                </m:e>
              </m:d>
              <m:r>
                <m:t>​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ε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d</m:t>
                      </m:r>
                      <m:r>
                        <m:t>r</m:t>
                      </m:r>
                    </m:num>
                    <m:den>
                      <m:r>
                        <m:t>r</m:t>
                      </m:r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ε</m:t>
            </m:r>
          </m:sup>
          <m:e>
            <m:r>
              <m:t>d</m:t>
            </m:r>
          </m:e>
        </m:nary>
        <m:r>
          <m:t>r</m:t>
        </m:r>
        <m:r>
          <m:rPr>
            <m:sty m:val="p"/>
          </m:rPr>
          <m:t>/</m:t>
        </m:r>
        <m:r>
          <m:t>r</m:t>
        </m:r>
      </m:oMath>
      <w:r>
        <w:t xml:space="preserve"> </w:t>
      </w:r>
      <w:r>
        <w:t xml:space="preserve">diverges.</w:t>
      </w:r>
      <w:r>
        <w:t xml:space="preserve"> </w:t>
      </w:r>
      <w:r>
        <w:t xml:space="preserve">Therefore</w:t>
      </w:r>
      <w:r>
        <w:t xml:space="preserve"> </w:t>
      </w:r>
      <m:oMath>
        <m:nary>
          <m:naryPr>
            <m:chr m:val="∬"/>
            <m:limLoc m:val="subSup"/>
            <m:subHide m:val="off"/>
            <m:supHide m:val="on"/>
          </m:naryPr>
          <m:sub>
            <m:r>
              <m:t>R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|</m:t>
            </m:r>
          </m:e>
        </m:nary>
        <m:r>
          <m:t>f</m:t>
        </m:r>
        <m:r>
          <m:rPr>
            <m:sty m:val="p"/>
          </m:rPr>
          <m:t>|</m:t>
        </m:r>
        <m:r>
          <m:t> </m:t>
        </m:r>
        <m:r>
          <m:t>d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and the hypothesis of</w:t>
      </w:r>
      <w:r>
        <w:t xml:space="preserve"> </w:t>
      </w:r>
      <w:hyperlink w:anchor="thm-fubini-measure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is not satisfied.</w:t>
      </w:r>
      <w:r>
        <w:t xml:space="preserve"> </w:t>
      </w:r>
      <w:r>
        <w:t xml:space="preserve">(The hypothesis of</w:t>
      </w:r>
      <w:r>
        <w:t xml:space="preserve"> </w:t>
      </w:r>
      <w:hyperlink w:anchor="thm-tonelli-measure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also fails: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both positive</w:t>
      </w:r>
      <w:r>
        <w:t xml:space="preserve"> </w:t>
      </w:r>
      <w:r>
        <w:t xml:space="preserve">and negative values, so it is not nonnegative a.e.)</w:t>
      </w:r>
      <w:r>
        <w:t xml:space="preserve"> </w:t>
      </w:r>
      <w:r>
        <w:t xml:space="preserve">The unequal iterated integrals from</w:t>
      </w:r>
      <w:r>
        <w:t xml:space="preserve"> </w:t>
      </w:r>
      <w:hyperlink w:anchor="exm-fubini-fail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are thus consistent</w:t>
      </w:r>
      <w:r>
        <w:t xml:space="preserve"> </w:t>
      </w:r>
      <w:r>
        <w:t xml:space="preserve">with both theorems: neither one applies.</w:t>
      </w:r>
    </w:p>
    <w:p>
      <w:pPr>
        <w:pStyle w:val="BodyText"/>
      </w:pPr>
      <w:r>
        <w:t xml:space="preserve">[5]</w:t>
      </w:r>
    </w:p>
    <w:bookmarkEnd w:id="76"/>
    <w:bookmarkEnd w:id="77"/>
    <w:bookmarkStart w:id="95" w:name="further-reading"/>
    <w:p>
      <w:pPr>
        <w:pStyle w:val="Heading2"/>
      </w:pPr>
      <w:r>
        <w:t xml:space="preserve">Further reading</w:t>
      </w:r>
    </w:p>
    <w:p>
      <w:pPr>
        <w:pStyle w:val="Compact"/>
        <w:numPr>
          <w:ilvl w:val="0"/>
          <w:numId w:val="1002"/>
        </w:numPr>
      </w:pPr>
      <w:r>
        <w:t xml:space="preserve">Wikipedia contributors [5]</w:t>
      </w:r>
      <w:r>
        <w:t xml:space="preserve"> </w:t>
      </w:r>
      <w:r>
        <w:t xml:space="preserve">— Fubini’s theorem, in the Riemann and Lebesgue settings</w:t>
      </w:r>
    </w:p>
    <w:bookmarkStart w:id="94" w:name="refs"/>
    <w:bookmarkStart w:id="79" w:name="ref-wikipedia_tonelli_s_theorem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“Tonelli’s theorem (functional analysis)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8">
        <w:r>
          <w:rPr>
            <w:rStyle w:val="Hyperlink"/>
          </w:rPr>
          <w:t xml:space="preserve">https://en.wikipedia.org/wiki/Tonelli%27s_theorem_%28functional_analysis%29</w:t>
        </w:r>
      </w:hyperlink>
    </w:p>
    <w:bookmarkEnd w:id="79"/>
    <w:bookmarkStart w:id="81" w:name="ref-wikipedia_multiple_integral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“Multiple integral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0">
        <w:r>
          <w:rPr>
            <w:rStyle w:val="Hyperlink"/>
          </w:rPr>
          <w:t xml:space="preserve">https://en.wikipedia.org/wiki/Multiple_integral</w:t>
        </w:r>
      </w:hyperlink>
    </w:p>
    <w:bookmarkEnd w:id="81"/>
    <w:bookmarkStart w:id="83" w:name="ref-larsonCalc11e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R. Larson and B. H. Edwards,</w:t>
      </w:r>
      <w:r>
        <w:t xml:space="preserve"> </w:t>
      </w:r>
      <w:r>
        <w:rPr>
          <w:i/>
          <w:iCs/>
        </w:rPr>
        <w:t xml:space="preserve">Calculus</w:t>
      </w:r>
      <w:r>
        <w:t xml:space="preserve">, 11th ed. Boston, MA: Cengage Learning, 2018. Available:</w:t>
      </w:r>
      <w:r>
        <w:t xml:space="preserve"> </w:t>
      </w:r>
      <w:hyperlink r:id="rId82">
        <w:r>
          <w:rPr>
            <w:rStyle w:val="Hyperlink"/>
          </w:rPr>
          <w:t xml:space="preserve">https://www.cengage.com/c/calculus-11e-larson/</w:t>
        </w:r>
      </w:hyperlink>
    </w:p>
    <w:bookmarkEnd w:id="83"/>
    <w:bookmarkStart w:id="85" w:name="ref-wikipedia_iterated_integral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“Iterated integral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4">
        <w:r>
          <w:rPr>
            <w:rStyle w:val="Hyperlink"/>
          </w:rPr>
          <w:t xml:space="preserve">https://en.wikipedia.org/wiki/Iterated_integral</w:t>
        </w:r>
      </w:hyperlink>
    </w:p>
    <w:bookmarkEnd w:id="85"/>
    <w:bookmarkStart w:id="87" w:name="ref-wp:fubini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“Fubini’s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2024. Available:</w:t>
      </w:r>
      <w:r>
        <w:t xml:space="preserve"> </w:t>
      </w:r>
      <w:hyperlink r:id="rId86">
        <w:r>
          <w:rPr>
            <w:rStyle w:val="Hyperlink"/>
          </w:rPr>
          <w:t xml:space="preserve">https://en.wikipedia.org/wiki/Fubini%27s_theorem</w:t>
        </w:r>
      </w:hyperlink>
    </w:p>
    <w:bookmarkEnd w:id="87"/>
    <w:bookmarkStart w:id="89" w:name="ref-problifesavercalc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S. J. Miller,</w:t>
      </w:r>
      <w:r>
        <w:t xml:space="preserve"> </w:t>
      </w:r>
      <w:r>
        <w:rPr>
          <w:i/>
          <w:iCs/>
        </w:rPr>
        <w:t xml:space="preserve">The probability lifesaver: Calculus review problems</w:t>
      </w:r>
      <w:r>
        <w:t xml:space="preserve">. 2016. Available:</w:t>
      </w:r>
      <w:r>
        <w:t xml:space="preserve"> </w:t>
      </w:r>
      <w:hyperlink r:id="rId88">
        <w:r>
          <w:rPr>
            <w:rStyle w:val="Hyperlink"/>
          </w:rPr>
          <w:t xml:space="preserve">https://web.williams.edu/Mathematics/sjmiller/public_html/probabilitylifesaver/index.htm#:~:text=http%3A//web.williams.edu/Mathematics/sjmiller/public_html/probabilitylifesaver/supplementalchap_calcreview.pdf</w:t>
        </w:r>
      </w:hyperlink>
    </w:p>
    <w:bookmarkEnd w:id="89"/>
    <w:bookmarkStart w:id="90" w:name="ref-billingsley1995probability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90"/>
    <w:bookmarkStart w:id="92" w:name="ref-gut2013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A. Gut,</w:t>
      </w:r>
      <w:r>
        <w:t xml:space="preserve"> </w:t>
      </w:r>
      <w:r>
        <w:rPr>
          <w:i/>
          <w:iCs/>
        </w:rPr>
        <w:t xml:space="preserve">Probability: A graduate course</w:t>
      </w:r>
      <w:r>
        <w:t xml:space="preserve">, 2nd ed. in Springer texts in statistics. New York: Springer, 2013. doi:</w:t>
      </w:r>
      <w:r>
        <w:t xml:space="preserve"> </w:t>
      </w:r>
      <w:hyperlink r:id="rId91">
        <w:r>
          <w:rPr>
            <w:rStyle w:val="Hyperlink"/>
          </w:rPr>
          <w:t xml:space="preserve">10.1007/978-1-4614-4708-5</w:t>
        </w:r>
      </w:hyperlink>
      <w:r>
        <w:t xml:space="preserve">.</w:t>
      </w:r>
    </w:p>
    <w:bookmarkEnd w:id="92"/>
    <w:bookmarkStart w:id="93" w:name="ref-fubini1907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G. Fubini,</w:t>
      </w:r>
      <w:r>
        <w:t xml:space="preserve"> </w:t>
      </w:r>
      <w:r>
        <w:t xml:space="preserve">“Sugli integrali multipli,”</w:t>
      </w:r>
      <w:r>
        <w:t xml:space="preserve"> </w:t>
      </w:r>
      <w:r>
        <w:rPr>
          <w:i/>
          <w:iCs/>
        </w:rPr>
        <w:t xml:space="preserve">Rendiconti della Reale Accademia dei Lincei. Classe di Scienze Fisiche, Matematiche e Naturali</w:t>
      </w:r>
      <w:r>
        <w:t xml:space="preserve">, vol. 16, pp. 608–614, 1907.</w:t>
      </w:r>
    </w:p>
    <w:bookmarkEnd w:id="93"/>
    <w:bookmarkEnd w:id="94"/>
    <w:bookmarkEnd w:id="9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9" Target="media/rId39.png" /><Relationship Type="http://schemas.openxmlformats.org/officeDocument/2006/relationships/hyperlink" Id="rId20" Target="algebra-exponentials.html#def-euler-number" TargetMode="External" /><Relationship Type="http://schemas.openxmlformats.org/officeDocument/2006/relationships/hyperlink" Id="rId27" Target="calculus-derivatives.html#thm-chain-rule" TargetMode="External" /><Relationship Type="http://schemas.openxmlformats.org/officeDocument/2006/relationships/hyperlink" Id="rId34" Target="calculus-derivatives.html#thm-quotient-rule" TargetMode="External" /><Relationship Type="http://schemas.openxmlformats.org/officeDocument/2006/relationships/hyperlink" Id="rId91" Target="https://doi.org/10.1007/978-1-4614-4708-5" TargetMode="External" /><Relationship Type="http://schemas.openxmlformats.org/officeDocument/2006/relationships/hyperlink" Id="rId86" Target="https://en.wikipedia.org/wiki/Fubini%27s_theorem" TargetMode="External" /><Relationship Type="http://schemas.openxmlformats.org/officeDocument/2006/relationships/hyperlink" Id="rId84" Target="https://en.wikipedia.org/wiki/Iterated_integral" TargetMode="External" /><Relationship Type="http://schemas.openxmlformats.org/officeDocument/2006/relationships/hyperlink" Id="rId80" Target="https://en.wikipedia.org/wiki/Multiple_integral" TargetMode="External" /><Relationship Type="http://schemas.openxmlformats.org/officeDocument/2006/relationships/hyperlink" Id="rId78" Target="https://en.wikipedia.org/wiki/Tonelli%27s_theorem_%28functional_analysis%29" TargetMode="External" /><Relationship Type="http://schemas.openxmlformats.org/officeDocument/2006/relationships/hyperlink" Id="rId10" Target="https://morrison-lab.github.io/pds/expectation.html#cor-fubini-joint" TargetMode="External" /><Relationship Type="http://schemas.openxmlformats.org/officeDocument/2006/relationships/hyperlink" Id="rId21" Target="https://morrison-lab.github.io/pds/expectation.html#def-expectation" TargetMode="External" /><Relationship Type="http://schemas.openxmlformats.org/officeDocument/2006/relationships/hyperlink" Id="rId16" Target="https://morrison-lab.github.io/pds/independence.html#def-indpt" TargetMode="External" /><Relationship Type="http://schemas.openxmlformats.org/officeDocument/2006/relationships/hyperlink" Id="rId74" Target="https://morrison-lab.github.io/pds/random-variables.html#def-exponential" TargetMode="External" /><Relationship Type="http://schemas.openxmlformats.org/officeDocument/2006/relationships/hyperlink" Id="rId19" Target="https://morrison-lab.github.io/pds/random-variables.html#def-pdf" TargetMode="External" /><Relationship Type="http://schemas.openxmlformats.org/officeDocument/2006/relationships/hyperlink" Id="rId18" Target="https://morrison-lab.github.io/pds/random-variables.html#def-random-variable" TargetMode="External" /><Relationship Type="http://schemas.openxmlformats.org/officeDocument/2006/relationships/hyperlink" Id="rId17" Target="https://morrison-lab.github.io/pds/random-variables.html#def-uniform" TargetMode="External" /><Relationship Type="http://schemas.openxmlformats.org/officeDocument/2006/relationships/hyperlink" Id="rId88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82" Target="https://www.cengage.com/c/calculus-11e-larson/" TargetMode="External" /><Relationship Type="http://schemas.openxmlformats.org/officeDocument/2006/relationships/hyperlink" Id="rId22" Target="indicator-functions.qmd#def-indicator-function" TargetMode="External" /><Relationship Type="http://schemas.openxmlformats.org/officeDocument/2006/relationships/hyperlink" Id="rId67" Target="measures.qmd#def-absolutely-integrable" TargetMode="External" /><Relationship Type="http://schemas.openxmlformats.org/officeDocument/2006/relationships/hyperlink" Id="rId63" Target="measures.qmd#def-almost-everywhere" TargetMode="External" /><Relationship Type="http://schemas.openxmlformats.org/officeDocument/2006/relationships/hyperlink" Id="rId70" Target="measures.qmd#def-finite-measure" TargetMode="External" /><Relationship Type="http://schemas.openxmlformats.org/officeDocument/2006/relationships/hyperlink" Id="rId65" Target="measures.qmd#def-integral" TargetMode="External" /><Relationship Type="http://schemas.openxmlformats.org/officeDocument/2006/relationships/hyperlink" Id="rId72" Target="measures.qmd#def-lebesgue-measure" TargetMode="External" /><Relationship Type="http://schemas.openxmlformats.org/officeDocument/2006/relationships/hyperlink" Id="rId61" Target="measures.qmd#def-measurable-function" TargetMode="External" /><Relationship Type="http://schemas.openxmlformats.org/officeDocument/2006/relationships/hyperlink" Id="rId60" Target="measures.qmd#def-measure-space" TargetMode="External" /><Relationship Type="http://schemas.openxmlformats.org/officeDocument/2006/relationships/hyperlink" Id="rId69" Target="measures.qmd#def-probability-measure" TargetMode="External" /><Relationship Type="http://schemas.openxmlformats.org/officeDocument/2006/relationships/hyperlink" Id="rId64" Target="measures.qmd#def-product-measure" TargetMode="External" /><Relationship Type="http://schemas.openxmlformats.org/officeDocument/2006/relationships/hyperlink" Id="rId62" Target="measures.qmd#def-product-sigma-algebra" TargetMode="External" /><Relationship Type="http://schemas.openxmlformats.org/officeDocument/2006/relationships/hyperlink" Id="rId9" Target="measures.qmd#def-sigma-finite" TargetMode="External" /><Relationship Type="http://schemas.openxmlformats.org/officeDocument/2006/relationships/hyperlink" Id="rId71" Target="measures.qmd#exm-sigma-finite" TargetMode="External" /><Relationship Type="http://schemas.openxmlformats.org/officeDocument/2006/relationships/hyperlink" Id="rId35" Target="vector-calculus.qmd#def-partial-derivat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algebra-exponentials.html#def-euler-number" TargetMode="External" /><Relationship Type="http://schemas.openxmlformats.org/officeDocument/2006/relationships/hyperlink" Id="rId27" Target="calculus-derivatives.html#thm-chain-rule" TargetMode="External" /><Relationship Type="http://schemas.openxmlformats.org/officeDocument/2006/relationships/hyperlink" Id="rId34" Target="calculus-derivatives.html#thm-quotient-rule" TargetMode="External" /><Relationship Type="http://schemas.openxmlformats.org/officeDocument/2006/relationships/hyperlink" Id="rId91" Target="https://doi.org/10.1007/978-1-4614-4708-5" TargetMode="External" /><Relationship Type="http://schemas.openxmlformats.org/officeDocument/2006/relationships/hyperlink" Id="rId86" Target="https://en.wikipedia.org/wiki/Fubini%27s_theorem" TargetMode="External" /><Relationship Type="http://schemas.openxmlformats.org/officeDocument/2006/relationships/hyperlink" Id="rId84" Target="https://en.wikipedia.org/wiki/Iterated_integral" TargetMode="External" /><Relationship Type="http://schemas.openxmlformats.org/officeDocument/2006/relationships/hyperlink" Id="rId80" Target="https://en.wikipedia.org/wiki/Multiple_integral" TargetMode="External" /><Relationship Type="http://schemas.openxmlformats.org/officeDocument/2006/relationships/hyperlink" Id="rId78" Target="https://en.wikipedia.org/wiki/Tonelli%27s_theorem_%28functional_analysis%29" TargetMode="External" /><Relationship Type="http://schemas.openxmlformats.org/officeDocument/2006/relationships/hyperlink" Id="rId10" Target="https://morrison-lab.github.io/pds/expectation.html#cor-fubini-joint" TargetMode="External" /><Relationship Type="http://schemas.openxmlformats.org/officeDocument/2006/relationships/hyperlink" Id="rId21" Target="https://morrison-lab.github.io/pds/expectation.html#def-expectation" TargetMode="External" /><Relationship Type="http://schemas.openxmlformats.org/officeDocument/2006/relationships/hyperlink" Id="rId16" Target="https://morrison-lab.github.io/pds/independence.html#def-indpt" TargetMode="External" /><Relationship Type="http://schemas.openxmlformats.org/officeDocument/2006/relationships/hyperlink" Id="rId74" Target="https://morrison-lab.github.io/pds/random-variables.html#def-exponential" TargetMode="External" /><Relationship Type="http://schemas.openxmlformats.org/officeDocument/2006/relationships/hyperlink" Id="rId19" Target="https://morrison-lab.github.io/pds/random-variables.html#def-pdf" TargetMode="External" /><Relationship Type="http://schemas.openxmlformats.org/officeDocument/2006/relationships/hyperlink" Id="rId18" Target="https://morrison-lab.github.io/pds/random-variables.html#def-random-variable" TargetMode="External" /><Relationship Type="http://schemas.openxmlformats.org/officeDocument/2006/relationships/hyperlink" Id="rId17" Target="https://morrison-lab.github.io/pds/random-variables.html#def-uniform" TargetMode="External" /><Relationship Type="http://schemas.openxmlformats.org/officeDocument/2006/relationships/hyperlink" Id="rId88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82" Target="https://www.cengage.com/c/calculus-11e-larson/" TargetMode="External" /><Relationship Type="http://schemas.openxmlformats.org/officeDocument/2006/relationships/hyperlink" Id="rId22" Target="indicator-functions.qmd#def-indicator-function" TargetMode="External" /><Relationship Type="http://schemas.openxmlformats.org/officeDocument/2006/relationships/hyperlink" Id="rId67" Target="measures.qmd#def-absolutely-integrable" TargetMode="External" /><Relationship Type="http://schemas.openxmlformats.org/officeDocument/2006/relationships/hyperlink" Id="rId63" Target="measures.qmd#def-almost-everywhere" TargetMode="External" /><Relationship Type="http://schemas.openxmlformats.org/officeDocument/2006/relationships/hyperlink" Id="rId70" Target="measures.qmd#def-finite-measure" TargetMode="External" /><Relationship Type="http://schemas.openxmlformats.org/officeDocument/2006/relationships/hyperlink" Id="rId65" Target="measures.qmd#def-integral" TargetMode="External" /><Relationship Type="http://schemas.openxmlformats.org/officeDocument/2006/relationships/hyperlink" Id="rId72" Target="measures.qmd#def-lebesgue-measure" TargetMode="External" /><Relationship Type="http://schemas.openxmlformats.org/officeDocument/2006/relationships/hyperlink" Id="rId61" Target="measures.qmd#def-measurable-function" TargetMode="External" /><Relationship Type="http://schemas.openxmlformats.org/officeDocument/2006/relationships/hyperlink" Id="rId60" Target="measures.qmd#def-measure-space" TargetMode="External" /><Relationship Type="http://schemas.openxmlformats.org/officeDocument/2006/relationships/hyperlink" Id="rId69" Target="measures.qmd#def-probability-measure" TargetMode="External" /><Relationship Type="http://schemas.openxmlformats.org/officeDocument/2006/relationships/hyperlink" Id="rId64" Target="measures.qmd#def-product-measure" TargetMode="External" /><Relationship Type="http://schemas.openxmlformats.org/officeDocument/2006/relationships/hyperlink" Id="rId62" Target="measures.qmd#def-product-sigma-algebra" TargetMode="External" /><Relationship Type="http://schemas.openxmlformats.org/officeDocument/2006/relationships/hyperlink" Id="rId9" Target="measures.qmd#def-sigma-finite" TargetMode="External" /><Relationship Type="http://schemas.openxmlformats.org/officeDocument/2006/relationships/hyperlink" Id="rId71" Target="measures.qmd#exm-sigma-finite" TargetMode="External" /><Relationship Type="http://schemas.openxmlformats.org/officeDocument/2006/relationships/hyperlink" Id="rId35" Target="vector-calculus.qmd#def-partial-derivat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Double Integrals and Fubini’s Theorem</dc:title>
  <dc:creator/>
  <cp:keywords/>
  <dcterms:created xsi:type="dcterms:W3CDTF">2026-10-28T04:34:39Z</dcterms:created>
  <dcterms:modified xsi:type="dcterms:W3CDTF">2026-10-28T04:34:39Z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