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Equalities, Inequalities and Minimizers</w:t>
      </w:r>
    </w:p>
    <w:p>
      <w:pPr>
        <w:pStyle w:val="Date"/>
      </w:pPr>
      <w:r>
        <w:t xml:space="preserve">Last modified: 2026-10-27 20:53:54 (PDT)</w:t>
      </w:r>
    </w:p>
    <w:bookmarkStart w:id="18" w:name="equalities"/>
    <w:p>
      <w:pPr>
        <w:pStyle w:val="Heading2"/>
      </w:pPr>
      <w:r>
        <w:t xml:space="preserve">1 Equalities</w:t>
      </w:r>
    </w:p>
    <w:p>
      <w:pPr>
        <w:pStyle w:val="FirstParagraph"/>
      </w:pPr>
      <w:r>
        <w:t xml:space="preserve">Mastery of</w:t>
      </w:r>
      <w:r>
        <w:t xml:space="preserve"> </w:t>
      </w:r>
      <w:hyperlink r:id="rId9">
        <w:r>
          <w:rPr>
            <w:rStyle w:val="Hyperlink"/>
          </w:rPr>
          <w:t xml:space="preserve">Elementary Algebra</w:t>
        </w:r>
      </w:hyperlink>
      <w:r>
        <w:t xml:space="preserve"> </w:t>
      </w:r>
      <w:r>
        <w:t xml:space="preserve">(a.k.a.</w:t>
      </w:r>
      <w:r>
        <w:t xml:space="preserve"> </w:t>
      </w:r>
      <w:r>
        <w:t xml:space="preserve">“College Algebra”</w:t>
      </w:r>
      <w:r>
        <w:t xml:space="preserve">) is a prerequisite for calculus,</w:t>
      </w:r>
      <w:r>
        <w:t xml:space="preserve"> </w:t>
      </w:r>
      <w:r>
        <w:t xml:space="preserve">which is in turn a prerequisite for most statistics and data science courses.</w:t>
      </w:r>
      <w:r>
        <w:t xml:space="preserve"> </w:t>
      </w:r>
      <w:r>
        <w:t xml:space="preserve">Nevertheless, each year,</w:t>
      </w:r>
      <w:r>
        <w:t xml:space="preserve"> </w:t>
      </w:r>
      <w:r>
        <w:t xml:space="preserve">some students are still uncomfortable</w:t>
      </w:r>
      <w:r>
        <w:t xml:space="preserve"> </w:t>
      </w:r>
      <w:r>
        <w:t xml:space="preserve">with algebraic manipulations of mathematical formulas.</w:t>
      </w:r>
      <w:r>
        <w:t xml:space="preserve"> </w:t>
      </w:r>
      <w:r>
        <w:t xml:space="preserve">Therefore, I include this section as a quick reference.</w:t>
      </w:r>
    </w:p>
    <w:bookmarkStart w:id="11" w:name="def-transitive"/>
    <w:p>
      <w:pPr>
        <w:pStyle w:val="BodyText"/>
      </w:pPr>
      <w:r>
        <w:rPr>
          <w:b/>
          <w:bCs/>
        </w:rPr>
        <w:t xml:space="preserve">Definition 1 (Transitive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10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transitive</w:t>
      </w:r>
      <w:r>
        <w:t xml:space="preserve"> </w:t>
      </w:r>
      <w:r>
        <w:t xml:space="preserve">[1]</w:t>
      </w:r>
      <w:r>
        <w:t xml:space="preserve"> </w:t>
      </w:r>
      <w:r>
        <w:t xml:space="preserve">if,</w:t>
      </w:r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c</m:t>
        </m:r>
      </m:oMath>
      <w:r>
        <w:t xml:space="preserve"> </w:t>
      </w:r>
      <w:r>
        <w:t xml:space="preserve">together imply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c</m:t>
        </m:r>
      </m:oMath>
      <w:r>
        <w:t xml:space="preserve">.</w:t>
      </w:r>
    </w:p>
    <w:bookmarkEnd w:id="11"/>
    <w:bookmarkStart w:id="12" w:name="exm-transitive"/>
    <w:p>
      <w:pPr>
        <w:pStyle w:val="BodyText"/>
      </w:pPr>
      <w:r>
        <w:rPr>
          <w:b/>
          <w:bCs/>
        </w:rPr>
        <w:t xml:space="preserve">Example 1 (A transitive relation and one that is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≤</m:t>
        </m:r>
      </m:oMath>
      <w:r>
        <w:t xml:space="preserve"> </w:t>
      </w:r>
      <w:r>
        <w:t xml:space="preserve">is transitive: for example,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  <m:r>
          <m:rPr>
            <m:sty m:val="p"/>
          </m:rPr>
          <m:t>≤</m:t>
        </m:r>
        <m:r>
          <m:t>5</m:t>
        </m:r>
      </m:oMath>
      <w:r>
        <w:t xml:space="preserve">, and indeed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5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≠</m:t>
        </m:r>
      </m:oMath>
      <w:r>
        <w:t xml:space="preserve"> </w:t>
      </w:r>
      <w:r>
        <w:t xml:space="preserve">is not transitive:</w:t>
      </w:r>
      <w:r>
        <w:t xml:space="preserve"> </w:t>
      </w:r>
      <m:oMath>
        <m:r>
          <m:t>1</m:t>
        </m:r>
        <m:r>
          <m:rPr>
            <m:sty m:val="p"/>
          </m:rPr>
          <m:t>≠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  <m:r>
          <m:rPr>
            <m:sty m:val="p"/>
          </m:rPr>
          <m:t>≠</m:t>
        </m:r>
        <m:r>
          <m:t>1</m:t>
        </m:r>
      </m:oMath>
      <w:r>
        <w:t xml:space="preserve">, but</w:t>
      </w:r>
      <w:r>
        <w:t xml:space="preserve"> </w:t>
      </w:r>
      <m:oMath>
        <m:r>
          <m:t>1</m:t>
        </m:r>
        <m:r>
          <m:rPr>
            <m:sty m:val="p"/>
          </m:rPr>
          <m:t>≠</m:t>
        </m:r>
        <m:r>
          <m:t>1</m:t>
        </m:r>
      </m:oMath>
      <w:r>
        <w:t xml:space="preserve"> </w:t>
      </w:r>
      <w:r>
        <w:t xml:space="preserve">is false.</w:t>
      </w:r>
    </w:p>
    <w:bookmarkEnd w:id="12"/>
    <w:bookmarkStart w:id="13" w:name="thm-equal-trans"/>
    <w:p>
      <w:pPr>
        <w:pStyle w:val="FirstParagraph"/>
      </w:pPr>
      <w:r>
        <w:rPr>
          <w:b/>
          <w:bCs/>
        </w:rPr>
        <w:t xml:space="preserve">Theorem 1 (Equalities are transitive)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c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c</m:t>
        </m:r>
      </m:oMath>
      <w:r>
        <w:t xml:space="preserve">.</w:t>
      </w:r>
      <w:r>
        <w:t xml:space="preserve"> </w:t>
      </w:r>
      <w:r>
        <w:t xml:space="preserve">That is,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is a</w:t>
      </w:r>
      <w:r>
        <w:t xml:space="preserve"> </w:t>
      </w:r>
      <w:hyperlink w:anchor="def-transitive">
        <w:r>
          <w:rPr>
            <w:rStyle w:val="Hyperlink"/>
          </w:rPr>
          <w:t xml:space="preserve">transitive</w:t>
        </w:r>
      </w:hyperlink>
      <w:r>
        <w:t xml:space="preserve"> </w:t>
      </w:r>
      <w:r>
        <w:t xml:space="preserve">relation.</w:t>
      </w:r>
    </w:p>
    <w:bookmarkEnd w:id="13"/>
    <w:bookmarkStart w:id="14" w:name="thm-substitution"/>
    <w:p>
      <w:pPr>
        <w:pStyle w:val="BodyText"/>
      </w:pPr>
      <w:r>
        <w:rPr>
          <w:b/>
          <w:bCs/>
        </w:rPr>
        <w:t xml:space="preserve">Theorem 2 (Substituting equivalent expressions)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, then for any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</w:p>
    <w:bookmarkEnd w:id="14"/>
    <w:bookmarkStart w:id="16" w:name="def-identity"/>
    <w:p>
      <w:pPr>
        <w:pStyle w:val="BodyText"/>
      </w:pPr>
      <w:r>
        <w:rPr>
          <w:b/>
          <w:bCs/>
        </w:rPr>
        <w:t xml:space="preserve">Definition 2 (Identity)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identity</w:t>
      </w:r>
      <w:r>
        <w:t xml:space="preserve"> </w:t>
      </w:r>
      <w:r>
        <w:t xml:space="preserve">[2]</w:t>
      </w:r>
      <w:r>
        <w:t xml:space="preserve"> </w:t>
      </w:r>
      <w:r>
        <w:t xml:space="preserve">is an equation between two expressions</w:t>
      </w:r>
      <w:r>
        <w:t xml:space="preserve"> </w:t>
      </w:r>
      <w:r>
        <w:t xml:space="preserve">that holds for every value of its variables</w:t>
      </w:r>
      <w:r>
        <w:t xml:space="preserve"> </w:t>
      </w:r>
      <w:r>
        <w:t xml:space="preserve">in a stated set, such as the</w:t>
      </w:r>
      <w:r>
        <w:t xml:space="preserve"> </w:t>
      </w:r>
      <w:hyperlink r:id="rId15">
        <w:r>
          <w:rPr>
            <w:rStyle w:val="Hyperlink"/>
          </w:rPr>
          <w:t xml:space="preserve">real numbers</w:t>
        </w:r>
      </w:hyperlink>
      <w:r>
        <w:t xml:space="preserve">.</w:t>
      </w:r>
    </w:p>
    <w:bookmarkEnd w:id="16"/>
    <w:bookmarkStart w:id="17" w:name="exm-identity"/>
    <w:p>
      <w:pPr>
        <w:pStyle w:val="BodyText"/>
      </w:pPr>
      <w:r>
        <w:rPr>
          <w:b/>
          <w:bCs/>
        </w:rPr>
        <w:t xml:space="preserve">Example 2 (An identity, and an equation that is not one)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2"/>
        </w:numPr>
      </w:pPr>
      <m:oMath>
        <m:r>
          <m:t>2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an identity:</w:t>
      </w:r>
      <w:r>
        <w:t xml:space="preserve"> </w:t>
      </w:r>
      <w:r>
        <w:t xml:space="preserve">it holds for every real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For example,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, both sides equal</w:t>
      </w:r>
      <w:r>
        <w:t xml:space="preserve"> </w:t>
      </w:r>
      <m:oMath>
        <m:r>
          <m:t>8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is not an identity:</w:t>
      </w:r>
      <w:r>
        <w:t xml:space="preserve"> </w:t>
      </w:r>
      <w:r>
        <w:t xml:space="preserve">it holds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but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 left side 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 the right side is</w:t>
      </w:r>
      <w:r>
        <w:t xml:space="preserve"> </w:t>
      </w:r>
      <m:oMath>
        <m:r>
          <m:t>3</m:t>
        </m:r>
      </m:oMath>
      <w:r>
        <w:t xml:space="preserve">.</w:t>
      </w:r>
    </w:p>
    <w:bookmarkEnd w:id="17"/>
    <w:bookmarkEnd w:id="18"/>
    <w:bookmarkStart w:id="26" w:name="inequalities"/>
    <w:p>
      <w:pPr>
        <w:pStyle w:val="Heading2"/>
      </w:pPr>
      <w:r>
        <w:t xml:space="preserve">2 Inequalities</w:t>
      </w:r>
    </w:p>
    <w:bookmarkStart w:id="19" w:name="def-strict-inequality"/>
    <w:p>
      <w:pPr>
        <w:pStyle w:val="FirstParagraph"/>
      </w:pPr>
      <w:r>
        <w:rPr>
          <w:b/>
          <w:bCs/>
        </w:rPr>
        <w:t xml:space="preserve">Definition 3 (Strict inequalities)</w:t>
      </w:r>
      <w:r>
        <w:t xml:space="preserve"> </w:t>
      </w:r>
      <w:r>
        <w:t xml:space="preserve">For</w:t>
      </w:r>
      <w:r>
        <w:t xml:space="preserve"> </w:t>
      </w:r>
      <w:hyperlink r:id="rId15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less than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b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greater than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strict inequalities</w:t>
      </w:r>
      <w:r>
        <w:t xml:space="preserve"> </w:t>
      </w:r>
      <w:r>
        <w:t xml:space="preserve">[3]</w:t>
      </w:r>
      <w:r>
        <w:t xml:space="preserve">.</w:t>
      </w:r>
    </w:p>
    <w:bookmarkEnd w:id="19"/>
    <w:bookmarkStart w:id="20" w:name="def-non-strict-inequality"/>
    <w:p>
      <w:pPr>
        <w:pStyle w:val="BodyText"/>
      </w:pPr>
      <w:r>
        <w:rPr>
          <w:b/>
          <w:bCs/>
        </w:rPr>
        <w:t xml:space="preserve">Definition 4 (Non-strict inequalities)</w:t>
      </w:r>
      <w:r>
        <w:t xml:space="preserve"> </w:t>
      </w:r>
      <w:r>
        <w:t xml:space="preserve">For</w:t>
      </w:r>
      <w:r>
        <w:t xml:space="preserve"> </w:t>
      </w:r>
      <w:hyperlink r:id="rId15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non-strict inequalities</w:t>
      </w:r>
      <w:r>
        <w:t xml:space="preserve"> </w:t>
      </w:r>
      <w:r>
        <w:t xml:space="preserve">also allow equality,</w:t>
      </w:r>
      <w:r>
        <w:t xml:space="preserve"> </w:t>
      </w:r>
      <w:r>
        <w:t xml:space="preserve">unlike the strict inequalities (</w:t>
      </w:r>
      <w:hyperlink w:anchor="def-strict-inequality">
        <w:r>
          <w:rPr>
            <w:rStyle w:val="Hyperlink"/>
          </w:rPr>
          <w:t xml:space="preserve">Definition 3</w:t>
        </w:r>
      </w:hyperlink>
      <w:r>
        <w:t xml:space="preserve">):</w:t>
      </w:r>
    </w:p>
    <w:p>
      <w:pPr>
        <w:pStyle w:val="Compact"/>
        <w:numPr>
          <w:ilvl w:val="0"/>
          <w:numId w:val="1003"/>
        </w:numPr>
      </w:pP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;</w:t>
      </w:r>
    </w:p>
    <w:p>
      <w:pPr>
        <w:pStyle w:val="Compact"/>
        <w:numPr>
          <w:ilvl w:val="0"/>
          <w:numId w:val="1003"/>
        </w:numPr>
      </w:pPr>
      <m:oMath>
        <m:r>
          <m:t>a</m:t>
        </m:r>
        <m:r>
          <m:rPr>
            <m:sty m:val="p"/>
          </m:rPr>
          <m:t>≥</m:t>
        </m:r>
        <m:r>
          <m:t>b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b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bookmarkEnd w:id="20"/>
    <w:bookmarkStart w:id="21" w:name="exm-strict-inequality"/>
    <w:p>
      <w:pPr>
        <w:pStyle w:val="FirstParagraph"/>
      </w:pPr>
      <w:r>
        <w:rPr>
          <w:b/>
          <w:bCs/>
        </w:rPr>
        <w:t xml:space="preserve">Example 3 (Strict and non-strict inequalities)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m:oMath>
        <m:r>
          <m:t>3</m:t>
        </m:r>
        <m:r>
          <m:rPr>
            <m:sty m:val="p"/>
          </m:rPr>
          <m:t>≤</m:t>
        </m:r>
        <m:r>
          <m:t>3</m:t>
        </m:r>
      </m:oMath>
      <w:r>
        <w:t xml:space="preserve"> </w:t>
      </w:r>
      <w:r>
        <w:t xml:space="preserve">is true, because</w:t>
      </w:r>
      <w:r>
        <w:t xml:space="preserve"> </w:t>
      </w:r>
      <m:oMath>
        <m:r>
          <m:t>3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3</m:t>
        </m:r>
        <m:r>
          <m:rPr>
            <m:sty m:val="p"/>
          </m:rPr>
          <m:t>&lt;</m:t>
        </m:r>
        <m:r>
          <m:t>3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4"/>
        </w:numPr>
      </w:pPr>
      <m:oMath>
        <m:r>
          <m:t>2</m:t>
        </m:r>
        <m:r>
          <m:rPr>
            <m:sty m:val="p"/>
          </m:rPr>
          <m:t>&lt;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  <m:r>
          <m:rPr>
            <m:sty m:val="p"/>
          </m:rPr>
          <m:t>≤</m:t>
        </m:r>
        <m:r>
          <m:t>3</m:t>
        </m:r>
      </m:oMath>
      <w:r>
        <w:t xml:space="preserve"> </w:t>
      </w:r>
      <w:r>
        <w:t xml:space="preserve">are both true.</w:t>
      </w:r>
    </w:p>
    <w:p>
      <w:pPr>
        <w:pStyle w:val="Compact"/>
        <w:numPr>
          <w:ilvl w:val="0"/>
          <w:numId w:val="1004"/>
        </w:numPr>
      </w:pPr>
      <m:oMath>
        <m:r>
          <m:t>4</m:t>
        </m:r>
        <m:r>
          <m:rPr>
            <m:sty m:val="p"/>
          </m:rPr>
          <m:t>≥</m:t>
        </m:r>
        <m:r>
          <m:t>5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4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are both false.</w:t>
      </w:r>
    </w:p>
    <w:bookmarkEnd w:id="21"/>
    <w:bookmarkStart w:id="22" w:name="thm-add-ineq"/>
    <w:p>
      <w:pPr>
        <w:pStyle w:val="FirstParagraph"/>
      </w:pPr>
      <w:r>
        <w:rPr>
          <w:b/>
          <w:bCs/>
        </w:rPr>
        <w:t xml:space="preserve">Theorem 3 (Adding to both sides of an inequality)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&lt;</m:t>
        </m:r>
        <m:r>
          <m:t>b</m:t>
        </m:r>
        <m:r>
          <m:rPr>
            <m:sty m:val="p"/>
          </m:rPr>
          <m:t>+</m:t>
        </m:r>
        <m:r>
          <m:t>c</m:t>
        </m:r>
      </m:oMath>
    </w:p>
    <w:bookmarkEnd w:id="22"/>
    <w:bookmarkStart w:id="23" w:name="thm-neg-ineq"/>
    <w:p>
      <w:pPr>
        <w:pStyle w:val="BodyText"/>
      </w:pPr>
      <w:r>
        <w:rPr>
          <w:b/>
          <w:bCs/>
        </w:rPr>
        <w:t xml:space="preserve">Theorem 4 (Negating both sides of an inequality)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, then: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b</m:t>
        </m:r>
      </m:oMath>
    </w:p>
    <w:bookmarkEnd w:id="23"/>
    <w:bookmarkStart w:id="24" w:name="thm-mult-ineq"/>
    <w:p>
      <w:pPr>
        <w:pStyle w:val="BodyText"/>
      </w:pPr>
      <w:r>
        <w:rPr>
          <w:b/>
          <w:bCs/>
        </w:rPr>
        <w:t xml:space="preserve">Theorem 5 (Multiplying both sides of an inequality by a positive number)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  <w:r>
        <w:t xml:space="preserve"> </w:t>
      </w:r>
      <m:oMath>
        <m:r>
          <m:t>c</m:t>
        </m:r>
        <m:r>
          <m:t>a</m:t>
        </m:r>
        <m:r>
          <m:rPr>
            <m:sty m:val="p"/>
          </m:rPr>
          <m:t>&lt;</m:t>
        </m:r>
        <m:r>
          <m:t>c</m:t>
        </m:r>
        <m:r>
          <m:t>b</m:t>
        </m:r>
      </m:oMath>
      <w:r>
        <w:t xml:space="preserve">.</w:t>
      </w:r>
    </w:p>
    <w:bookmarkEnd w:id="24"/>
    <w:bookmarkStart w:id="25" w:name="thm-negative-one"/>
    <w:p>
      <w:pPr>
        <w:pStyle w:val="BodyText"/>
      </w:pPr>
      <w:r>
        <w:rPr>
          <w:b/>
          <w:bCs/>
        </w:rPr>
        <w:t xml:space="preserve">Theorem 6 (Negation is multiplication by</w:t>
      </w:r>
      <w:r>
        <w:rPr>
          <w:b/>
          <w:bCs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r>
            <m:t>a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*</m:t>
          </m:r>
          <m:r>
            <m:t>a</m:t>
          </m:r>
        </m:oMath>
      </m:oMathPara>
    </w:p>
    <w:bookmarkEnd w:id="25"/>
    <w:bookmarkEnd w:id="26"/>
    <w:bookmarkStart w:id="43" w:name="sec-powers-roots-abs"/>
    <w:p>
      <w:pPr>
        <w:pStyle w:val="Heading2"/>
      </w:pPr>
      <w:r>
        <w:t xml:space="preserve">3 Powers, square roots, and absolute values</w:t>
      </w:r>
    </w:p>
    <w:bookmarkStart w:id="28" w:name="def-power"/>
    <w:p>
      <w:pPr>
        <w:pStyle w:val="FirstParagraph"/>
      </w:pPr>
      <w:r>
        <w:rPr>
          <w:b/>
          <w:bCs/>
        </w:rPr>
        <w:t xml:space="preserve">Definition 5 (Power)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 real number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</w:t>
      </w:r>
      <w:r>
        <w:t xml:space="preserve"> </w:t>
      </w:r>
      <w:hyperlink r:id="rId27">
        <w:r>
          <w:rPr>
            <w:rStyle w:val="Hyperlink"/>
          </w:rPr>
          <w:t xml:space="preserve">natural number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m:oMath>
        <m:r>
          <m:t>n</m:t>
        </m:r>
      </m:oMath>
      <w:r>
        <w:t xml:space="preserve">th</w:t>
      </w:r>
      <w:r>
        <w:t xml:space="preserve"> </w:t>
      </w:r>
      <w:r>
        <w:rPr>
          <w:b/>
          <w:bCs/>
        </w:rPr>
        <w:t xml:space="preserve">power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product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copies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[4]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n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limLow>
                <m:e>
                  <m:r>
                    <m:t>a</m:t>
                  </m:r>
                  <m:r>
                    <m:rPr>
                      <m:sty m:val="p"/>
                    </m:rPr>
                    <m:t>⋅</m:t>
                  </m:r>
                  <m:r>
                    <m:t>a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⋯</m:t>
                  </m:r>
                  <m:r>
                    <m:rPr>
                      <m:sty m:val="p"/>
                    </m:rPr>
                    <m:t>⋅</m:t>
                  </m:r>
                  <m: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nor/>
                  <m:sty m:val="p"/>
                </m:rPr>
                <m:t> factors</m:t>
              </m:r>
            </m:lim>
          </m:limLow>
        </m:oMath>
      </m:oMathPara>
    </w:p>
    <w:bookmarkEnd w:id="28"/>
    <w:bookmarkStart w:id="29" w:name="def-power-base"/>
    <w:p>
      <w:pPr>
        <w:pStyle w:val="FirstParagraph"/>
      </w:pPr>
      <w:r>
        <w:rPr>
          <w:b/>
          <w:bCs/>
        </w:rPr>
        <w:t xml:space="preserve">Definition 6 (Base of a power)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t>a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</w:t>
      </w:r>
      <w:hyperlink w:anchor="def-power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base</w:t>
      </w:r>
      <w:r>
        <w:t xml:space="preserve">.</w:t>
      </w:r>
    </w:p>
    <w:bookmarkEnd w:id="29"/>
    <w:bookmarkStart w:id="30" w:name="def-power-exponent"/>
    <w:p>
      <w:pPr>
        <w:pStyle w:val="BodyText"/>
      </w:pPr>
      <w:r>
        <w:rPr>
          <w:b/>
          <w:bCs/>
        </w:rPr>
        <w:t xml:space="preserve">Definition 7 (Exponent of a power)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t>a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</w:t>
      </w:r>
      <w:hyperlink w:anchor="def-power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exponent</w:t>
      </w:r>
      <w:r>
        <w:t xml:space="preserve">.</w:t>
      </w:r>
    </w:p>
    <w:bookmarkEnd w:id="30"/>
    <w:bookmarkStart w:id="31" w:name="def-square"/>
    <w:p>
      <w:pPr>
        <w:pStyle w:val="BodyText"/>
      </w:pPr>
      <w:r>
        <w:rPr>
          <w:b/>
          <w:bCs/>
        </w:rPr>
        <w:t xml:space="preserve">Definition 8 (Square)</w:t>
      </w:r>
      <w:r>
        <w:t xml:space="preserve"> </w:t>
      </w:r>
      <w:r>
        <w:t xml:space="preserve">The second power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</w:t>
      </w:r>
      <w:hyperlink w:anchor="def-power">
        <w:r>
          <w:rPr>
            <w:rStyle w:val="Hyperlink"/>
          </w:rPr>
          <w:t xml:space="preserve">Definition 5</w:t>
        </w:r>
      </w:hyperlink>
      <w:r>
        <w:t xml:space="preserve">) is the</w:t>
      </w:r>
      <w:r>
        <w:t xml:space="preserve"> </w:t>
      </w:r>
      <w:r>
        <w:rPr>
          <w:b/>
          <w:bCs/>
        </w:rPr>
        <w:t xml:space="preserve">square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.</w:t>
      </w:r>
    </w:p>
    <w:bookmarkEnd w:id="31"/>
    <w:bookmarkStart w:id="32" w:name="exm-power"/>
    <w:p>
      <w:pPr>
        <w:pStyle w:val="BodyText"/>
      </w:pPr>
      <w:r>
        <w:rPr>
          <w:b/>
          <w:bCs/>
        </w:rPr>
        <w:t xml:space="preserve">Example 4 (Powers)</w:t>
      </w:r>
      <w:r>
        <w:t xml:space="preserve"> </w:t>
      </w:r>
      <w:r>
        <w:t xml:space="preserve"> 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2</m:t>
                  </m:r>
                </m:e>
                <m:sup>
                  <m:r>
                    <m:t>3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8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with base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 exponent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3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−</m:t>
              </m:r>
              <m:sSup>
                <m:e>
                  <m:r>
                    <m:t>3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sSup>
                <m:e>
                  <m:r>
                    <m:t>3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9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exponent applies only to the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numPr>
          <w:ilvl w:val="0"/>
          <w:numId w:val="1005"/>
        </w:numPr>
      </w:pPr>
      <m:oMath>
        <m:sSup>
          <m:e>
            <m:r>
              <m:t>5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2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2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bookmarkEnd w:id="32"/>
    <w:bookmarkStart w:id="34" w:name="def-power-integer"/>
    <w:p>
      <w:pPr>
        <w:pStyle w:val="FirstParagraph"/>
      </w:pPr>
      <w:r>
        <w:rPr>
          <w:b/>
          <w:bCs/>
        </w:rPr>
        <w:t xml:space="preserve">Definition 9 (Powers with exponent zero or a negative integer)</w:t>
      </w:r>
      <w:r>
        <w:t xml:space="preserve"> </w:t>
      </w:r>
      <w:r>
        <w:t xml:space="preserve">For the exponent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negative</w:t>
      </w:r>
      <w:r>
        <w:t xml:space="preserve"> </w:t>
      </w:r>
      <w:hyperlink r:id="rId33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exponents:</w:t>
      </w:r>
    </w:p>
    <w:p>
      <w:pPr>
        <w:pStyle w:val="Compact"/>
        <w:numPr>
          <w:ilvl w:val="0"/>
          <w:numId w:val="1006"/>
        </w:numPr>
      </w:pPr>
      <m:oMath>
        <m:sSup>
          <m:e>
            <m:r>
              <m:t>a</m:t>
            </m:r>
          </m:e>
          <m:sup>
            <m:r>
              <m:t>0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1</m:t>
        </m:r>
      </m:oMath>
      <w:r>
        <w:t xml:space="preserve">, including</w:t>
      </w:r>
      <w:r>
        <w:t xml:space="preserve"> </w:t>
      </w:r>
      <m:oMath>
        <m:sSup>
          <m:e>
            <m:r>
              <m:t>0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by convention;</w:t>
      </w:r>
    </w:p>
    <w:p>
      <w:pPr>
        <w:pStyle w:val="Compact"/>
        <w:numPr>
          <w:ilvl w:val="0"/>
          <w:numId w:val="1006"/>
        </w:numPr>
      </w:pPr>
      <m:oMath>
        <m:sSup>
          <m:e>
            <m:r>
              <m:t>a</m:t>
            </m:r>
          </m:e>
          <m:sup>
            <m:r>
              <m:rPr>
                <m:sty m:val="p"/>
              </m:rPr>
              <m:t>−</m:t>
            </m:r>
            <m:r>
              <m:t>n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a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, when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bookmarkEnd w:id="34"/>
    <w:bookmarkStart w:id="36" w:name="rem-power-real-exponents"/>
    <w:p>
      <w:pPr>
        <w:pStyle w:val="FirstParagraph"/>
      </w:pPr>
      <w:r>
        <w:rPr>
          <w:i/>
          <w:iCs/>
        </w:rPr>
        <w:t xml:space="preserve">Remark 1</w:t>
      </w:r>
      <w:r>
        <w:t xml:space="preserve"> (Powers with real exponents). </w:t>
      </w:r>
      <w:hyperlink r:id="rId35">
        <w:r>
          <w:rPr>
            <w:rStyle w:val="Hyperlink"/>
          </w:rPr>
          <w:t xml:space="preserve">Definition 26 in Polynomials, Exponentials and Logarithms</w:t>
        </w:r>
      </w:hyperlink>
      <w:r>
        <w:t xml:space="preserve"> </w:t>
      </w:r>
      <w:r>
        <w:t xml:space="preserve">extends powers to real exponents when the base is positive.</w:t>
      </w:r>
    </w:p>
    <w:bookmarkEnd w:id="36"/>
    <w:bookmarkStart w:id="37" w:name="def-square-root"/>
    <w:p>
      <w:pPr>
        <w:pStyle w:val="BodyText"/>
      </w:pPr>
      <w:r>
        <w:rPr>
          <w:b/>
          <w:bCs/>
        </w:rPr>
        <w:t xml:space="preserve">Definition 10 (Square root)</w:t>
      </w:r>
      <w:r>
        <w:t xml:space="preserve"> </w:t>
      </w:r>
      <w:r>
        <w:t xml:space="preserve">For a real number</w:t>
      </w:r>
      <w:r>
        <w:t xml:space="preserve"> </w:t>
      </w:r>
      <m:oMath>
        <m:r>
          <m:t>a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square root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 written</w:t>
      </w:r>
      <w:r>
        <w:t xml:space="preserve"> </w:t>
      </w:r>
      <m:oMath>
        <m:rad>
          <m:radPr>
            <m:degHide m:val="on"/>
          </m:radPr>
          <m:deg/>
          <m:e>
            <m:r>
              <m:t>a</m:t>
            </m:r>
          </m:e>
        </m:rad>
      </m:oMath>
      <w:r>
        <w:t xml:space="preserve"> </w:t>
      </w:r>
      <w:r>
        <w:t xml:space="preserve">[5]</w:t>
      </w:r>
      <w:r>
        <w:t xml:space="preserve">,</w:t>
      </w:r>
      <w:r>
        <w:t xml:space="preserve"> </w:t>
      </w:r>
      <w:r>
        <w:t xml:space="preserve">is the non-negative real number whose square (</w:t>
      </w:r>
      <w:hyperlink w:anchor="def-power">
        <w:r>
          <w:rPr>
            <w:rStyle w:val="Hyperlink"/>
          </w:rPr>
          <w:t xml:space="preserve">Definition 5</w:t>
        </w:r>
      </w:hyperlink>
      <w:r>
        <w:t xml:space="preserve">) is</w:t>
      </w:r>
      <w:r>
        <w:t xml:space="preserve"> </w:t>
      </w:r>
      <m:oMath>
        <m:r>
          <m:t>a</m:t>
        </m:r>
      </m:oMath>
      <w:r>
        <w:t xml:space="preserve">.</w:t>
      </w:r>
    </w:p>
    <w:bookmarkEnd w:id="37"/>
    <w:bookmarkStart w:id="39" w:name="exm-square-root"/>
    <w:p>
      <w:pPr>
        <w:pStyle w:val="BodyText"/>
      </w:pPr>
      <w:r>
        <w:rPr>
          <w:b/>
          <w:bCs/>
        </w:rPr>
        <w:t xml:space="preserve">Example 5 (Square roots)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7"/>
        </w:numPr>
      </w:pPr>
      <m:oMath>
        <m:rad>
          <m:radPr>
            <m:degHide m:val="on"/>
          </m:radPr>
          <m:deg/>
          <m:e>
            <m:r>
              <m:t>9</m:t>
            </m:r>
          </m:e>
        </m:rad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Although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too,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is negative,</w:t>
      </w:r>
      <w:r>
        <w:t xml:space="preserve"> </w:t>
      </w:r>
      <w:r>
        <w:t xml:space="preserve">so</w:t>
      </w:r>
      <w:r>
        <w:t xml:space="preserve"> </w:t>
      </w:r>
      <m:oMath>
        <m:rad>
          <m:radPr>
            <m:degHide m:val="on"/>
          </m:radPr>
          <m:deg/>
          <m:e>
            <m:r>
              <m:t>9</m:t>
            </m:r>
          </m:e>
        </m:rad>
      </m:oMath>
      <w:r>
        <w:t xml:space="preserve"> </w:t>
      </w:r>
      <w:r>
        <w:t xml:space="preserve">is not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ad>
          <m:radPr>
            <m:degHide m:val="on"/>
          </m:radPr>
          <m:deg/>
          <m:e>
            <m:r>
              <m:t>0</m:t>
            </m:r>
          </m:e>
        </m:ra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≈</m:t>
        </m:r>
        <m:r>
          <m:t>1.41421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ad>
          <m:radPr>
            <m:degHide m:val="on"/>
          </m:radPr>
          <m:deg/>
          <m:e>
            <m:r>
              <m:rPr>
                <m:sty m:val="p"/>
              </m:rPr>
              <m:t>−</m:t>
            </m:r>
            <m:r>
              <m:t>4</m:t>
            </m:r>
          </m:e>
        </m:rad>
      </m:oMath>
      <w:r>
        <w:t xml:space="preserve"> </w:t>
      </w:r>
      <w:r>
        <w:t xml:space="preserve">is not a real number,</w:t>
      </w:r>
      <w:r>
        <w:t xml:space="preserve"> </w:t>
      </w:r>
      <w:r>
        <w:t xml:space="preserve">because no real number squares to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(see</w:t>
      </w:r>
      <w:r>
        <w:t xml:space="preserve"> </w:t>
      </w:r>
      <w:hyperlink r:id="rId38">
        <w:r>
          <w:rPr>
            <w:rStyle w:val="Hyperlink"/>
          </w:rPr>
          <w:t xml:space="preserve">Section 1 in Complex Numbers</w:t>
        </w:r>
      </w:hyperlink>
      <w:r>
        <w:t xml:space="preserve">).</w:t>
      </w:r>
    </w:p>
    <w:bookmarkEnd w:id="39"/>
    <w:bookmarkStart w:id="40" w:name="def-absolute-value"/>
    <w:p>
      <w:pPr>
        <w:pStyle w:val="FirstParagraph"/>
      </w:pPr>
      <w:r>
        <w:rPr>
          <w:b/>
          <w:bCs/>
        </w:rPr>
        <w:t xml:space="preserve">Definition 11 (Absolute value of a real number)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absolute value</w:t>
      </w:r>
      <w:r>
        <w:t xml:space="preserve"> </w:t>
      </w:r>
      <w:r>
        <w:t xml:space="preserve">of a real number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[6]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|"/>
              <m:sepChr m:val=""/>
              <m:endChr m:val="|"/>
              <m:grow/>
            </m:dPr>
            <m:e>
              <m:r>
                <m:t>a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a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a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</m:t>
                    </m:r>
                  </m:e>
                </m:mr>
              </m:m>
            </m:e>
          </m:d>
        </m:oMath>
      </m:oMathPara>
    </w:p>
    <w:bookmarkEnd w:id="40"/>
    <w:bookmarkStart w:id="41" w:name="exm-absolute-value"/>
    <w:p>
      <w:pPr>
        <w:pStyle w:val="FirstParagraph"/>
      </w:pPr>
      <w:r>
        <w:rPr>
          <w:b/>
          <w:bCs/>
        </w:rPr>
        <w:t xml:space="preserve">Example 6 (Absolute values)</w:t>
      </w:r>
      <w:r>
        <w:t xml:space="preserve"> </w:t>
      </w:r>
      <w:r>
        <w:t xml:space="preserve"> </w:t>
      </w:r>
    </w:p>
    <w:p>
      <w:pPr>
        <w:numPr>
          <w:ilvl w:val="0"/>
          <w:numId w:val="1008"/>
        </w:numPr>
      </w:pP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2.5</m:t>
            </m:r>
          </m:e>
        </m:d>
        <m:r>
          <m:t>​</m:t>
        </m:r>
        <m:r>
          <m:rPr>
            <m:sty m:val="p"/>
          </m:rPr>
          <m:t>=</m:t>
        </m:r>
        <m:r>
          <m:t>2.5</m:t>
        </m:r>
      </m:oMath>
      <w:r>
        <w:t xml:space="preserve">, because</w:t>
      </w:r>
      <w:r>
        <w:t xml:space="preserve"> </w:t>
      </w:r>
      <m:oMath>
        <m:r>
          <m:t>2.5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because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numPr>
          <w:ilvl w:val="0"/>
          <w:numId w:val="1008"/>
        </w:numPr>
      </w:pP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9</m:t>
                  </m:r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for every real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e>
        </m:rad>
      </m:oMath>
      <w:r>
        <w:t xml:space="preserve"> </w:t>
      </w:r>
      <w:r>
        <w:t xml:space="preserve">(</w:t>
      </w:r>
      <w:hyperlink w:anchor="def-square-root">
        <w:r>
          <w:rPr>
            <w:rStyle w:val="Hyperlink"/>
          </w:rPr>
          <w:t xml:space="preserve">Definition 10</w:t>
        </w:r>
      </w:hyperlink>
      <w:r>
        <w:t xml:space="preserve">).</w:t>
      </w:r>
    </w:p>
    <w:p>
      <w:pPr>
        <w:numPr>
          <w:ilvl w:val="0"/>
          <w:numId w:val="1008"/>
        </w:numPr>
      </w:pP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says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less than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away from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2</m:t>
        </m:r>
      </m:oMath>
      <w:r>
        <w:t xml:space="preserve">.</w:t>
      </w:r>
    </w:p>
    <w:bookmarkEnd w:id="41"/>
    <w:bookmarkStart w:id="42" w:name="rem-absolute-value-distance"/>
    <w:p>
      <w:pPr>
        <w:pStyle w:val="FirstParagraph"/>
      </w:pPr>
      <w:r>
        <w:rPr>
          <w:i/>
          <w:iCs/>
        </w:rPr>
        <w:t xml:space="preserve">Remark 2</w:t>
      </w:r>
      <w:r>
        <w:t xml:space="preserve"> (Absolute value as distance). </w:t>
      </w:r>
      <w:r>
        <w:t xml:space="preserve">For real numbers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  <m:r>
              <m:rPr>
                <m:sty m:val="p"/>
              </m:rPr>
              <m:t>−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is the distance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on the number line.</w:t>
      </w:r>
    </w:p>
    <w:bookmarkEnd w:id="42"/>
    <w:bookmarkEnd w:id="43"/>
    <w:bookmarkStart w:id="46" w:name="sec-percent"/>
    <w:p>
      <w:pPr>
        <w:pStyle w:val="Heading2"/>
      </w:pPr>
      <w:r>
        <w:t xml:space="preserve">4 Percent</w:t>
      </w:r>
    </w:p>
    <w:p>
      <w:pPr>
        <w:pStyle w:val="FirstParagraph"/>
      </w:pPr>
      <w:r>
        <w:t xml:space="preserve">The word</w:t>
      </w:r>
      <w:r>
        <w:t xml:space="preserve"> </w:t>
      </w:r>
      <w:r>
        <w:t xml:space="preserve">“percent”</w:t>
      </w:r>
      <w:r>
        <w:t xml:space="preserve"> </w:t>
      </w:r>
      <w:r>
        <w:t xml:space="preserve">comes from the Latin</w:t>
      </w:r>
      <w:r>
        <w:t xml:space="preserve"> </w:t>
      </w:r>
      <w:r>
        <w:t xml:space="preserve">“per centum”</w:t>
      </w:r>
      <w:r>
        <w:t xml:space="preserve">;</w:t>
      </w:r>
      <w:r>
        <w:t xml:space="preserve"> </w:t>
      </w:r>
      <w:r>
        <w:t xml:space="preserve">“centum”</w:t>
      </w:r>
      <w:r>
        <w:t xml:space="preserve"> </w:t>
      </w:r>
      <w:r>
        <w:t xml:space="preserve">is Latin for 100,</w:t>
      </w:r>
      <w:r>
        <w:t xml:space="preserve"> </w:t>
      </w:r>
      <w:r>
        <w:t xml:space="preserve">so</w:t>
      </w:r>
      <w:r>
        <w:t xml:space="preserve"> </w:t>
      </w:r>
      <w:r>
        <w:t xml:space="preserve">“percent”</w:t>
      </w:r>
      <w:r>
        <w:t xml:space="preserve"> </w:t>
      </w:r>
      <w:r>
        <w:t xml:space="preserve">means</w:t>
      </w:r>
      <w:r>
        <w:t xml:space="preserve"> </w:t>
      </w:r>
      <w:r>
        <w:t xml:space="preserve">“per hundred”</w:t>
      </w:r>
      <w:r>
        <w:t xml:space="preserve"> </w:t>
      </w:r>
      <w:r>
        <w:t xml:space="preserve">[7]</w:t>
      </w:r>
      <w:r>
        <w:t xml:space="preserve">.</w:t>
      </w:r>
    </w:p>
    <w:bookmarkStart w:id="44" w:name="def-percent"/>
    <w:p>
      <w:pPr>
        <w:pStyle w:val="BodyText"/>
      </w:pPr>
      <w:r>
        <w:rPr>
          <w:b/>
          <w:bCs/>
        </w:rPr>
        <w:t xml:space="preserve">Definition 12 (Percent)</w:t>
      </w:r>
      <w:r>
        <w:t xml:space="preserve"> </w:t>
      </w:r>
      <w:r>
        <w:t xml:space="preserve">For a real number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rPr>
          <w:b/>
          <w:bCs/>
        </w:rPr>
        <w:t xml:space="preserve">percent</w:t>
      </w:r>
      <w:r>
        <w:t xml:space="preserve">”</w:t>
      </w:r>
      <w:r>
        <w:t xml:space="preserve">, written</w:t>
      </w:r>
      <w:r>
        <w:t xml:space="preserve"> </w:t>
      </w:r>
      <m:oMath>
        <m:r>
          <m:t>x</m:t>
        </m:r>
        <m:r>
          <m:rPr>
            <m:sty m:val="p"/>
          </m:rPr>
          <m:t>%</m:t>
        </m:r>
      </m:oMath>
      <w:r>
        <w:t xml:space="preserve">, means</w:t>
      </w:r>
      <w:r>
        <w:t xml:space="preserve"> </w:t>
      </w:r>
      <m:oMath>
        <m:r>
          <m:t>x</m:t>
        </m:r>
        <m:r>
          <m:rPr>
            <m:sty m:val="p"/>
          </m:rPr>
          <m:t>/</m:t>
        </m:r>
        <m:r>
          <m:t>100</m:t>
        </m:r>
      </m:oMath>
      <w:r>
        <w:t xml:space="preserve"> </w:t>
      </w:r>
      <w:r>
        <w:t xml:space="preserve">[7]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%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x</m:t>
              </m:r>
            </m:num>
            <m:den>
              <m:r>
                <m:t>100</m:t>
              </m:r>
            </m:den>
          </m:f>
        </m:oMath>
      </m:oMathPara>
    </w:p>
    <w:p>
      <w:pPr>
        <w:pStyle w:val="FirstParagraph"/>
      </w:pPr>
      <w:r>
        <w:t xml:space="preserve">The percent sign</w:t>
      </w:r>
      <w:r>
        <w:t xml:space="preserve"> </w:t>
      </w:r>
      <w:r>
        <w:t xml:space="preserve">“%”</w:t>
      </w:r>
      <w:r>
        <w:t xml:space="preserve"> </w:t>
      </w:r>
      <w:r>
        <w:t xml:space="preserve">is a shorthand for</w:t>
      </w:r>
      <w:r>
        <w:t xml:space="preserve"> </w:t>
      </w:r>
      <w:r>
        <w:t xml:space="preserve">“</w:t>
      </w:r>
      <m:oMath>
        <m:r>
          <m:rPr>
            <m:sty m:val="p"/>
          </m:rPr>
          <m:t>/</m:t>
        </m:r>
        <m:r>
          <m:t>100</m:t>
        </m:r>
      </m:oMath>
      <w:r>
        <w:t xml:space="preserve">”</w:t>
      </w:r>
      <w:r>
        <w:t xml:space="preserve">.</w:t>
      </w:r>
    </w:p>
    <w:bookmarkEnd w:id="44"/>
    <w:bookmarkStart w:id="45" w:name="exm-percent"/>
    <w:p>
      <w:pPr>
        <w:pStyle w:val="BodyText"/>
      </w:pPr>
      <w:r>
        <w:rPr>
          <w:b/>
          <w:bCs/>
        </w:rPr>
        <w:t xml:space="preserve">Example 7 (Ten percent is one tenth)</w:t>
      </w:r>
      <w:r>
        <w:t xml:space="preserve"> </w:t>
      </w:r>
      <w:r>
        <w:t xml:space="preserve">Contrary to what you may have learned previously,</w:t>
      </w:r>
      <w:r>
        <w:t xml:space="preserve"> </w:t>
      </w:r>
      <w:r>
        <w:t xml:space="preserve">the equality</w:t>
      </w:r>
      <w:r>
        <w:t xml:space="preserve"> </w:t>
      </w:r>
      <m:oMath>
        <m:r>
          <m:t>10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0.1</m:t>
        </m:r>
      </m:oMath>
      <w:r>
        <w:t xml:space="preserve"> </w:t>
      </w:r>
      <w:r>
        <w:t xml:space="preserve">is true and correct,</w:t>
      </w:r>
      <w:r>
        <w:t xml:space="preserve"> </w:t>
      </w:r>
      <w:r>
        <w:t xml:space="preserve">just as</w:t>
      </w:r>
      <w:r>
        <w:t xml:space="preserve"> </w:t>
      </w:r>
      <m:oMath>
        <m:r>
          <m:t>10</m:t>
        </m:r>
        <m:r>
          <m:rPr>
            <m:nor/>
            <m:sty m:val="p"/>
          </m:rPr>
          <m:t>kg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,</m:t>
        </m:r>
        <m:r>
          <m:t>000</m:t>
        </m:r>
        <m:r>
          <m:rPr>
            <m:nor/>
            <m:sty m:val="p"/>
          </m:rPr>
          <m:t>g</m:t>
        </m:r>
      </m:oMath>
      <w:r>
        <w:t xml:space="preserve"> </w:t>
      </w:r>
      <w:r>
        <w:t xml:space="preserve">is true and correct: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10</m:t>
              </m:r>
              <m:r>
                <m:rPr>
                  <m:sty m:val="p"/>
                </m:rPr>
                <m:t>%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10</m:t>
                  </m:r>
                </m:num>
                <m:den>
                  <m:r>
                    <m:t>100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percent)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bookmarkEnd w:id="45"/>
    <w:p>
      <w:pPr>
        <w:pStyle w:val="FirstParagraph"/>
      </w:pPr>
      <w:r>
        <w:t xml:space="preserve">You are welcome to switch between decimal and percent notation freely;</w:t>
      </w:r>
      <w:r>
        <w:t xml:space="preserve"> </w:t>
      </w:r>
      <w:r>
        <w:t xml:space="preserve">just make sure you execute it correctly.</w:t>
      </w:r>
    </w:p>
    <w:bookmarkEnd w:id="46"/>
    <w:bookmarkStart w:id="66" w:name="sec-min-max"/>
    <w:p>
      <w:pPr>
        <w:pStyle w:val="Heading2"/>
      </w:pPr>
      <w:r>
        <w:t xml:space="preserve">5 Minimum, maximum, argmin and argmax</w:t>
      </w:r>
    </w:p>
    <w:bookmarkStart w:id="47" w:name="exr-min-and-argmin"/>
    <w:p>
      <w:pPr>
        <w:pStyle w:val="FirstParagraph"/>
      </w:pPr>
      <w:r>
        <w:rPr>
          <w:b/>
          <w:bCs/>
        </w:rPr>
        <w:t xml:space="preserve">Exercise 1 (Smallest value, and where it occurs)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What is the smallest value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takes,</w:t>
      </w:r>
      <w:r>
        <w:t xml:space="preserve"> </w:t>
      </w:r>
      <w:r>
        <w:t xml:space="preserve">and at which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does it take that value?</w:t>
      </w:r>
    </w:p>
    <w:p>
      <w:pPr>
        <w:pStyle w:val="Compact"/>
        <w:numPr>
          <w:ilvl w:val="0"/>
          <w:numId w:val="1009"/>
        </w:numPr>
      </w:pPr>
      <w:r>
        <w:t xml:space="preserve">Now 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only 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What is the smallest value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takes,</w:t>
      </w:r>
      <w:r>
        <w:t xml:space="preserve"> </w:t>
      </w:r>
      <w:r>
        <w:t xml:space="preserve">and at which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does it take that value?</w:t>
      </w:r>
    </w:p>
    <w:bookmarkEnd w:id="47"/>
    <w:bookmarkStart w:id="48" w:name="sol-min-and-argmin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10"/>
        </w:numPr>
      </w:pPr>
      <w:r>
        <w:t xml:space="preserve">The square of a real number is never negative,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therefore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 square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when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that is,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 there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 the smallest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 the only input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 it.</w:t>
      </w:r>
    </w:p>
    <w:p>
      <w:pPr>
        <w:numPr>
          <w:ilvl w:val="0"/>
          <w:numId w:val="1010"/>
        </w:numPr>
      </w:pPr>
      <w:r>
        <w:t xml:space="preserve">Evaluate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at each of its four inputs:</w:t>
      </w:r>
    </w:p>
    <w:tbl>
      <w:tblPr>
        <w:tblStyle w:val="Table"/>
        <w:tblW w:type="auto" w:w="0"/>
        <w:jc w:val="left"/>
        <w:tblInd w:w="720" w:type="dxa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m:oMath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3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4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5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2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5</m:t>
              </m:r>
            </m:oMath>
            <w:r>
              <w:t xml:space="preserve">​</w:t>
            </w:r>
          </w:p>
        </w:tc>
      </w:tr>
    </w:tbl>
    <w:p>
      <w:pPr>
        <w:numPr>
          <w:ilvl w:val="0"/>
          <w:numId w:val="1000"/>
        </w:numPr>
      </w:pPr>
      <w:r>
        <w:t xml:space="preserve">The smallest value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takes it at two inputs,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The answer to</w:t>
      </w:r>
      <w:r>
        <w:t xml:space="preserve"> </w:t>
      </w:r>
      <w:r>
        <w:t xml:space="preserve">“where?”</w:t>
      </w:r>
      <w:r>
        <w:t xml:space="preserve"> </w:t>
      </w:r>
      <w:r>
        <w:t xml:space="preserve">is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not a single number.</w:t>
      </w:r>
    </w:p>
    <w:bookmarkEnd w:id="48"/>
    <w:bookmarkStart w:id="49" w:name="def-minimum"/>
    <w:p>
      <w:pPr>
        <w:pStyle w:val="FirstParagraph"/>
      </w:pPr>
      <w:r>
        <w:rPr>
          <w:b/>
          <w:bCs/>
        </w:rPr>
        <w:t xml:space="preserve">Definition 13 (Minimum)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A number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minimum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[8]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ty m:val="p"/>
          </m:rPr>
          <m:t>min</m:t>
        </m:r>
        <m:r>
          <m:t>A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  <m:r>
          <m:rPr>
            <m:sty m:val="p"/>
          </m:rPr>
          <m:t>≤</m:t>
        </m:r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49"/>
    <w:bookmarkStart w:id="51" w:name="rem-minimum-may-not-exist"/>
    <w:p>
      <w:pPr>
        <w:pStyle w:val="BodyText"/>
      </w:pPr>
      <w:r>
        <w:rPr>
          <w:i/>
          <w:iCs/>
        </w:rPr>
        <w:t xml:space="preserve">Remark 3</w:t>
      </w:r>
      <w:r>
        <w:t xml:space="preserve"> (Not every set has a minimum).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has minimum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r:id="rId50">
        <w:r>
          <w:rPr>
            <w:rStyle w:val="Hyperlink"/>
          </w:rPr>
          <w:t xml:space="preserve">interval</w:t>
        </w:r>
      </w:hyperlink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has minimum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The interval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has no minimum:</w:t>
      </w:r>
      <w:r>
        <w:t xml:space="preserve"> </w:t>
      </w:r>
      <w:r>
        <w:t xml:space="preserve">every element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it has a smaller element,</w:t>
      </w:r>
      <w:r>
        <w:t xml:space="preserve"> </w:t>
      </w:r>
      <m:oMath>
        <m:r>
          <m:t>a</m:t>
        </m:r>
        <m:r>
          <m:rPr>
            <m:sty m:val="p"/>
          </m:rPr>
          <m:t>/</m:t>
        </m:r>
        <m:r>
          <m:t>2</m:t>
        </m:r>
      </m:oMath>
      <w:r>
        <w:t xml:space="preserve">, also in it.</w:t>
      </w:r>
    </w:p>
    <w:bookmarkEnd w:id="51"/>
    <w:bookmarkStart w:id="52" w:name="def-maximum"/>
    <w:p>
      <w:pPr>
        <w:pStyle w:val="BodyText"/>
      </w:pPr>
      <w:r>
        <w:rPr>
          <w:b/>
          <w:bCs/>
        </w:rPr>
        <w:t xml:space="preserve">Definition 14 (Maximum)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A number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maximum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[8]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ty m:val="p"/>
          </m:rPr>
          <m:t>max</m:t>
        </m:r>
        <m:r>
          <m:t>A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M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52"/>
    <w:bookmarkStart w:id="53" w:name="exm-maximum"/>
    <w:p>
      <w:pPr>
        <w:pStyle w:val="BodyText"/>
      </w:pPr>
      <w:r>
        <w:rPr>
          <w:b/>
          <w:bCs/>
        </w:rPr>
        <w:t xml:space="preserve">Example 8 (A maximum, and a set without one)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1"/>
        </w:numPr>
      </w:pPr>
      <m:oMath>
        <m:r>
          <m:rPr>
            <m:sty m:val="p"/>
          </m:rPr>
          <m:t>max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: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is in the set, and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≤</m:t>
        </m:r>
        <m:r>
          <m:t>5</m:t>
        </m:r>
      </m:oMath>
      <w:r>
        <w:t xml:space="preserve">,</w:t>
      </w:r>
      <w:r>
        <w:t xml:space="preserve"> </w:t>
      </w:r>
      <m:oMath>
        <m:r>
          <m:t>5</m:t>
        </m:r>
        <m:r>
          <m:rPr>
            <m:sty m:val="p"/>
          </m:rPr>
          <m:t>≤</m:t>
        </m:r>
        <m:r>
          <m:t>5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5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has no maximum.</w:t>
      </w:r>
      <w:r>
        <w:t xml:space="preserve"> </w:t>
      </w:r>
      <w:r>
        <w:t xml:space="preserve">For any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the number</w:t>
      </w:r>
      <w:r>
        <w:t xml:space="preserve"> </w:t>
      </w:r>
      <m:oMath>
        <m:f>
          <m:fPr>
            <m:type m:val="lin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also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it is larger than</w:t>
      </w:r>
      <w:r>
        <w:t xml:space="preserve"> </w:t>
      </w:r>
      <m:oMath>
        <m:r>
          <m:t>a</m:t>
        </m:r>
      </m:oMath>
      <w:r>
        <w:t xml:space="preserve">, since</w:t>
      </w:r>
      <w:r>
        <w:t xml:space="preserve"> </w:t>
      </w:r>
      <m:oMath>
        <m:f>
          <m:fPr>
            <m:type m:val="lin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&gt;</m:t>
        </m:r>
        <m:r>
          <m:t>a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  <w:r>
        <w:t xml:space="preserve"> </w:t>
      </w:r>
      <w:r>
        <w:t xml:space="preserve">So no element of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at least as large as every element.</w:t>
      </w:r>
    </w:p>
    <w:bookmarkEnd w:id="53"/>
    <w:bookmarkStart w:id="55" w:name="def-argmin"/>
    <w:p>
      <w:pPr>
        <w:pStyle w:val="FirstParagraph"/>
      </w:pPr>
      <w:r>
        <w:rPr>
          <w:b/>
          <w:bCs/>
        </w:rPr>
        <w:t xml:space="preserve">Definition 15 (Argmin)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a</w:t>
      </w:r>
      <w:r>
        <w:t xml:space="preserve"> </w:t>
      </w:r>
      <w:hyperlink r:id="rId54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argmin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[9]</w:t>
      </w:r>
      <w:r>
        <w:t xml:space="preserve"> </w:t>
      </w:r>
      <w:r>
        <w:t xml:space="preserve">is the set of inputs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 its smallest value: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min</m:t>
              </m:r>
            </m:e>
            <m:lim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</m:lim>
          </m:limLow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∀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When this set has exactly one element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arg</m:t>
        </m:r>
        <m:sSub>
          <m:e>
            <m:r>
              <m:rPr>
                <m:sty m:val="p"/>
              </m:rPr>
              <m:t>min</m:t>
            </m:r>
          </m:e>
          <m:sub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55"/>
    <w:bookmarkStart w:id="57" w:name="rem-argmin-vs-minimum"/>
    <w:p>
      <w:pPr>
        <w:pStyle w:val="BodyText"/>
      </w:pPr>
      <w:r>
        <w:rPr>
          <w:i/>
          <w:iCs/>
        </w:rPr>
        <w:t xml:space="preserve">Remark 4</w:t>
      </w:r>
      <w:r>
        <w:t xml:space="preserve"> (Smallest value versus where it occurs). </w:t>
      </w:r>
      <w:r>
        <w:t xml:space="preserve">The smallest value itself is</w:t>
      </w:r>
      <w:r>
        <w:t xml:space="preserve"> </w:t>
      </w:r>
      <m:oMath>
        <m:r>
          <m:rPr>
            <m:sty m:val="p"/>
          </m:rPr>
          <m:t>min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minimum (</w:t>
      </w:r>
      <w:hyperlink w:anchor="def-minimum">
        <w:r>
          <w:rPr>
            <w:rStyle w:val="Hyperlink"/>
          </w:rPr>
          <w:t xml:space="preserve">Definition 13</w:t>
        </w:r>
      </w:hyperlink>
      <w:r>
        <w:t xml:space="preserve">)</w:t>
      </w:r>
      <w:r>
        <w:t xml:space="preserve"> </w:t>
      </w:r>
      <w:r>
        <w:t xml:space="preserve">of the</w:t>
      </w:r>
      <w:r>
        <w:t xml:space="preserve"> </w:t>
      </w:r>
      <w:hyperlink r:id="rId56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and the argmin is where that value is attained.</w:t>
      </w:r>
      <w:r>
        <w:t xml:space="preserve"> </w:t>
      </w:r>
      <w:r>
        <w:t xml:space="preserve">For example, 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image 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 smallest value is</w:t>
      </w:r>
      <w:r>
        <w:t xml:space="preserve"> </w:t>
      </w:r>
      <m:oMath>
        <m:r>
          <m:rPr>
            <m:sty m:val="p"/>
          </m:rPr>
          <m:t>min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arg</m:t>
        </m:r>
        <m:sSub>
          <m:e>
            <m:r>
              <m:rPr>
                <m:sty m:val="p"/>
              </m:rPr>
              <m:t>min</m:t>
            </m:r>
          </m:e>
          <m:sub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The argmin is empty when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no smallest value,</w:t>
      </w:r>
      <w:r>
        <w:t xml:space="preserve"> </w:t>
      </w:r>
      <w:r>
        <w:t xml:space="preserve">for example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bookmarkEnd w:id="57"/>
    <w:bookmarkStart w:id="58" w:name="def-argmax"/>
    <w:p>
      <w:pPr>
        <w:pStyle w:val="BodyText"/>
      </w:pPr>
      <w:r>
        <w:rPr>
          <w:b/>
          <w:bCs/>
        </w:rPr>
        <w:t xml:space="preserve">Definition 16 (Argmax)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a</w:t>
      </w:r>
      <w:r>
        <w:t xml:space="preserve"> </w:t>
      </w:r>
      <w:hyperlink r:id="rId54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argmax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[9]</w:t>
      </w:r>
      <w:r>
        <w:t xml:space="preserve"> </w:t>
      </w:r>
      <w:r>
        <w:t xml:space="preserve">is the set of inputs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 its largest value: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max</m:t>
              </m:r>
            </m:e>
            <m:lim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</m:lim>
          </m:limLow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∀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When this set has exactly one element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rPr>
            <m:sty m:val="p"/>
          </m:rPr>
          <m:t>arg</m:t>
        </m:r>
        <m:sSub>
          <m:e>
            <m:r>
              <m:rPr>
                <m:sty m:val="p"/>
              </m:rPr>
              <m:t>max</m:t>
            </m:r>
          </m:e>
          <m:sub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58"/>
    <w:bookmarkStart w:id="60" w:name="exm-argmax"/>
    <w:p>
      <w:pPr>
        <w:pStyle w:val="BodyText"/>
      </w:pPr>
      <w:r>
        <w:rPr>
          <w:b/>
          <w:bCs/>
        </w:rPr>
        <w:t xml:space="preserve">Example 9 (An argmax with two points, and an empty one)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2"/>
        </w:numPr>
      </w:pP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values are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so the largest value is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arg</m:t>
        </m:r>
        <m:sSub>
          <m:e>
            <m:r>
              <m:rPr>
                <m:sty m:val="p"/>
              </m:rPr>
              <m:t>max</m:t>
            </m:r>
          </m:e>
          <m:sub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sub>
        </m:sSub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This argmax has two elements, so it is not written as a single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As in</w:t>
      </w:r>
      <w:r>
        <w:t xml:space="preserve"> </w:t>
      </w:r>
      <w:hyperlink w:anchor="exm-maximum">
        <w:r>
          <w:rPr>
            <w:rStyle w:val="Hyperlink"/>
          </w:rPr>
          <w:t xml:space="preserve">Example 8</w:t>
        </w:r>
      </w:hyperlink>
      <w:r>
        <w:t xml:space="preserve">, for every input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the input</w:t>
      </w:r>
      <w:r>
        <w:t xml:space="preserve"> </w:t>
      </w:r>
      <m:oMath>
        <m:f>
          <m:fPr>
            <m:type m:val="lin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has a larger value,</w:t>
      </w:r>
      <w:r>
        <w:t xml:space="preserve"> </w:t>
      </w:r>
      <w:r>
        <w:t xml:space="preserve">so no input attains a largest value, and</w:t>
      </w:r>
      <w:r>
        <w:t xml:space="preserve"> </w:t>
      </w:r>
      <m:oMath>
        <m:r>
          <m:rPr>
            <m:sty m:val="p"/>
          </m:rPr>
          <m:t>arg</m:t>
        </m:r>
        <m:sSub>
          <m:e>
            <m:r>
              <m:rPr>
                <m:sty m:val="p"/>
              </m:rPr>
              <m:t>max</m:t>
            </m:r>
          </m:e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ty m:val="p"/>
              </m:rPr>
              <m:t>[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59">
        <w:r>
          <w:rPr>
            <w:rStyle w:val="Hyperlink"/>
          </w:rPr>
          <w:t xml:space="preserve">empty set</w:t>
        </w:r>
      </w:hyperlink>
      <w:r>
        <w:t xml:space="preserve">.</w:t>
      </w:r>
    </w:p>
    <w:bookmarkEnd w:id="60"/>
    <w:bookmarkStart w:id="62" w:name="def-positive-negative-parts"/>
    <w:p>
      <w:pPr>
        <w:pStyle w:val="FirstParagraph"/>
      </w:pPr>
      <w:r>
        <w:rPr>
          <w:b/>
          <w:bCs/>
        </w:rPr>
        <w:t xml:space="preserve">Definition 17 (Positive part of a function)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</w:t>
      </w:r>
      <w:r>
        <w:t xml:space="preserve"> </w:t>
      </w:r>
      <w:hyperlink r:id="rId61">
        <w:r>
          <w:rPr>
            <w:rStyle w:val="Hyperlink"/>
          </w:rPr>
          <w:t xml:space="preserve">set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S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a</w:t>
      </w:r>
      <w:r>
        <w:t xml:space="preserve"> </w:t>
      </w:r>
      <w:hyperlink r:id="rId54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positive part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non-negative function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+</m:t>
              </m:r>
            </m:sup>
          </m:sSup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max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0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62"/>
    <w:bookmarkStart w:id="63" w:name="exm-positive-negative-parts"/>
    <w:p>
      <w:pPr>
        <w:pStyle w:val="FirstParagraph"/>
      </w:pPr>
      <w:r>
        <w:rPr>
          <w:b/>
          <w:bCs/>
        </w:rPr>
        <w:t xml:space="preserve">Example 10 (The positive part of the identity function)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the</w:t>
      </w:r>
      <w:r>
        <w:t xml:space="preserve"> </w:t>
      </w:r>
      <w:hyperlink w:anchor="def-positive-negative-parts">
        <w:r>
          <w:rPr>
            <w:rStyle w:val="Hyperlink"/>
          </w:rPr>
          <w:t xml:space="preserve">positive part</w:t>
        </w:r>
      </w:hyperlink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max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0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max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and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max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63"/>
    <w:bookmarkStart w:id="64" w:name="def-negative-part"/>
    <w:p>
      <w:pPr>
        <w:pStyle w:val="BodyText"/>
      </w:pPr>
      <w:r>
        <w:rPr>
          <w:b/>
          <w:bCs/>
        </w:rPr>
        <w:t xml:space="preserve">Definition 18 (Negative part of a function)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 in</w:t>
      </w:r>
      <w:r>
        <w:t xml:space="preserve"> </w:t>
      </w:r>
      <w:hyperlink w:anchor="def-positive-negative-parts">
        <w:r>
          <w:rPr>
            <w:rStyle w:val="Hyperlink"/>
          </w:rPr>
          <w:t xml:space="preserve">Definition 17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negative part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non-negative</w:t>
      </w:r>
      <w:r>
        <w:t xml:space="preserve"> </w:t>
      </w:r>
      <w:hyperlink r:id="rId54">
        <w:r>
          <w:rPr>
            <w:rStyle w:val="Hyperlink"/>
          </w:rPr>
          <w:t xml:space="preserve">function</w:t>
        </w:r>
      </w:hyperlink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−</m:t>
              </m:r>
            </m:sup>
          </m:sSup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max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0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64"/>
    <w:bookmarkStart w:id="65" w:name="exm-negative-part"/>
    <w:p>
      <w:pPr>
        <w:pStyle w:val="FirstParagraph"/>
      </w:pPr>
      <w:r>
        <w:rPr>
          <w:b/>
          <w:bCs/>
        </w:rPr>
        <w:t xml:space="preserve">Example 11 (The negative part of the identity function)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the</w:t>
      </w:r>
      <w:r>
        <w:t xml:space="preserve"> </w:t>
      </w:r>
      <w:hyperlink w:anchor="def-negative-part">
        <w:r>
          <w:rPr>
            <w:rStyle w:val="Hyperlink"/>
          </w:rPr>
          <w:t xml:space="preserve">negative part</w:t>
        </w:r>
      </w:hyperlink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max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,</m:t>
            </m:r>
            <m:r>
              <m:t>0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</m:sup>
        </m:sSup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max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,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</m:sup>
        </m:sSup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max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65"/>
    <w:bookmarkEnd w:id="66"/>
    <w:bookmarkStart w:id="95" w:name="sec-minimizers"/>
    <w:p>
      <w:pPr>
        <w:pStyle w:val="Heading2"/>
      </w:pPr>
      <w:r>
        <w:t xml:space="preserve">6 Global and local minimizers</w:t>
      </w:r>
    </w:p>
    <w:bookmarkStart w:id="67" w:name="exr-local-vs-global-min"/>
    <w:p>
      <w:pPr>
        <w:pStyle w:val="FirstParagraph"/>
      </w:pPr>
      <w:r>
        <w:rPr>
          <w:b/>
          <w:bCs/>
        </w:rPr>
        <w:t xml:space="preserve">Exercise 2 (A dip that is not the bottom)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Factor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completely.</w:t>
      </w:r>
    </w:p>
    <w:p>
      <w:pPr>
        <w:pStyle w:val="Compact"/>
        <w:numPr>
          <w:ilvl w:val="0"/>
          <w:numId w:val="1013"/>
        </w:numPr>
      </w:pPr>
      <w:r>
        <w:t xml:space="preserve">Use part 1 to compare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 the interval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larger than, smaller than, or equal to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for which</w:t>
      </w:r>
      <w:r>
        <w:t xml:space="preserve"> </w:t>
      </w:r>
      <m:oMath>
        <m:r>
          <m:t>x</m:t>
        </m:r>
      </m:oMath>
      <w:r>
        <w:t xml:space="preserve">?</w:t>
      </w:r>
    </w:p>
    <w:p>
      <w:pPr>
        <w:pStyle w:val="Compact"/>
        <w:numPr>
          <w:ilvl w:val="0"/>
          <w:numId w:val="1013"/>
        </w:numPr>
      </w:pPr>
      <w:r>
        <w:t xml:space="preserve">Compute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the smallest value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 on all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?</w:t>
      </w:r>
    </w:p>
    <w:p>
      <w:pPr>
        <w:pStyle w:val="Compact"/>
        <w:numPr>
          <w:ilvl w:val="0"/>
          <w:numId w:val="1013"/>
        </w:numPr>
      </w:pPr>
      <w:r>
        <w:t xml:space="preserve">Does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 a smallest value anywhere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?</w:t>
      </w:r>
    </w:p>
    <w:bookmarkEnd w:id="67"/>
    <w:bookmarkStart w:id="68" w:name="sol-local-vs-global-min"/>
    <w:p>
      <w:pPr>
        <w:pStyle w:val="FirstParagraph"/>
      </w:pPr>
      <w:r>
        <w:rPr>
          <w:i/>
          <w:iCs/>
        </w:rPr>
        <w:t xml:space="preserve">Solution 2</w:t>
      </w:r>
      <w:r>
        <w:t xml:space="preserve">. </w:t>
      </w:r>
    </w:p>
    <w:p>
      <w:pPr>
        <w:numPr>
          <w:ilvl w:val="0"/>
          <w:numId w:val="1014"/>
        </w:numPr>
      </w:pPr>
      <w:r>
        <w:t xml:space="preserve">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14"/>
        </w:numPr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 their product is at least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By part 1,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never smaller than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It equals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only when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that is, only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it is larger than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at every other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27</m:t>
              </m:r>
              <m:r>
                <m:rPr>
                  <m:sty m:val="p"/>
                </m:rPr>
                <m:t>+</m:t>
              </m:r>
              <m:r>
                <m:t>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18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Since</w:t>
      </w:r>
      <w:r>
        <w:t xml:space="preserve"> </w:t>
      </w:r>
      <m:oMath>
        <m:r>
          <m:rPr>
            <m:sty m:val="p"/>
          </m:rPr>
          <m:t>−</m:t>
        </m:r>
        <m:r>
          <m:t>18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the smallest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t xml:space="preserve">No.</w:t>
      </w:r>
      <w:r>
        <w:t xml:space="preserve"> </w:t>
      </w:r>
      <w:r>
        <w:t xml:space="preserve">For each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  <m:r>
                <m:t>n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n</m:t>
              </m:r>
              <m:r>
                <m:rPr>
                  <m:sty m:val="p"/>
                </m:rPr>
                <m:t>(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−</m:t>
              </m:r>
              <m:r>
                <m:t>n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so no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smaller than all the others:</w:t>
      </w:r>
      <w:r>
        <w:t xml:space="preserve"> </w:t>
      </w:r>
      <w:r>
        <w:t xml:space="preserve">for any</w:t>
      </w:r>
      <w:r>
        <w:t xml:space="preserve"> </w:t>
      </w:r>
      <m:oMath>
        <m:r>
          <m:t>x</m:t>
        </m:r>
      </m:oMath>
      <w:r>
        <w:t xml:space="preserve">, picking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−</m:t>
        </m:r>
        <m:r>
          <m:t>n</m:t>
        </m:r>
        <m:r>
          <m:rPr>
            <m:sty m:val="p"/>
          </m:rPr>
          <m:t>&lt;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68"/>
    <w:bookmarkStart w:id="69" w:name="def-global-minimizer"/>
    <w:p>
      <w:pPr>
        <w:pStyle w:val="FirstParagraph"/>
      </w:pPr>
      <w:r>
        <w:rPr>
          <w:b/>
          <w:bCs/>
        </w:rPr>
        <w:t xml:space="preserve">Definition 19 (Global minimizer)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a</w:t>
      </w:r>
      <w:r>
        <w:t xml:space="preserve"> </w:t>
      </w:r>
      <w:hyperlink r:id="rId54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A point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global minimizer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≤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69"/>
    <w:bookmarkStart w:id="70" w:name="rem-global-minimizer-argmin"/>
    <w:p>
      <w:pPr>
        <w:pStyle w:val="BodyText"/>
      </w:pPr>
      <w:r>
        <w:rPr>
          <w:i/>
          <w:iCs/>
        </w:rPr>
        <w:t xml:space="preserve">Remark 5</w:t>
      </w:r>
      <w:r>
        <w:t xml:space="preserve"> (Global minimizers form the argmin). </w:t>
      </w:r>
      <w:r>
        <w:t xml:space="preserve">The global minimizers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exactly the elements of</w:t>
      </w:r>
      <w:r>
        <w:t xml:space="preserve"> </w:t>
      </w:r>
      <m:oMath>
        <m:r>
          <m:rPr>
            <m:sty m:val="p"/>
          </m:rPr>
          <m:t>arg</m:t>
        </m:r>
        <m:sSub>
          <m:e>
            <m:r>
              <m:rPr>
                <m:sty m:val="p"/>
              </m:rPr>
              <m:t>min</m:t>
            </m:r>
          </m:e>
          <m:sub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argmin">
        <w:r>
          <w:rPr>
            <w:rStyle w:val="Hyperlink"/>
          </w:rPr>
          <w:t xml:space="preserve">Definition 15</w:t>
        </w:r>
      </w:hyperlink>
      <w:r>
        <w:t xml:space="preserve">).</w:t>
      </w:r>
      <w:r>
        <w:t xml:space="preserve"> </w:t>
      </w:r>
      <w:r>
        <w:t xml:space="preserve">A function can have more than one global minimizer.</w:t>
      </w:r>
      <w:r>
        <w:t xml:space="preserve"> </w:t>
      </w:r>
      <w:r>
        <w:t xml:space="preserve">For example,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its global minimizers are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arg</m:t>
        </m:r>
        <m:sSub>
          <m:e>
            <m:r>
              <m:rPr>
                <m:sty m:val="p"/>
              </m:rPr>
              <m:t>min</m:t>
            </m:r>
          </m:e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.</w:t>
      </w:r>
    </w:p>
    <w:bookmarkEnd w:id="70"/>
    <w:bookmarkStart w:id="72" w:name="def-local-minimizer"/>
    <w:p>
      <w:pPr>
        <w:pStyle w:val="BodyText"/>
      </w:pPr>
      <w:r>
        <w:rPr>
          <w:b/>
          <w:bCs/>
        </w:rPr>
        <w:t xml:space="preserve">Definition 20 (Local minimizer)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a</w:t>
      </w:r>
      <w:r>
        <w:t xml:space="preserve"> </w:t>
      </w:r>
      <w:hyperlink r:id="rId54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A point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local minimizer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if there is a number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≤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  <m:r>
          <m:rPr>
            <m:sty m:val="p"/>
          </m:rPr>
          <m:t>&lt;</m:t>
        </m:r>
        <m:r>
          <m:t>δ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 </w:t>
      </w:r>
      <w:r>
        <w:t xml:space="preserve">is the</w:t>
      </w:r>
      <w:r>
        <w:t xml:space="preserve"> </w:t>
      </w:r>
      <w:hyperlink r:id="rId71">
        <w:r>
          <w:rPr>
            <w:rStyle w:val="Hyperlink"/>
          </w:rPr>
          <w:t xml:space="preserve">Euclidean norm</w:t>
        </w:r>
      </w:hyperlink>
      <w:r>
        <w:t xml:space="preserve">.</w:t>
      </w:r>
    </w:p>
    <w:bookmarkEnd w:id="72"/>
    <w:bookmarkStart w:id="74" w:name="rem-local-minimizer"/>
    <w:p>
      <w:pPr>
        <w:pStyle w:val="BodyText"/>
      </w:pPr>
      <w:r>
        <w:rPr>
          <w:i/>
          <w:iCs/>
        </w:rPr>
        <w:t xml:space="preserve">Remark 6</w:t>
      </w:r>
      <w:r>
        <w:t xml:space="preserve"> (Local and global minimizers).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the condition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Every global minimizer (</w:t>
      </w:r>
      <w:hyperlink w:anchor="def-global-minimizer">
        <w:r>
          <w:rPr>
            <w:rStyle w:val="Hyperlink"/>
          </w:rPr>
          <w:t xml:space="preserve">Definition 19</w:t>
        </w:r>
      </w:hyperlink>
      <w:r>
        <w:t xml:space="preserve">) is a local minimizer:</w:t>
      </w:r>
      <w:r>
        <w:t xml:space="preserve"> </w:t>
      </w:r>
      <w:r>
        <w:t xml:space="preserve">take any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 global minimizer 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so it is also a local minimizer.</w:t>
      </w:r>
    </w:p>
    <w:p>
      <w:pPr>
        <w:pStyle w:val="BodyText"/>
      </w:pPr>
      <w:r>
        <w:t xml:space="preserve">The</w:t>
      </w:r>
      <w:r>
        <w:t xml:space="preserve"> </w:t>
      </w:r>
      <w:hyperlink r:id="rId73">
        <w:r>
          <w:rPr>
            <w:rStyle w:val="Hyperlink"/>
          </w:rPr>
          <w:t xml:space="preserve">converse</w:t>
        </w:r>
      </w:hyperlink>
      <w:r>
        <w:t xml:space="preserve"> </w:t>
      </w:r>
      <w:r>
        <w:t xml:space="preserve">fails.</w:t>
      </w:r>
      <w:r>
        <w:t xml:space="preserve"> </w:t>
      </w:r>
      <w:r>
        <w:t xml:space="preserve">In</w:t>
      </w:r>
      <w:r>
        <w:t xml:space="preserve"> </w:t>
      </w:r>
      <w:hyperlink w:anchor="exr-local-vs-global-min">
        <w:r>
          <w:rPr>
            <w:rStyle w:val="Hyperlink"/>
          </w:rPr>
          <w:t xml:space="preserve">Exercise 2</w:t>
        </w:r>
      </w:hyperlink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a local minimizer of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 </w:t>
      </w:r>
      <w:r>
        <w:t xml:space="preserve">(take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but not a global one.</w:t>
      </w:r>
    </w:p>
    <w:bookmarkEnd w:id="74"/>
    <w:bookmarkStart w:id="75" w:name="exm-not-local-minimizer"/>
    <w:p>
      <w:pPr>
        <w:pStyle w:val="BodyText"/>
      </w:pPr>
      <w:r>
        <w:rPr>
          <w:b/>
          <w:bCs/>
        </w:rPr>
        <w:t xml:space="preserve">Example 12 (A point that is not a local minimizer)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, the point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not a local minimizer.</w:t>
      </w:r>
      <w:r>
        <w:t xml:space="preserve"> </w:t>
      </w:r>
      <w:r>
        <w:t xml:space="preserve">For any</w:t>
      </w:r>
      <w:r>
        <w:t xml:space="preserve"> </w:t>
      </w:r>
      <m:oMath>
        <m:r>
          <m:t>t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t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t</m:t>
              </m:r>
              <m:r>
                <m:rPr>
                  <m:sty m:val="p"/>
                </m:rPr>
                <m:t>−</m:t>
              </m:r>
              <m:r>
                <m:t>3</m:t>
              </m:r>
              <m:sSup>
                <m:e>
                  <m:r>
                    <m:t>t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t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(expand the cube)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t</m:t>
              </m:r>
              <m:r>
                <m:rPr>
                  <m:sty m:val="p"/>
                </m:rPr>
                <m:t>−</m:t>
              </m:r>
              <m:r>
                <m:t>3</m:t>
              </m:r>
              <m:sSup>
                <m:e>
                  <m:r>
                    <m:t>t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t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nor/>
                  <m:sty m:val="p"/>
                </m:rPr>
                <m:t> into the parentheses)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3</m:t>
              </m:r>
              <m:sSup>
                <m:e>
                  <m:r>
                    <m:t>t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t</m:t>
                  </m:r>
                </m:e>
                <m:sup>
                  <m:r>
                    <m:t>3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3</m:t>
              </m:r>
              <m:r>
                <m:t>t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+</m:t>
              </m:r>
              <m:sSup>
                <m:e>
                  <m:r>
                    <m:t>t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sSup>
                <m:e>
                  <m:r>
                    <m:t>t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t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, which equals 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(</m:t>
        </m:r>
        <m:r>
          <m:t>t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r>
          <m:t>t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3</m:t>
        </m:r>
      </m:oMath>
      <w:r>
        <w:t xml:space="preserve">.</w:t>
      </w:r>
      <w:r>
        <w:t xml:space="preserve"> </w:t>
      </w:r>
      <w:r>
        <w:t xml:space="preserve">So whatever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is,</w:t>
      </w:r>
      <w:r>
        <w:t xml:space="preserve"> </w:t>
      </w:r>
      <w:r>
        <w:t xml:space="preserve">the point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min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δ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&lt;</m:t>
        </m:r>
        <m:r>
          <m:t>δ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0.729</m:t>
              </m:r>
              <m:r>
                <m:rPr>
                  <m:sty m:val="p"/>
                </m:rPr>
                <m:t>+</m:t>
              </m:r>
              <m:r>
                <m:t>2.7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1.971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75"/>
    <w:bookmarkStart w:id="94" w:name="refs"/>
    <w:bookmarkStart w:id="77" w:name="ref-wikipedia_transitive_relation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“Transitive relation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6">
        <w:r>
          <w:rPr>
            <w:rStyle w:val="Hyperlink"/>
          </w:rPr>
          <w:t xml:space="preserve">https://en.wikipedia.org/wiki/Transitive_relation</w:t>
        </w:r>
      </w:hyperlink>
    </w:p>
    <w:bookmarkEnd w:id="77"/>
    <w:bookmarkStart w:id="79" w:name="ref-wikipedia_identity_mathematics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“Identity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78">
        <w:r>
          <w:rPr>
            <w:rStyle w:val="Hyperlink"/>
          </w:rPr>
          <w:t xml:space="preserve">https://en.wikipedia.org/wiki/Identity_(mathematics)</w:t>
        </w:r>
      </w:hyperlink>
    </w:p>
    <w:bookmarkEnd w:id="79"/>
    <w:bookmarkStart w:id="81" w:name="ref-wikipedia_inequality_mathematics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“Inequality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0">
        <w:r>
          <w:rPr>
            <w:rStyle w:val="Hyperlink"/>
          </w:rPr>
          <w:t xml:space="preserve">https://en.wikipedia.org/wiki/Inequality_(mathematics)</w:t>
        </w:r>
      </w:hyperlink>
    </w:p>
    <w:bookmarkEnd w:id="81"/>
    <w:bookmarkStart w:id="83" w:name="ref-wikipedia_exponentiation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“Exponentiation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2">
        <w:r>
          <w:rPr>
            <w:rStyle w:val="Hyperlink"/>
          </w:rPr>
          <w:t xml:space="preserve">https://en.wikipedia.org/wiki/Exponentiation</w:t>
        </w:r>
      </w:hyperlink>
    </w:p>
    <w:bookmarkEnd w:id="83"/>
    <w:bookmarkStart w:id="85" w:name="ref-wikipedia_square_root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“Square root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4">
        <w:r>
          <w:rPr>
            <w:rStyle w:val="Hyperlink"/>
          </w:rPr>
          <w:t xml:space="preserve">https://en.wikipedia.org/wiki/Square_root</w:t>
        </w:r>
      </w:hyperlink>
    </w:p>
    <w:bookmarkEnd w:id="85"/>
    <w:bookmarkStart w:id="87" w:name="ref-wikipedia_absolute_value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“Absolute value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6">
        <w:r>
          <w:rPr>
            <w:rStyle w:val="Hyperlink"/>
          </w:rPr>
          <w:t xml:space="preserve">https://en.wikipedia.org/wiki/Absolute_value</w:t>
        </w:r>
      </w:hyperlink>
    </w:p>
    <w:bookmarkEnd w:id="87"/>
    <w:bookmarkStart w:id="89" w:name="ref-wikipedia_percentage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“Percentage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8">
        <w:r>
          <w:rPr>
            <w:rStyle w:val="Hyperlink"/>
          </w:rPr>
          <w:t xml:space="preserve">https://en.wikipedia.org/wiki/Percentage</w:t>
        </w:r>
      </w:hyperlink>
    </w:p>
    <w:bookmarkEnd w:id="89"/>
    <w:bookmarkStart w:id="91" w:name="ref-wikipedia_maxima_and_minima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“Maxima and minima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0">
        <w:r>
          <w:rPr>
            <w:rStyle w:val="Hyperlink"/>
          </w:rPr>
          <w:t xml:space="preserve">https://en.wikipedia.org/wiki/Maxima_and_minima</w:t>
        </w:r>
      </w:hyperlink>
    </w:p>
    <w:bookmarkEnd w:id="91"/>
    <w:bookmarkStart w:id="93" w:name="ref-wikipedia_arg_max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“Arg max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2">
        <w:r>
          <w:rPr>
            <w:rStyle w:val="Hyperlink"/>
          </w:rPr>
          <w:t xml:space="preserve">https://en.wikipedia.org/wiki/Arg_max</w:t>
        </w:r>
      </w:hyperlink>
    </w:p>
    <w:bookmarkEnd w:id="93"/>
    <w:bookmarkEnd w:id="94"/>
    <w:bookmarkEnd w:id="9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8" Target="algebra-complex.html#sec-complex-numbers" TargetMode="External" /><Relationship Type="http://schemas.openxmlformats.org/officeDocument/2006/relationships/hyperlink" Id="rId35" Target="algebra-exponentials.html#def-real-power" TargetMode="External" /><Relationship Type="http://schemas.openxmlformats.org/officeDocument/2006/relationships/hyperlink" Id="rId54" Target="functions.qmd#def-function" TargetMode="External" /><Relationship Type="http://schemas.openxmlformats.org/officeDocument/2006/relationships/hyperlink" Id="rId56" Target="functions.qmd#def-image" TargetMode="External" /><Relationship Type="http://schemas.openxmlformats.org/officeDocument/2006/relationships/hyperlink" Id="rId10" Target="functions.qmd#def-relation" TargetMode="External" /><Relationship Type="http://schemas.openxmlformats.org/officeDocument/2006/relationships/hyperlink" Id="rId86" Target="https://en.wikipedia.org/wiki/Absolute_value" TargetMode="External" /><Relationship Type="http://schemas.openxmlformats.org/officeDocument/2006/relationships/hyperlink" Id="rId92" Target="https://en.wikipedia.org/wiki/Arg_max" TargetMode="External" /><Relationship Type="http://schemas.openxmlformats.org/officeDocument/2006/relationships/hyperlink" Id="rId9" Target="https://en.wikipedia.org/wiki/Elementary_algebra" TargetMode="External" /><Relationship Type="http://schemas.openxmlformats.org/officeDocument/2006/relationships/hyperlink" Id="rId82" Target="https://en.wikipedia.org/wiki/Exponentiation" TargetMode="External" /><Relationship Type="http://schemas.openxmlformats.org/officeDocument/2006/relationships/hyperlink" Id="rId78" Target="https://en.wikipedia.org/wiki/Identity_(mathematics)" TargetMode="External" /><Relationship Type="http://schemas.openxmlformats.org/officeDocument/2006/relationships/hyperlink" Id="rId80" Target="https://en.wikipedia.org/wiki/Inequality_(mathematics)" TargetMode="External" /><Relationship Type="http://schemas.openxmlformats.org/officeDocument/2006/relationships/hyperlink" Id="rId90" Target="https://en.wikipedia.org/wiki/Maxima_and_minima" TargetMode="External" /><Relationship Type="http://schemas.openxmlformats.org/officeDocument/2006/relationships/hyperlink" Id="rId88" Target="https://en.wikipedia.org/wiki/Percentage" TargetMode="External" /><Relationship Type="http://schemas.openxmlformats.org/officeDocument/2006/relationships/hyperlink" Id="rId84" Target="https://en.wikipedia.org/wiki/Square_root" TargetMode="External" /><Relationship Type="http://schemas.openxmlformats.org/officeDocument/2006/relationships/hyperlink" Id="rId76" Target="https://en.wikipedia.org/wiki/Transitive_relation" TargetMode="External" /><Relationship Type="http://schemas.openxmlformats.org/officeDocument/2006/relationships/hyperlink" Id="rId71" Target="linear-algebra-vectors.html#def-euclidean-norm" TargetMode="External" /><Relationship Type="http://schemas.openxmlformats.org/officeDocument/2006/relationships/hyperlink" Id="rId33" Target="number-systems.qmd#def-integers" TargetMode="External" /><Relationship Type="http://schemas.openxmlformats.org/officeDocument/2006/relationships/hyperlink" Id="rId27" Target="number-systems.qmd#def-natural-numbers" TargetMode="External" /><Relationship Type="http://schemas.openxmlformats.org/officeDocument/2006/relationships/hyperlink" Id="rId15" Target="number-systems.qmd#def-real-numbers" TargetMode="External" /><Relationship Type="http://schemas.openxmlformats.org/officeDocument/2006/relationships/hyperlink" Id="rId73" Target="proof-writing.qmd#def-converse" TargetMode="External" /><Relationship Type="http://schemas.openxmlformats.org/officeDocument/2006/relationships/hyperlink" Id="rId59" Target="sets.qmd#def-empty-set" TargetMode="External" /><Relationship Type="http://schemas.openxmlformats.org/officeDocument/2006/relationships/hyperlink" Id="rId50" Target="sets.qmd#def-interval" TargetMode="External" /><Relationship Type="http://schemas.openxmlformats.org/officeDocument/2006/relationships/hyperlink" Id="rId61" Target="sets.qmd#def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algebra-complex.html#sec-complex-numbers" TargetMode="External" /><Relationship Type="http://schemas.openxmlformats.org/officeDocument/2006/relationships/hyperlink" Id="rId35" Target="algebra-exponentials.html#def-real-power" TargetMode="External" /><Relationship Type="http://schemas.openxmlformats.org/officeDocument/2006/relationships/hyperlink" Id="rId54" Target="functions.qmd#def-function" TargetMode="External" /><Relationship Type="http://schemas.openxmlformats.org/officeDocument/2006/relationships/hyperlink" Id="rId56" Target="functions.qmd#def-image" TargetMode="External" /><Relationship Type="http://schemas.openxmlformats.org/officeDocument/2006/relationships/hyperlink" Id="rId10" Target="functions.qmd#def-relation" TargetMode="External" /><Relationship Type="http://schemas.openxmlformats.org/officeDocument/2006/relationships/hyperlink" Id="rId86" Target="https://en.wikipedia.org/wiki/Absolute_value" TargetMode="External" /><Relationship Type="http://schemas.openxmlformats.org/officeDocument/2006/relationships/hyperlink" Id="rId92" Target="https://en.wikipedia.org/wiki/Arg_max" TargetMode="External" /><Relationship Type="http://schemas.openxmlformats.org/officeDocument/2006/relationships/hyperlink" Id="rId9" Target="https://en.wikipedia.org/wiki/Elementary_algebra" TargetMode="External" /><Relationship Type="http://schemas.openxmlformats.org/officeDocument/2006/relationships/hyperlink" Id="rId82" Target="https://en.wikipedia.org/wiki/Exponentiation" TargetMode="External" /><Relationship Type="http://schemas.openxmlformats.org/officeDocument/2006/relationships/hyperlink" Id="rId78" Target="https://en.wikipedia.org/wiki/Identity_(mathematics)" TargetMode="External" /><Relationship Type="http://schemas.openxmlformats.org/officeDocument/2006/relationships/hyperlink" Id="rId80" Target="https://en.wikipedia.org/wiki/Inequality_(mathematics)" TargetMode="External" /><Relationship Type="http://schemas.openxmlformats.org/officeDocument/2006/relationships/hyperlink" Id="rId90" Target="https://en.wikipedia.org/wiki/Maxima_and_minima" TargetMode="External" /><Relationship Type="http://schemas.openxmlformats.org/officeDocument/2006/relationships/hyperlink" Id="rId88" Target="https://en.wikipedia.org/wiki/Percentage" TargetMode="External" /><Relationship Type="http://schemas.openxmlformats.org/officeDocument/2006/relationships/hyperlink" Id="rId84" Target="https://en.wikipedia.org/wiki/Square_root" TargetMode="External" /><Relationship Type="http://schemas.openxmlformats.org/officeDocument/2006/relationships/hyperlink" Id="rId76" Target="https://en.wikipedia.org/wiki/Transitive_relation" TargetMode="External" /><Relationship Type="http://schemas.openxmlformats.org/officeDocument/2006/relationships/hyperlink" Id="rId71" Target="linear-algebra-vectors.html#def-euclidean-norm" TargetMode="External" /><Relationship Type="http://schemas.openxmlformats.org/officeDocument/2006/relationships/hyperlink" Id="rId33" Target="number-systems.qmd#def-integers" TargetMode="External" /><Relationship Type="http://schemas.openxmlformats.org/officeDocument/2006/relationships/hyperlink" Id="rId27" Target="number-systems.qmd#def-natural-numbers" TargetMode="External" /><Relationship Type="http://schemas.openxmlformats.org/officeDocument/2006/relationships/hyperlink" Id="rId15" Target="number-systems.qmd#def-real-numbers" TargetMode="External" /><Relationship Type="http://schemas.openxmlformats.org/officeDocument/2006/relationships/hyperlink" Id="rId73" Target="proof-writing.qmd#def-converse" TargetMode="External" /><Relationship Type="http://schemas.openxmlformats.org/officeDocument/2006/relationships/hyperlink" Id="rId59" Target="sets.qmd#def-empty-set" TargetMode="External" /><Relationship Type="http://schemas.openxmlformats.org/officeDocument/2006/relationships/hyperlink" Id="rId50" Target="sets.qmd#def-interval" TargetMode="External" /><Relationship Type="http://schemas.openxmlformats.org/officeDocument/2006/relationships/hyperlink" Id="rId61" Target="sets.qmd#def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Equalities, Inequalities and Minimizers</dc:title>
  <dc:creator/>
  <cp:keywords/>
  <dcterms:created xsi:type="dcterms:W3CDTF">2026-10-28T04:32:00Z</dcterms:created>
  <dcterms:modified xsi:type="dcterms:W3CDTF">2026-10-28T04:32:00Z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