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6.png" ContentType="image/png"/>
  <Override PartName="/word/media/rId42.png" ContentType="image/png"/>
  <Override PartName="/word/media/rId47.png" ContentType="image/png"/>
  <Override PartName="/word/media/rId38.png" ContentType="image/png"/>
  <Override PartName="/word/media/rId63.png" ContentType="image/png"/>
  <Override PartName="/word/media/rId99.png" ContentType="image/png"/>
  <Override PartName="/word/media/rId67.png" ContentType="image/png"/>
  <Override PartName="/word/media/rId28.png" ContentType="image/png"/>
  <Override PartName="/word/media/rId8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Functions</w:t>
      </w:r>
    </w:p>
    <w:p>
      <w:pPr>
        <w:pStyle w:val="Date"/>
      </w:pPr>
      <w:r>
        <w:t xml:space="preserve">Last modified: 2026-11-06 16:28:53 (PST)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Random variables, densities, and measures are functions.</w:t>
      </w:r>
      <w:r>
        <w:t xml:space="preserve"> </w:t>
      </w:r>
      <w:r>
        <w:t xml:space="preserve">This page collects the definitions of functions, sequences, and countable sets</w:t>
      </w:r>
      <w:r>
        <w:t xml:space="preserve"> </w:t>
      </w:r>
      <w:r>
        <w:t xml:space="preserve">that the Morrison Lab’s probability and statistics notes build on.</w:t>
      </w:r>
      <w:r>
        <w:t xml:space="preserve"> </w:t>
      </w:r>
      <w:r>
        <w:t xml:space="preserve">The functions here go between the sets defined on the</w:t>
      </w:r>
      <w:r>
        <w:t xml:space="preserve"> </w:t>
      </w:r>
      <w:hyperlink r:id="rId9">
        <w:r>
          <w:rPr>
            <w:rStyle w:val="Hyperlink"/>
          </w:rPr>
          <w:t xml:space="preserve">Sets</w:t>
        </w:r>
      </w:hyperlink>
      <w:r>
        <w:t xml:space="preserve"> </w:t>
      </w:r>
      <w:r>
        <w:t xml:space="preserve">page.</w:t>
      </w:r>
    </w:p>
    <w:p>
      <w:pPr>
        <w:pStyle w:val="BodyText"/>
      </w:pPr>
      <w:bookmarkStart w:id="10" w:name="functions"/>
      <w:bookmarkEnd w:id="10"/>
    </w:p>
    <w:bookmarkStart w:id="11" w:name="def-function"/>
    <w:p>
      <w:pPr>
        <w:pStyle w:val="BodyText"/>
      </w:pPr>
      <w:r>
        <w:rPr>
          <w:b/>
          <w:bCs/>
        </w:rPr>
        <w:t xml:space="preserve">Definition 1 (Function, map, mapping, transformation)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,</w:t>
      </w:r>
      <w:r>
        <w:t xml:space="preserve"> </w:t>
      </w:r>
      <w:r>
        <w:t xml:space="preserve">assigns to each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exactly one element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A function is also called a</w:t>
      </w:r>
      <w:r>
        <w:t xml:space="preserve"> </w:t>
      </w:r>
      <w:r>
        <w:rPr>
          <w:b/>
          <w:bCs/>
        </w:rPr>
        <w:t xml:space="preserve">map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mapping</w:t>
      </w:r>
      <w:r>
        <w:t xml:space="preserve">)</w:t>
      </w:r>
      <w:r>
        <w:t xml:space="preserve"> </w:t>
      </w:r>
      <w:r>
        <w:t xml:space="preserve">or a</w:t>
      </w:r>
      <w:r>
        <w:t xml:space="preserve"> </w:t>
      </w:r>
      <w:r>
        <w:rPr>
          <w:b/>
          <w:bCs/>
        </w:rPr>
        <w:t xml:space="preserve">transformation</w:t>
      </w:r>
      <w:r>
        <w:t xml:space="preserve">;</w:t>
      </w:r>
      <w:r>
        <w:t xml:space="preserve"> </w:t>
      </w:r>
      <w:r>
        <w:t xml:space="preserve">on this site the three words mean the same thing,</w:t>
      </w:r>
      <w:r>
        <w:t xml:space="preserve"> </w:t>
      </w:r>
      <w:r>
        <w:t xml:space="preserve">although some authors reserve</w:t>
      </w:r>
      <w:r>
        <w:t xml:space="preserve"> </w:t>
      </w:r>
      <w:r>
        <w:t xml:space="preserve">“transformation”</w:t>
      </w:r>
      <w:r>
        <w:t xml:space="preserve"> </w:t>
      </w:r>
      <w:r>
        <w:t xml:space="preserve">for a function from a set to itself.</w:t>
      </w:r>
    </w:p>
    <w:bookmarkEnd w:id="11"/>
    <w:bookmarkStart w:id="12" w:name="exm-function"/>
    <w:p>
      <w:pPr>
        <w:pStyle w:val="BodyText"/>
      </w:pPr>
      <w:r>
        <w:rPr>
          <w:b/>
          <w:bCs/>
        </w:rPr>
        <w:t xml:space="preserve">Example 1 (Doubling a die roll)</w:t>
      </w:r>
      <w:r>
        <w:t xml:space="preserve"> </w:t>
      </w:r>
      <w:r>
        <w:t xml:space="preserve">The rule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defines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because it assigns exactly one real number to each possible roll;</w:t>
      </w:r>
      <w:r>
        <w:t xml:space="preserve"> </w:t>
      </w:r>
      <w:r>
        <w:t xml:space="preserve">for example,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  <w:r>
        <w:t xml:space="preserve"> </w:t>
      </w:r>
      <w:r>
        <w:t xml:space="preserve">A rule that assigned both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to the roll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would not be a function,</w:t>
      </w:r>
      <w:r>
        <w:t xml:space="preserve"> </w:t>
      </w:r>
      <w:r>
        <w:t xml:space="preserve">because a function assigns exactly one value to each element.</w:t>
      </w:r>
    </w:p>
    <w:bookmarkEnd w:id="12"/>
    <w:bookmarkStart w:id="13" w:name="def-argument"/>
    <w:p>
      <w:pPr>
        <w:pStyle w:val="BodyText"/>
      </w:pPr>
      <w:r>
        <w:rPr>
          <w:b/>
          <w:bCs/>
        </w:rPr>
        <w:t xml:space="preserve">Definition 2 (Argument, input)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argument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input</w:t>
      </w:r>
      <w:r>
        <w:t xml:space="preserve">) 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an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applied to.</w:t>
      </w:r>
    </w:p>
    <w:bookmarkEnd w:id="13"/>
    <w:bookmarkStart w:id="14" w:name="exm-argument"/>
    <w:p>
      <w:pPr>
        <w:pStyle w:val="BodyText"/>
      </w:pPr>
      <w:r>
        <w:rPr>
          <w:b/>
          <w:bCs/>
        </w:rPr>
        <w:t xml:space="preserve">Example 2 (Arguments of doubling a die roll)</w:t>
      </w:r>
      <w:r>
        <w:t xml:space="preserve"> </w:t>
      </w:r>
      <w:r>
        <w:t xml:space="preserve">For the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 roll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an argument 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can be applied to it.</w:t>
      </w:r>
      <w:r>
        <w:t xml:space="preserve"> </w:t>
      </w:r>
      <w:r>
        <w:t xml:space="preserve">The number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not an argument 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because it is not an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bookmarkEnd w:id="14"/>
    <w:bookmarkStart w:id="15" w:name="def-value"/>
    <w:p>
      <w:pPr>
        <w:pStyle w:val="BodyText"/>
      </w:pPr>
      <w:r>
        <w:rPr>
          <w:b/>
          <w:bCs/>
        </w:rPr>
        <w:t xml:space="preserve">Definition 3 (Value, output)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value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output</w:t>
      </w:r>
      <w:r>
        <w:t xml:space="preserve">) 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at an</w:t>
      </w:r>
      <w:r>
        <w:t xml:space="preserve"> </w:t>
      </w:r>
      <w:hyperlink w:anchor="def-argument">
        <w:r>
          <w:rPr>
            <w:rStyle w:val="Hyperlink"/>
          </w:rPr>
          <w:t xml:space="preserve">argument</w:t>
        </w:r>
      </w:hyperlink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is the element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to</w:t>
      </w:r>
      <w:r>
        <w:t xml:space="preserve"> </w:t>
      </w:r>
      <m:oMath>
        <m:r>
          <m:t>a</m:t>
        </m:r>
      </m:oMath>
      <w:r>
        <w:t xml:space="preserve">.</w:t>
      </w:r>
    </w:p>
    <w:bookmarkEnd w:id="15"/>
    <w:bookmarkStart w:id="16" w:name="exm-value"/>
    <w:p>
      <w:pPr>
        <w:pStyle w:val="BodyText"/>
      </w:pPr>
      <w:r>
        <w:rPr>
          <w:b/>
          <w:bCs/>
        </w:rPr>
        <w:t xml:space="preserve">Example 3 (Values of doubling a die roll)</w:t>
      </w:r>
      <w:r>
        <w:t xml:space="preserve"> </w:t>
      </w:r>
      <w:r>
        <w:t xml:space="preserve">For the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the argument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w:r>
        <w:t xml:space="preserve">and the value at the argument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bookmarkEnd w:id="16"/>
    <w:bookmarkStart w:id="18" w:name="def-relation"/>
    <w:p>
      <w:pPr>
        <w:pStyle w:val="BodyText"/>
      </w:pPr>
      <w:r>
        <w:rPr>
          <w:b/>
          <w:bCs/>
        </w:rPr>
        <w:t xml:space="preserve">Definition 4 (Relation)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a rule that,</w:t>
      </w:r>
      <w:r>
        <w:t xml:space="preserve"> </w:t>
      </w:r>
      <w:r>
        <w:t xml:space="preserve">for each</w:t>
      </w:r>
      <w:r>
        <w:t xml:space="preserve"> </w:t>
      </w:r>
      <w:hyperlink r:id="rId17">
        <w:r>
          <w:rPr>
            <w:rStyle w:val="Hyperlink"/>
          </w:rPr>
          <w:t xml:space="preserve">ordered pair</w:t>
        </w:r>
      </w:hyperlink>
      <w:r>
        <w:t xml:space="preserve"> </w:t>
      </w:r>
      <w:r>
        <w:t xml:space="preserve">of elements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w:r>
        <w:t xml:space="preserve">says whether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holds 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related to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).</w:t>
      </w:r>
    </w:p>
    <w:bookmarkEnd w:id="18"/>
    <w:bookmarkStart w:id="19" w:name="exm-relation"/>
    <w:p>
      <w:pPr>
        <w:pStyle w:val="BodyText"/>
      </w:pPr>
      <w:r>
        <w:rPr>
          <w:b/>
          <w:bCs/>
        </w:rPr>
        <w:t xml:space="preserve">Example 4 (Relations on the real numbers)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are relations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the pair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is related, since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r>
          <m:t>5</m:t>
        </m:r>
      </m:oMath>
      <w:r>
        <w:t xml:space="preserve">,</w:t>
      </w:r>
      <w:r>
        <w:t xml:space="preserve"> </w:t>
      </w:r>
      <w:r>
        <w:t xml:space="preserve">but the pair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not, since</w:t>
      </w:r>
      <w:r>
        <w:t xml:space="preserve"> </w:t>
      </w:r>
      <m:oMath>
        <m:r>
          <m:t>5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is false:</w:t>
      </w:r>
      <w:r>
        <w:t xml:space="preserve"> </w:t>
      </w:r>
      <w:r>
        <w:t xml:space="preserve">the order of the pair matters.</w:t>
      </w:r>
    </w:p>
    <w:bookmarkEnd w:id="19"/>
    <w:bookmarkStart w:id="20" w:name="def-domain"/>
    <w:p>
      <w:pPr>
        <w:pStyle w:val="BodyText"/>
      </w:pPr>
      <w:r>
        <w:rPr>
          <w:b/>
          <w:bCs/>
        </w:rPr>
        <w:t xml:space="preserve">Definition 5 (Domain)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domain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elements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values to.</w:t>
      </w:r>
    </w:p>
    <w:bookmarkEnd w:id="20"/>
    <w:bookmarkStart w:id="21" w:name="def-codomain"/>
    <w:p>
      <w:pPr>
        <w:pStyle w:val="BodyText"/>
      </w:pPr>
      <w:r>
        <w:rPr>
          <w:b/>
          <w:bCs/>
        </w:rPr>
        <w:t xml:space="preserve">Definition 6 (Codomain)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codomain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its values are required to lie in.</w:t>
      </w:r>
    </w:p>
    <w:bookmarkEnd w:id="21"/>
    <w:bookmarkStart w:id="22" w:name="def-image"/>
    <w:p>
      <w:pPr>
        <w:pStyle w:val="BodyText"/>
      </w:pPr>
      <w:r>
        <w:rPr>
          <w:b/>
          <w:bCs/>
        </w:rPr>
        <w:t xml:space="preserve">Definition 7 (Image)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image</w:t>
      </w:r>
      <w:r>
        <w:t xml:space="preserve"> </w:t>
      </w:r>
      <w:r>
        <w:t xml:space="preserve">(Wikipedia contributors 2026m)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 of values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actually takes: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For a single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w:r>
        <w:t xml:space="preserve">the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also called the</w:t>
      </w:r>
      <w:r>
        <w:t xml:space="preserve"> </w:t>
      </w:r>
      <w:r>
        <w:rPr>
          <w:b/>
          <w:bCs/>
        </w:rPr>
        <w:t xml:space="preserve">image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f</m:t>
        </m:r>
      </m:oMath>
      <w:r>
        <w:t xml:space="preserve">.</w:t>
      </w:r>
    </w:p>
    <w:bookmarkEnd w:id="22"/>
    <w:bookmarkStart w:id="25" w:name="def-preimage"/>
    <w:p>
      <w:pPr>
        <w:pStyle w:val="BodyText"/>
      </w:pPr>
      <w:r>
        <w:rPr>
          <w:b/>
          <w:bCs/>
        </w:rPr>
        <w:t xml:space="preserve">Definition 8 (Preimage, inverse image)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</w:t>
      </w:r>
      <w:r>
        <w:t xml:space="preserve"> </w:t>
      </w:r>
      <w:hyperlink r:id="rId23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preimage</w:t>
      </w:r>
      <w:r>
        <w:t xml:space="preserve"> </w:t>
      </w:r>
      <w:r>
        <w:t xml:space="preserve">(Wikipedia contributors 2026m)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inverse image</w:t>
      </w:r>
      <w:r>
        <w:t xml:space="preserve">)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</w:t>
      </w:r>
      <w:r>
        <w:t xml:space="preserve"> </w:t>
      </w:r>
      <w:hyperlink r:id="rId24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whose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are in</w:t>
      </w:r>
      <w:r>
        <w:t xml:space="preserve"> </w:t>
      </w:r>
      <m:oMath>
        <m:r>
          <m:t>S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: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S</m:t>
              </m:r>
            </m:e>
          </m:d>
          <m:r>
            <m:t>​</m:t>
          </m:r>
        </m:oMath>
      </m:oMathPara>
    </w:p>
    <w:bookmarkEnd w:id="25"/>
    <w:bookmarkStart w:id="27" w:name="exm-preimage"/>
    <w:p>
      <w:pPr>
        <w:pStyle w:val="FirstParagraph"/>
      </w:pPr>
      <w:r>
        <w:rPr>
          <w:b/>
          <w:bCs/>
        </w:rPr>
        <w:t xml:space="preserve">Example 5 (The preimage of a set of doubled die rolls)</w:t>
      </w:r>
      <w:r>
        <w:t xml:space="preserve"> </w:t>
      </w:r>
      <w:r>
        <w:t xml:space="preserve">For the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from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preimage">
        <w:r>
          <w:rPr>
            <w:rStyle w:val="Hyperlink"/>
          </w:rPr>
          <w:t xml:space="preserve">preimage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  <w:r>
        <w:t xml:space="preserve"> </w:t>
      </w:r>
      <w:r>
        <w:t xml:space="preserve">The preimage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is the</w:t>
      </w:r>
      <w:r>
        <w:t xml:space="preserve"> </w:t>
      </w:r>
      <w:hyperlink r:id="rId26">
        <w:r>
          <w:rPr>
            <w:rStyle w:val="Hyperlink"/>
          </w:rPr>
          <w:t xml:space="preserve">empty set</w:t>
        </w:r>
      </w:hyperlink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has no solution among the die rolls.</w:t>
      </w:r>
    </w:p>
    <w:bookmarkEnd w:id="27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fig-preimag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rolls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roll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double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levels_shown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height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hits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"preimage is empty"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"preimage contains a roll"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"preimage contains a roll"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preimage_plot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levels_shown,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height,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hits),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rolls,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roll,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double),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scale_linetype_manual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"preimage contains a roll"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"solid"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"preimage is empty"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 (the roll)"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2a"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(preimage_plot)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preimage_plot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he six points of the doubled die roll, at heights 2, 4, 6, 8, 10 and 12. Horizontal lines at heights 4 and 6 each pass through one point, at die rolls 2 and 3. A dashed horizontal line at height 3 passes through no point." title="" id="29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preimage-plot-1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</w:t>
            </w:r>
            <w:r>
              <w:t xml:space="preserve"> </w:t>
            </w:r>
            <w:hyperlink w:anchor="def-preimage">
              <w:r>
                <w:rPr>
                  <w:rStyle w:val="Hyperlink"/>
                </w:rPr>
                <w:t xml:space="preserve">preimage</w:t>
              </w:r>
            </w:hyperlink>
            <w:r>
              <w:t xml:space="preserve"> </w:t>
            </w:r>
            <w:r>
              <w:t xml:space="preserve">of a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set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w:r>
              <w:t xml:space="preserve">is the set of rolls whose points lie at those heights.</w:t>
            </w:r>
            <w:r>
              <w:t xml:space="preserve"> </w:t>
            </w:r>
            <w:r>
              <w:t xml:space="preserve">The heights</w:t>
            </w:r>
            <w:r>
              <w:t xml:space="preserve"> </w:t>
            </w:r>
            <m:oMath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6</m:t>
              </m:r>
            </m:oMath>
            <w:r>
              <w:t xml:space="preserve"> </w:t>
            </w:r>
            <w:r>
              <w:t xml:space="preserve">are reached at the rolls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</m:t>
              </m:r>
            </m:oMath>
            <w:r>
              <w:t xml:space="preserve">, so the preimage of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height</w:t>
            </w:r>
            <w:r>
              <w:t xml:space="preserve"> </w:t>
            </w:r>
            <m:oMath>
              <m:r>
                <m:t>3</m:t>
              </m:r>
            </m:oMath>
            <w:r>
              <w:t xml:space="preserve"> </w:t>
            </w:r>
            <w:r>
              <w:t xml:space="preserve">is reached by no roll, so its preimage is empty.</w:t>
            </w:r>
          </w:p>
          <w:bookmarkEnd w:id="31"/>
        </w:tc>
      </w:tr>
    </w:tbl>
    <w:bookmarkStart w:id="32" w:name="def-range"/>
    <w:p>
      <w:pPr>
        <w:pStyle w:val="BodyText"/>
      </w:pPr>
      <w:r>
        <w:rPr>
          <w:b/>
          <w:bCs/>
        </w:rPr>
        <w:t xml:space="preserve">Definition 9 (Range)</w:t>
      </w:r>
      <w:r>
        <w:t xml:space="preserve"> </w:t>
      </w:r>
      <w:r>
        <w:t xml:space="preserve">The word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has two conflicting meanings,</w:t>
      </w:r>
      <w:r>
        <w:t xml:space="preserve"> </w:t>
      </w:r>
      <w:r>
        <w:t xml:space="preserve">and sources use one or the other: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hyperlink w:anchor="def-image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 the set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of values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actually takes;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hyperlink w:anchor="def-codomain">
        <w:r>
          <w:rPr>
            <w:rStyle w:val="Hyperlink"/>
          </w:rPr>
          <w:t xml:space="preserve">codomain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 the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its values are required to lie in.</w:t>
      </w:r>
    </w:p>
    <w:p>
      <w:pPr>
        <w:pStyle w:val="FirstParagraph"/>
      </w:pPr>
      <w:r>
        <w:t xml:space="preserve">To avoid the ambiguity, these notes write</w:t>
      </w:r>
      <w:r>
        <w:t xml:space="preserve"> </w:t>
      </w:r>
      <w:r>
        <w:t xml:space="preserve">“image”</w:t>
      </w:r>
      <w:r>
        <w:t xml:space="preserve"> </w:t>
      </w:r>
      <w:r>
        <w:t xml:space="preserve">or</w:t>
      </w:r>
      <w:r>
        <w:t xml:space="preserve"> </w:t>
      </w:r>
      <w:r>
        <w:t xml:space="preserve">“codomain”</w:t>
      </w:r>
      <w:r>
        <w:t xml:space="preserve"> </w:t>
      </w:r>
      <w:r>
        <w:t xml:space="preserve">instead,</w:t>
      </w:r>
      <w:r>
        <w:t xml:space="preserve"> </w:t>
      </w:r>
      <w:r>
        <w:t xml:space="preserve">and recommend that you do too</w:t>
      </w:r>
      <w:r>
        <w:t xml:space="preserve"> </w:t>
      </w:r>
      <w:r>
        <w:t xml:space="preserve">(Wikipedia contributors 2026r)</w:t>
      </w:r>
      <w:r>
        <w:t xml:space="preserve">.</w:t>
      </w:r>
    </w:p>
    <w:bookmarkEnd w:id="32"/>
    <w:bookmarkStart w:id="33" w:name="exm-range"/>
    <w:p>
      <w:pPr>
        <w:pStyle w:val="BodyText"/>
      </w:pPr>
      <w:r>
        <w:rPr>
          <w:b/>
          <w:bCs/>
        </w:rPr>
        <w:t xml:space="preserve">Example 6 (Two ranges of a squaring function)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“the range of</w:t>
      </w:r>
      <w:r>
        <w:t xml:space="preserve"> </w:t>
      </w:r>
      <m:oMath>
        <m:r>
          <m:t>f</m:t>
        </m:r>
      </m:oMath>
      <w:r>
        <w:t xml:space="preserve">”</w:t>
      </w:r>
      <w:r>
        <w:t xml:space="preserve"> </w:t>
      </w:r>
      <w:r>
        <w:t xml:space="preserve">could mean the image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or the codomain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The image is always a subset of the codomain,</w:t>
      </w:r>
      <w:r>
        <w:t xml:space="preserve"> </w:t>
      </w:r>
      <w:r>
        <w:t xml:space="preserve">because every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lies in the codomain.</w:t>
      </w:r>
    </w:p>
    <w:bookmarkEnd w:id="33"/>
    <w:bookmarkStart w:id="34" w:name="rem-image-range"/>
    <w:p>
      <w:pPr>
        <w:pStyle w:val="BodyText"/>
      </w:pPr>
      <w:r>
        <w:rPr>
          <w:i/>
          <w:iCs/>
        </w:rPr>
        <w:t xml:space="preserve">Remark 1</w:t>
      </w:r>
      <w:r>
        <w:t xml:space="preserve"> (Image and range). </w:t>
      </w:r>
      <w:r>
        <w:t xml:space="preserve">Many sources call the</w:t>
      </w:r>
      <w:r>
        <w:t xml:space="preserve"> </w:t>
      </w:r>
      <w:hyperlink w:anchor="def-image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the</w:t>
      </w:r>
      <w:r>
        <w:t xml:space="preserve"> </w:t>
      </w:r>
      <w:r>
        <w:t xml:space="preserve">“range”</w:t>
      </w:r>
      <w:r>
        <w:t xml:space="preserve">,</w:t>
      </w:r>
      <w:r>
        <w:t xml:space="preserve"> </w:t>
      </w:r>
      <w:r>
        <w:t xml:space="preserve">but others use</w:t>
      </w:r>
      <w:r>
        <w:t xml:space="preserve"> </w:t>
      </w:r>
      <w:r>
        <w:t xml:space="preserve">“range”</w:t>
      </w:r>
      <w:r>
        <w:t xml:space="preserve"> </w:t>
      </w:r>
      <w:r>
        <w:t xml:space="preserve">for the</w:t>
      </w:r>
      <w:r>
        <w:t xml:space="preserve"> </w:t>
      </w:r>
      <w:hyperlink w:anchor="def-codomain">
        <w:r>
          <w:rPr>
            <w:rStyle w:val="Hyperlink"/>
          </w:rPr>
          <w:t xml:space="preserve">codomain</w:t>
        </w:r>
      </w:hyperlink>
      <w:r>
        <w:t xml:space="preserve">.</w:t>
      </w:r>
      <w:r>
        <w:t xml:space="preserve"> </w:t>
      </w:r>
      <w:hyperlink w:anchor="def-range">
        <w:r>
          <w:rPr>
            <w:rStyle w:val="Hyperlink"/>
          </w:rPr>
          <w:t xml:space="preserve">Definition 9</w:t>
        </w:r>
      </w:hyperlink>
      <w:r>
        <w:t xml:space="preserve"> </w:t>
      </w:r>
      <w:r>
        <w:t xml:space="preserve">gives the two meanings and the terms these notes use instead.</w:t>
      </w:r>
    </w:p>
    <w:bookmarkEnd w:id="34"/>
    <w:bookmarkStart w:id="35" w:name="exm-domain-codomain-image"/>
    <w:p>
      <w:pPr>
        <w:pStyle w:val="BodyText"/>
      </w:pPr>
      <w:r>
        <w:rPr>
          <w:b/>
          <w:bCs/>
        </w:rPr>
        <w:t xml:space="preserve">Example 7 (Domain, codomain, and image of the doubled die roll)</w:t>
      </w:r>
      <w:r>
        <w:t xml:space="preserve"> </w:t>
      </w:r>
      <w:r>
        <w:t xml:space="preserve">For the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from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the domain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codomain is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image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,</m:t>
            </m:r>
            <m:r>
              <m:t>10</m:t>
            </m:r>
            <m:r>
              <m:rPr>
                <m:sty m:val="p"/>
              </m:rPr>
              <m:t>,</m:t>
            </m:r>
            <m:r>
              <m:t>12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The image is a subset of the codomain,</w:t>
      </w:r>
      <w:r>
        <w:t xml:space="preserve"> </w:t>
      </w:r>
      <w:r>
        <w:t xml:space="preserve">and here a much smaller one:</w:t>
      </w:r>
      <w:r>
        <w:t xml:space="preserve"> </w:t>
      </w:r>
      <w:r>
        <w:t xml:space="preserve">most real numbers, such as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 are not values of</w:t>
      </w:r>
      <w:r>
        <w:t xml:space="preserve"> </w:t>
      </w:r>
      <m:oMath>
        <m:r>
          <m:t>f</m:t>
        </m:r>
      </m:oMath>
      <w:r>
        <w:t xml:space="preserve">.</w:t>
      </w:r>
    </w:p>
    <w:bookmarkEnd w:id="35"/>
    <w:bookmarkStart w:id="36" w:name="def-graph"/>
    <w:p>
      <w:pPr>
        <w:pStyle w:val="BodyText"/>
      </w:pPr>
      <w:r>
        <w:rPr>
          <w:b/>
          <w:bCs/>
        </w:rPr>
        <w:t xml:space="preserve">Definition 10 (Graph of a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graph</w:t>
      </w:r>
      <w:r>
        <w:t xml:space="preserve"> </w:t>
      </w:r>
      <w:r>
        <w:t xml:space="preserve">(Wikipedia contributors 2026l)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 of</w:t>
      </w:r>
      <w:r>
        <w:t xml:space="preserve"> </w:t>
      </w:r>
      <w:hyperlink r:id="rId17">
        <w:r>
          <w:rPr>
            <w:rStyle w:val="Hyperlink"/>
          </w:rPr>
          <w:t xml:space="preserve">ordered pairs</w:t>
        </w:r>
      </w:hyperlink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 one for each element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its domain: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e>
          </m:d>
          <m:r>
            <m:t>​</m:t>
          </m:r>
        </m:oMath>
      </m:oMathPara>
    </w:p>
    <w:bookmarkEnd w:id="36"/>
    <w:bookmarkStart w:id="37" w:name="exm-graph"/>
    <w:p>
      <w:pPr>
        <w:pStyle w:val="FirstParagraph"/>
      </w:pPr>
      <w:r>
        <w:rPr>
          <w:b/>
          <w:bCs/>
        </w:rPr>
        <w:t xml:space="preserve">Example 8 (The graph of a function on three points)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so the graph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pair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 the graph, because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not in the domain of</w:t>
      </w:r>
      <w:r>
        <w:t xml:space="preserve"> </w:t>
      </w:r>
      <m:oMath>
        <m:r>
          <m:t>f</m:t>
        </m:r>
      </m:oMath>
      <w:r>
        <w:t xml:space="preserve">.</w:t>
      </w:r>
    </w:p>
    <w:bookmarkEnd w:id="37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" w:name="fig-graph-three-points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graph_points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parabola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1.5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parabola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value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parabola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graph_three_points_plot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parabola,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"grey80"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graph_points,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 the graph"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"not in the graph"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stroke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1.2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"in the graph"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"not in the graph"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a^2"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(graph_three_points_plot)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graph_three_points_plot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A plot with three filled points at (-1, 1), (0, 0) and (2, 4). A faint parabola passes through them, but the parabola is drawn lightly because only the three points belong to the graph. A hollow point at (1, 1) marks a pair that is not in the graph." title="" id="39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graph-three-points-plot-1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on the</w:t>
            </w:r>
            <w:r>
              <w:t xml:space="preserve"> </w:t>
            </w:r>
            <w:hyperlink w:anchor="def-domain">
              <w:r>
                <w:rPr>
                  <w:rStyle w:val="Hyperlink"/>
                </w:rPr>
                <w:t xml:space="preserve">domain</w:t>
              </w:r>
            </w:hyperlink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lies on the curve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but not in the graph 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is not in the domain.</w:t>
            </w:r>
          </w:p>
          <w:bookmarkEnd w:id="41"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5" w:name="fig-doubling-di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rolls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roll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double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doubling_die_plot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(rolls)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roll,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double)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geom_segment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double),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"dotted"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"grey50"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"graph of f"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"image of f"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"graph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"image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 (the roll)"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2a"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(doubling_die_plot)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doubling_die_plot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A scatter plot of six points, one for each die roll from 1 to 6 on the horizontal axis, rising along a straight line at heights 2, 4, 6, 8, 10 and 12. Dotted lines carry each height across to the vertical axis, where the image of the function is marked." title="" id="43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doubling-die-plot-1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The</w:t>
            </w:r>
            <w:r>
              <w:t xml:space="preserve"> </w:t>
            </w:r>
            <w:hyperlink w:anchor="def-function">
              <w:r>
                <w:rPr>
                  <w:rStyle w:val="Hyperlink"/>
                </w:rPr>
                <w:t xml:space="preserve">function</w:t>
              </w:r>
            </w:hyperlink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a</m:t>
              </m:r>
            </m:oMath>
            <w:r>
              <w:t xml:space="preserve"> </w:t>
            </w:r>
            <w:r>
              <w:t xml:space="preserve">on the die rolls.</w:t>
            </w:r>
            <w:r>
              <w:t xml:space="preserve"> </w:t>
            </w:r>
            <w:r>
              <w:t xml:space="preserve">The six points are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markers on the vertical axis are the</w:t>
            </w:r>
            <w:r>
              <w:t xml:space="preserve"> </w:t>
            </w:r>
            <w:hyperlink w:anchor="def-image">
              <w:r>
                <w:rPr>
                  <w:rStyle w:val="Hyperlink"/>
                </w:rPr>
                <w:t xml:space="preserve">image of</w:t>
              </w:r>
            </w:hyperlink>
            <w:r>
              <w:t xml:space="preserve"> </w:t>
            </w:r>
            <m:oMath>
              <m:r>
                <m:t>f</m:t>
              </m:r>
            </m:oMath>
            <w:r>
              <w:t xml:space="preserve">:</w:t>
            </w:r>
            <w:r>
              <w:t xml:space="preserve"> </w:t>
            </w:r>
            <w:r>
              <w:t xml:space="preserve">only the multiples of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12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though the</w:t>
            </w:r>
            <w:r>
              <w:t xml:space="preserve"> </w:t>
            </w:r>
            <w:hyperlink w:anchor="def-codomain">
              <w:r>
                <w:rPr>
                  <w:rStyle w:val="Hyperlink"/>
                </w:rPr>
                <w:t xml:space="preserve">codomain</w:t>
              </w:r>
            </w:hyperlink>
            <w:r>
              <w:t xml:space="preserve"> </w:t>
            </w:r>
            <w:r>
              <w:t xml:space="preserve">is all of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.</w:t>
            </w:r>
          </w:p>
          <w:bookmarkEnd w:id="45"/>
        </w:tc>
      </w:tr>
    </w:tbl>
    <w:bookmarkStart w:id="46" w:name="rem-graph-real-function"/>
    <w:p>
      <w:pPr>
        <w:pStyle w:val="BodyText"/>
      </w:pPr>
      <w:r>
        <w:rPr>
          <w:i/>
          <w:iCs/>
        </w:rPr>
        <w:t xml:space="preserve">Remark 2</w:t>
      </w:r>
      <w:r>
        <w:t xml:space="preserve"> (The graph of a real function is a curve). </w:t>
      </w:r>
      <w:r>
        <w:t xml:space="preserve">For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the graph is a curve in the plane,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the horizontal axis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on the vertical axis.</w:t>
      </w:r>
    </w:p>
    <w:bookmarkEnd w:id="46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0" w:name="fig-graph-real-funct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curve_data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curve_data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value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curve_data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rPr>
                <w:rStyle w:val="NormalTok"/>
              </w:rPr>
              <w:t xml:space="preserve">marked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marked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"(%d, %d)"</w:t>
            </w:r>
            <w:r>
              <w:rPr>
                <w:rStyle w:val="NormalTok"/>
              </w:rPr>
              <w:t xml:space="preserve">, marked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a, marked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value)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graph_real_function_plot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curve_data,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a^2"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(graph_real_function_plot)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graph_real_function_plot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A parabola opening upward with its lowest point at the origin. Three points on the curve at horizontal positions -1, 0 and 2 are marked and labeled with the pairs (-1, 1), (0, 0) and (2, 4)." title="" id="48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graph-real-function-plot-1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on all of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 </w:t>
            </w:r>
            <w:r>
              <w:t xml:space="preserve">is the whole curve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 shown here for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2.5</m:t>
              </m:r>
              <m:r>
                <m:rPr>
                  <m:sty m:val="p"/>
                </m:rPr>
                <m:t>≤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2.5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Each point of the curve is a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three pairs from</w:t>
            </w:r>
            <w:r>
              <w:t xml:space="preserve"> </w:t>
            </w:r>
            <w:hyperlink w:anchor="exm-graph">
              <w:r>
                <w:rPr>
                  <w:rStyle w:val="Hyperlink"/>
                </w:rPr>
                <w:t xml:space="preserve">Example 8</w:t>
              </w:r>
            </w:hyperlink>
            <w:r>
              <w:t xml:space="preserve"> </w:t>
            </w:r>
            <w:r>
              <w:t xml:space="preserve">are marked.</w:t>
            </w:r>
          </w:p>
          <w:bookmarkEnd w:id="50"/>
        </w:tc>
      </w:tr>
    </w:tbl>
    <w:bookmarkStart w:id="51" w:name="rem-function-as-set-of-pairs"/>
    <w:p>
      <w:pPr>
        <w:pStyle w:val="BodyText"/>
      </w:pPr>
      <w:r>
        <w:rPr>
          <w:i/>
          <w:iCs/>
        </w:rPr>
        <w:t xml:space="preserve">Remark 3</w:t>
      </w:r>
      <w:r>
        <w:t xml:space="preserve"> (What a function is fundamentally). </w:t>
      </w:r>
      <w:hyperlink w:anchor="def-function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defines what a function</w:t>
      </w:r>
      <w:r>
        <w:t xml:space="preserve"> </w:t>
      </w:r>
      <w:r>
        <w:rPr>
          <w:i/>
          <w:iCs/>
        </w:rPr>
        <w:t xml:space="preserve">does</w:t>
      </w:r>
      <w:r>
        <w:t xml:space="preserve">: it assigns an output to each input.</w:t>
      </w:r>
      <w:r>
        <w:t xml:space="preserve"> </w:t>
      </w:r>
      <w:r>
        <w:t xml:space="preserve">In formal set theory, what a function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is described in terms of</w:t>
      </w:r>
      <w:r>
        <w:t xml:space="preserve"> </w:t>
      </w:r>
      <w:hyperlink r:id="rId17">
        <w:r>
          <w:rPr>
            <w:rStyle w:val="Hyperlink"/>
          </w:rPr>
          <w:t xml:space="preserve">ordered pairs</w:t>
        </w:r>
      </w:hyperlink>
      <w:r>
        <w:t xml:space="preserve"> </w:t>
      </w:r>
      <w:r>
        <w:t xml:space="preserve">and its graph (</w:t>
      </w:r>
      <w:hyperlink w:anchor="def-graph">
        <w:r>
          <w:rPr>
            <w:rStyle w:val="Hyperlink"/>
          </w:rPr>
          <w:t xml:space="preserve">Definition 10</w:t>
        </w:r>
      </w:hyperlink>
      <w:r>
        <w:t xml:space="preserve">):</w:t>
      </w:r>
      <w:r>
        <w:t xml:space="preserve"> </w:t>
      </w:r>
      <w:r>
        <w:t xml:space="preserve">the set of pairs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f</m:t>
            </m:r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.</w:t>
      </w:r>
      <w:r>
        <w:t xml:space="preserve"> </w:t>
      </w:r>
      <w:r>
        <w:t xml:space="preserve">Authors define a function formally in one of two ways: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As its graph</w:t>
      </w:r>
      <w:r>
        <w:t xml:space="preserve"> </w:t>
      </w:r>
      <w:r>
        <w:t xml:space="preserve">(Halmos 1974, sec. 8, p. 30)</w:t>
      </w:r>
      <w:r>
        <w:t xml:space="preserve">: a function is a subset of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containing exactly one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where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and the statement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is notation for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f</m:t>
        </m:r>
      </m:oMath>
      <w:r>
        <w:t xml:space="preserve">.</w:t>
      </w:r>
      <w:r>
        <w:t xml:space="preserve"> </w:t>
      </w:r>
      <w:r>
        <w:t xml:space="preserve">Under this convention, the codomain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specified alongside the graph in the declaration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As a triple</w:t>
      </w:r>
      <w:r>
        <w:rPr>
          <w:b/>
          <w:bCs/>
        </w:rP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G</m:t>
        </m:r>
        <m:r>
          <m:rPr>
            <m:sty m:val="p"/>
          </m:rPr>
          <m:t>)</m:t>
        </m:r>
      </m:oMath>
      <w:r>
        <w:t xml:space="preserve">: the function consists of the domain</w:t>
      </w:r>
      <w:r>
        <w:t xml:space="preserve"> </w:t>
      </w:r>
      <m:oMath>
        <m:r>
          <m:t>A</m:t>
        </m:r>
      </m:oMath>
      <w:r>
        <w:t xml:space="preserve">, the codomain</w:t>
      </w:r>
      <w:r>
        <w:t xml:space="preserve"> </w:t>
      </w:r>
      <m:oMath>
        <m:r>
          <m:t>B</m:t>
        </m:r>
      </m:oMath>
      <w:r>
        <w:t xml:space="preserve">, and the graph</w:t>
      </w:r>
      <w:r>
        <w:t xml:space="preserve"> </w:t>
      </w:r>
      <m:oMath>
        <m:r>
          <m:t>G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.</w:t>
      </w:r>
      <w:r>
        <w:t xml:space="preserve"> </w:t>
      </w:r>
      <w:r>
        <w:t xml:space="preserve">This explicit packaging retains the codomain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as part of the function itself, distinguishing functions that have the same graph but different codomains (such as a function mapping into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versus into integers).</w:t>
      </w:r>
    </w:p>
    <w:p>
      <w:pPr>
        <w:pStyle w:val="FirstParagraph"/>
      </w:pPr>
      <w:r>
        <w:t xml:space="preserve">For example, the die-doubling function in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has the graph of six ordered pairs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5</m:t>
            </m:r>
            <m:r>
              <m:rPr>
                <m:sty m:val="p"/>
              </m:rPr>
              <m:t>,</m:t>
            </m:r>
            <m:r>
              <m:t>10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6</m:t>
            </m:r>
            <m:r>
              <m:rPr>
                <m:sty m:val="p"/>
              </m:rPr>
              <m:t>,</m:t>
            </m:r>
            <m:r>
              <m:t>12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This distinction clarifies what a function is and is not: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Not an algebraic formula:</w:t>
      </w:r>
      <w:r>
        <w:t xml:space="preserve"> </w:t>
      </w:r>
      <w:r>
        <w:t xml:space="preserve">A function is not fundamentally an equation or algebraic expression.</w:t>
      </w:r>
      <w:r>
        <w:t xml:space="preserve"> </w:t>
      </w:r>
      <w:r>
        <w:t xml:space="preserve">While many functions are specified by a formula (such as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), many others cannot be written in closed form (such as empirical measurements or a lookup table), yet every function has a well-defined set of input-output pairs.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Not a curve:</w:t>
      </w:r>
      <w:r>
        <w:t xml:space="preserve"> </w:t>
      </w:r>
      <w:r>
        <w:t xml:space="preserve">A curve or plot is a geometric visualization of a function whose domain and codomain are subsets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but functions can map between arbitrary sets (such as sets of words, matrices, or probability distributions).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Sets of pairs with unique first entries:</w:t>
      </w:r>
      <w:r>
        <w:t xml:space="preserve"> </w:t>
      </w:r>
      <w:r>
        <w:t xml:space="preserve">Any subset of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in which no two distinct pairs share the same first element defines a function from the set of those first elements to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FirstParagraph"/>
      </w:pPr>
      <w:r>
        <w:t xml:space="preserve">In computer science, viewing a function as a set of key-value pairs corresponds directly to a</w:t>
      </w:r>
      <w:r>
        <w:t xml:space="preserve"> </w:t>
      </w:r>
      <w:r>
        <w:rPr>
          <w:b/>
          <w:bCs/>
        </w:rPr>
        <w:t xml:space="preserve">dictionary</w:t>
      </w:r>
      <w:r>
        <w:t xml:space="preserve">,</w:t>
      </w:r>
      <w:r>
        <w:t xml:space="preserve"> </w:t>
      </w:r>
      <w:r>
        <w:rPr>
          <w:b/>
          <w:bCs/>
        </w:rPr>
        <w:t xml:space="preserve">lookup table</w:t>
      </w:r>
      <w:r>
        <w:t xml:space="preserve">, or</w:t>
      </w:r>
      <w:r>
        <w:t xml:space="preserve"> </w:t>
      </w:r>
      <w:r>
        <w:rPr>
          <w:b/>
          <w:bCs/>
        </w:rPr>
        <w:t xml:space="preserve">hash map</w:t>
      </w:r>
      <w:r>
        <w:t xml:space="preserve">.</w:t>
      </w:r>
      <w:r>
        <w:t xml:space="preserve"> </w:t>
      </w:r>
      <w:r>
        <w:t xml:space="preserve">Evaluating an expression computes outputs on demand;</w:t>
      </w:r>
      <w:r>
        <w:t xml:space="preserve"> </w:t>
      </w:r>
      <w:r>
        <w:t xml:space="preserve">caching computed outputs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on demand to return on future calls without recomputing is known as</w:t>
      </w:r>
      <w:r>
        <w:t xml:space="preserve"> </w:t>
      </w:r>
      <w:r>
        <w:rPr>
          <w:b/>
          <w:bCs/>
        </w:rPr>
        <w:t xml:space="preserve">memoization</w:t>
      </w:r>
      <w:r>
        <w:t xml:space="preserve">.</w:t>
      </w:r>
    </w:p>
    <w:bookmarkEnd w:id="51"/>
    <w:bookmarkStart w:id="52" w:name="def-composition"/>
    <w:p>
      <w:pPr>
        <w:pStyle w:val="BodyText"/>
      </w:pPr>
      <w:r>
        <w:rPr>
          <w:b/>
          <w:bCs/>
        </w:rPr>
        <w:t xml:space="preserve">Definition 11 (Composition)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be</w:t>
      </w:r>
      <w:r>
        <w:t xml:space="preserve"> </w:t>
      </w:r>
      <w:hyperlink w:anchor="def-function">
        <w:r>
          <w:rPr>
            <w:rStyle w:val="Hyperlink"/>
          </w:rPr>
          <w:t xml:space="preserve">functions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composition</w:t>
      </w:r>
      <w:r>
        <w:t xml:space="preserve"> </w:t>
      </w:r>
      <w:r>
        <w:t xml:space="preserve">(Wikipedia contributors 2026i)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 function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defined by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f</m:t>
          </m:r>
          <m:r>
            <m:rPr>
              <m:sty m:val="p"/>
            </m:rPr>
            <m:t>∘</m:t>
          </m:r>
          <m:r>
            <m:t>g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f</m:t>
          </m:r>
          <m:r>
            <m:rPr>
              <m:sty m:val="p"/>
            </m:rPr>
            <m:t>(</m:t>
          </m:r>
          <m:r>
            <m:t>g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each </m:t>
          </m:r>
          <m:r>
            <m:t>a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.</m:t>
          </m:r>
        </m:oMath>
      </m:oMathPara>
    </w:p>
    <w:bookmarkEnd w:id="52"/>
    <w:bookmarkStart w:id="53" w:name="def-inner-function"/>
    <w:p>
      <w:pPr>
        <w:pStyle w:val="FirstParagraph"/>
      </w:pPr>
      <w:r>
        <w:rPr>
          <w:b/>
          <w:bCs/>
        </w:rPr>
        <w:t xml:space="preserve">Definition 12 (Inner function)</w:t>
      </w:r>
      <w:r>
        <w:t xml:space="preserve"> </w:t>
      </w:r>
      <w:r>
        <w:t xml:space="preserve">In a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inner function</w:t>
      </w:r>
      <w:r>
        <w:t xml:space="preserve">, applied first.</w:t>
      </w:r>
    </w:p>
    <w:bookmarkEnd w:id="53"/>
    <w:bookmarkStart w:id="54" w:name="def-outer-function"/>
    <w:p>
      <w:pPr>
        <w:pStyle w:val="BodyText"/>
      </w:pPr>
      <w:r>
        <w:rPr>
          <w:b/>
          <w:bCs/>
        </w:rPr>
        <w:t xml:space="preserve">Definition 13 (Outer function)</w:t>
      </w:r>
      <w:r>
        <w:t xml:space="preserve"> </w:t>
      </w:r>
      <w:r>
        <w:t xml:space="preserve">In a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outer function</w:t>
      </w:r>
      <w:r>
        <w:t xml:space="preserve">, applied to the result.</w:t>
      </w:r>
    </w:p>
    <w:bookmarkEnd w:id="54"/>
    <w:bookmarkStart w:id="55" w:name="exm-composition"/>
    <w:p>
      <w:pPr>
        <w:pStyle w:val="BodyText"/>
      </w:pPr>
      <w:r>
        <w:rPr>
          <w:b/>
          <w:bCs/>
        </w:rPr>
        <w:t xml:space="preserve">Example 9 (The order of composition matters)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∘</m:t>
              </m:r>
              <m:r>
                <m:t>g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numPr>
          <w:ilvl w:val="0"/>
          <w:numId w:val="1000"/>
        </w:numPr>
      </w:pPr>
      <m:oMath>
        <m:r>
          <m:t>g</m:t>
        </m:r>
      </m:oMath>
      <w:r>
        <w:t xml:space="preserve"> </w:t>
      </w:r>
      <w:r>
        <w:t xml:space="preserve">is the inner function, 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outer function.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g</m:t>
              </m:r>
              <m:r>
                <m:rPr>
                  <m:sty m:val="p"/>
                </m:rPr>
                <m:t>∘</m:t>
              </m:r>
              <m:r>
                <m:t>f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now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inner function, 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 outer function.</w:t>
      </w:r>
    </w:p>
    <w:p>
      <w:pPr>
        <w:pStyle w:val="FirstParagraph"/>
      </w:pPr>
      <w:r>
        <w:t xml:space="preserve">Since</w:t>
      </w:r>
      <w:r>
        <w:t xml:space="preserve"> </w:t>
      </w:r>
      <m:oMath>
        <m:r>
          <m:t>9</m:t>
        </m:r>
        <m:r>
          <m:rPr>
            <m:sty m:val="p"/>
          </m:rPr>
          <m:t>≠</m:t>
        </m:r>
        <m:r>
          <m:t>5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∘</m:t>
        </m:r>
        <m:r>
          <m:t>f</m:t>
        </m:r>
      </m:oMath>
      <w:r>
        <w:t xml:space="preserve"> </w:t>
      </w:r>
      <w:r>
        <w:t xml:space="preserve">are different functions.</w:t>
      </w:r>
    </w:p>
    <w:bookmarkEnd w:id="55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9" w:name="fig-composit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x_grid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241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fg_label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"f(g(x)) = (x + 1)^2"</w:t>
            </w:r>
            <w:r>
              <w:br/>
            </w:r>
            <w:r>
              <w:rPr>
                <w:rStyle w:val="NormalTok"/>
              </w:rPr>
              <w:t xml:space="preserve">gf_label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"g(f(x)) = x^2 + 1"</w:t>
            </w:r>
            <w:r>
              <w:br/>
            </w:r>
            <w:r>
              <w:rPr>
                <w:rStyle w:val="NormalTok"/>
              </w:rPr>
              <w:t xml:space="preserve">compositions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(x_grid,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composition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(fg_label, gf_label), </w:t>
            </w:r>
            <w:r>
              <w:rPr>
                <w:rStyle w:val="AttributeTok"/>
              </w:rPr>
              <w:t xml:space="preserve">each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(x_grid)),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((x_grid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x_grid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at_two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composition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(fg_label, gf_label),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composition_plot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compositions,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composition)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at_two,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composition),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at_two,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nudge_x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value"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(composition_plot)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composition_plot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wo parabolas over x from -3 to 3. The curve for f of g of x has its lowest point, 0, at x = -1. The curve for g of f of x has its lowest point, 1, at x = 0. The two curves cross at x = 0, where both equal 1. At x = 2 the first curve is at 9 and the second is at 5, and both points are marked." title="" id="57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composition-plot-1.png" id="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The</w:t>
            </w:r>
            <w:r>
              <w:t xml:space="preserve"> </w:t>
            </w:r>
            <w:hyperlink w:anchor="def-composition">
              <w:r>
                <w:rPr>
                  <w:rStyle w:val="Hyperlink"/>
                </w:rPr>
                <w:t xml:space="preserve">compositions</w:t>
              </w:r>
            </w:hyperlink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∘</m:t>
              </m:r>
              <m:r>
                <m:t>g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∘</m:t>
              </m:r>
              <m:r>
                <m:t>f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composition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 </w:t>
            </w:r>
            <w:r>
              <w:t xml:space="preserve">are different</w:t>
            </w:r>
            <w:r>
              <w:t xml:space="preserve"> </w:t>
            </w:r>
            <w:hyperlink w:anchor="def-function">
              <w:r>
                <w:rPr>
                  <w:rStyle w:val="Hyperlink"/>
                </w:rPr>
                <w:t xml:space="preserve">functions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they take the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m:oMath>
              <m:r>
                <m:t>9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5</m:t>
              </m:r>
            </m:oMath>
            <w:r>
              <w:t xml:space="preserve">.</w:t>
            </w:r>
          </w:p>
          <w:bookmarkEnd w:id="59"/>
        </w:tc>
      </w:tr>
    </w:tbl>
    <w:bookmarkStart w:id="60" w:name="def-inverse-function"/>
    <w:p>
      <w:pPr>
        <w:pStyle w:val="BodyText"/>
      </w:pPr>
      <w:r>
        <w:rPr>
          <w:b/>
          <w:bCs/>
        </w:rPr>
        <w:t xml:space="preserve">Definition 14 (Inverse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w:r>
        <w:t xml:space="preserve">A function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inverse function</w:t>
      </w:r>
      <w:r>
        <w:t xml:space="preserve"> </w:t>
      </w:r>
      <w:r>
        <w:t xml:space="preserve">(Wikipedia contributors 2026o)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if both</w:t>
      </w:r>
    </w:p>
    <w:p>
      <w:pPr>
        <w:pStyle w:val="Compact"/>
        <w:numPr>
          <w:ilvl w:val="0"/>
          <w:numId w:val="1006"/>
        </w:numPr>
      </w:pPr>
      <m:oMath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and</w:t>
      </w:r>
    </w:p>
    <w:p>
      <w:pPr>
        <w:pStyle w:val="Compact"/>
        <w:numPr>
          <w:ilvl w:val="0"/>
          <w:numId w:val="1006"/>
        </w:numPr>
      </w:pPr>
      <m:oMath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FirstParagraph"/>
      </w:pPr>
      <w:r>
        <w:t xml:space="preserve">A function that has an inverse function is</w:t>
      </w:r>
      <w:r>
        <w:t xml:space="preserve"> </w:t>
      </w:r>
      <w:r>
        <w:rPr>
          <w:b/>
          <w:bCs/>
        </w:rPr>
        <w:t xml:space="preserve">invertible</w:t>
      </w:r>
      <w:r>
        <w:t xml:space="preserve">.</w:t>
      </w:r>
    </w:p>
    <w:bookmarkEnd w:id="60"/>
    <w:bookmarkStart w:id="61" w:name="rem-inverse-not-reciprocal"/>
    <w:p>
      <w:pPr>
        <w:pStyle w:val="BodyText"/>
      </w:pPr>
      <w:r>
        <w:rPr>
          <w:i/>
          <w:iCs/>
        </w:rPr>
        <w:t xml:space="preserve">Remark 4</w:t>
      </w:r>
      <w:r>
        <w:t xml:space="preserve"> (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not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f</m:t>
        </m:r>
      </m:oMath>
      <w:r>
        <w:t xml:space="preserve">). </w:t>
      </w:r>
      <w:r>
        <w:t xml:space="preserve">The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does not mean a reciprocal: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the input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maps to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not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b</m:t>
            </m:r>
            <m:r>
              <m:rPr>
                <m:sty m:val="p"/>
              </m:rPr>
              <m:t>)</m:t>
            </m:r>
          </m:den>
        </m:f>
      </m:oMath>
      <w:r>
        <w:t xml:space="preserve">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, but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t xml:space="preserve">.</w:t>
      </w:r>
    </w:p>
    <w:bookmarkEnd w:id="61"/>
    <w:bookmarkStart w:id="62" w:name="exm-inverse-function"/>
    <w:p>
      <w:pPr>
        <w:pStyle w:val="BodyText"/>
      </w:pPr>
      <w:r>
        <w:rPr>
          <w:b/>
          <w:bCs/>
        </w:rPr>
        <w:t xml:space="preserve">Example 10 (An invertible function, and one that is not)</w:t>
      </w:r>
      <w:r>
        <w:t xml:space="preserve"> </w:t>
      </w:r>
      <w:r>
        <w:t xml:space="preserve"> </w:t>
      </w:r>
    </w:p>
    <w:p>
      <w:pPr>
        <w:numPr>
          <w:ilvl w:val="0"/>
          <w:numId w:val="1007"/>
        </w:numPr>
      </w:pP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Its inverse function 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y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7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7"/>
        </w:numPr>
      </w:pPr>
      <w:r>
        <w:t xml:space="preserve">Let</w:t>
      </w:r>
      <w:r>
        <w:t xml:space="preserve"> </w:t>
      </w:r>
      <m:oMath>
        <m:r>
          <m:t>h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so an inverse function would need</w:t>
      </w:r>
      <w:r>
        <w:t xml:space="preserve"> </w:t>
      </w:r>
      <m:oMath>
        <m:sSup>
          <m:e>
            <m:r>
              <m:t>h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to equal both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not invertible.</w:t>
      </w:r>
    </w:p>
    <w:bookmarkEnd w:id="62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6" w:name="fig-inverse-funct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x_f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x_inverse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lines_data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(x_f, x_inverse, x_inverse),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x_f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(x_inverse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x_inverse),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curve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times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(x_f),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(x_inverse),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(x_inverse))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marked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labels_data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1.2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7.5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5.2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0.6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8.2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inverse_function_plot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lines_data,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curve,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curve)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labels_data,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coord_fixed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xlim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ylim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"grey40"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scale_linetype_manual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"solid"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"solid"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"none"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(inverse_function_plot)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inverse_function_plot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he line y = 2x + 1 and its inverse, the line y = (x - 1) / 2, are mirror images across the dashed diagonal y = x, drawn at 45 degrees on equal axes. The point (3, 7) on the first line corresponds to the point (7, 3) on the second." title="" id="64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inverse-function-plot-1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 the</w:t>
            </w:r>
            <w:r>
              <w:t xml:space="preserve"> </w:t>
            </w:r>
            <w:hyperlink w:anchor="def-inverse-function">
              <w:r>
                <w:rPr>
                  <w:rStyle w:val="Hyperlink"/>
                </w:rPr>
                <w:t xml:space="preserve">inverse function</w:t>
              </w:r>
            </w:hyperlink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the graph 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reflected across the line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7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66"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0" w:name="fig-not-invertibl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x_square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square_data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x_square,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x_square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marked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not_invertible_plot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"grey40"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"dotted"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square_data,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2.8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4.6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 = 4"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h(x) = x^2"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(not_invertible_plot)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not_invertible_plot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he parabola y = x^2 is crossed twice by the dotted horizontal line y = 4, at x = -2 and x = 2, which are marked." title="" id="68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not-invertible-plot-1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The horizontal line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meets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twice,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has no</w:t>
            </w:r>
            <w:r>
              <w:t xml:space="preserve"> </w:t>
            </w:r>
            <w:hyperlink w:anchor="def-inverse-function">
              <w:r>
                <w:rPr>
                  <w:rStyle w:val="Hyperlink"/>
                </w:rPr>
                <w:t xml:space="preserve">inverse function</w:t>
              </w:r>
            </w:hyperlink>
            <w:r>
              <w:t xml:space="preserve">.</w:t>
            </w:r>
          </w:p>
          <w:bookmarkEnd w:id="70"/>
        </w:tc>
      </w:tr>
    </w:tbl>
    <w:bookmarkStart w:id="72" w:name="def-elementwise-function"/>
    <w:p>
      <w:pPr>
        <w:pStyle w:val="BodyText"/>
      </w:pPr>
      <w:r>
        <w:rPr>
          <w:b/>
          <w:bCs/>
        </w:rPr>
        <w:t xml:space="preserve">Definition 15 (Elementwise application of a function to a vector)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 function (</w:t>
      </w:r>
      <w:hyperlink w:anchor="def-function">
        <w:r>
          <w:rPr>
            <w:rStyle w:val="Hyperlink"/>
          </w:rPr>
          <w:t xml:space="preserve">definition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$\mathord{\smash[b]{\underset{\raise.3ex\hbox{$\scriptstyle\sim$}}{x}}\vphantom{x}}= {\mathopen{}\left(x_1, x_2, \ldots, x_n\right)\mathclose{}}^{\top}$</w:t>
      </w:r>
      <w:r>
        <w:t xml:space="preserve"> </w:t>
      </w:r>
      <w:r>
        <w:t xml:space="preserve">be a vector whose entries all lie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elementwise application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to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w:r>
        <w:t xml:space="preserve">$f^{\odot}(\mathord{\smash[b]{\underset{\raise.3ex\hbox{$\scriptstyle\sim$}}{x}}\vphantom{x}})$</w:t>
      </w:r>
      <w:r>
        <w:t xml:space="preserve">,</w:t>
      </w:r>
      <w:r>
        <w:t xml:space="preserve"> </w:t>
      </w:r>
      <w:r>
        <w:t xml:space="preserve">is the vector of the values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the entries 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:</w:t>
      </w:r>
    </w:p>
    <w:p>
      <w:pPr>
        <w:pStyle w:val="BodyText"/>
      </w:pPr>
      <w:r>
        <w:t xml:space="preserve">$$
    f^{\odot}(\mathord{\smash[b]{\underset{\raise.3ex\hbox{$\scriptstyle\sim$}}{x}}\vphantom{x}}) = {\mathopen{}\left(f(x_1), f(x_2), \ldots, f(x_n)\right)\mathclose{}}^{\top}.
    $$</w:t>
      </w:r>
    </w:p>
    <w:p>
      <w:pPr>
        <w:pStyle w:val="FirstParagraph"/>
      </w:pPr>
      <w:r>
        <w:t xml:space="preserve">It is a function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⊙</m:t>
            </m:r>
          </m:sup>
        </m:sSup>
        <m:r>
          <m:rPr>
            <m:sty m:val="p"/>
          </m:rPr>
          <m:t>:</m:t>
        </m:r>
        <m:sSup>
          <m:e>
            <m:r>
              <m:t>A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sSup>
          <m:e>
            <m:r>
              <m:t>B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p>
          <m:e>
            <m:r>
              <m:t>A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</m:oMath>
      <w:r>
        <w:t xml:space="preserve">-fold Cartesian product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 itself (</w:t>
      </w:r>
      <w:hyperlink r:id="rId71">
        <w:r>
          <w:rPr>
            <w:rStyle w:val="Hyperlink"/>
          </w:rPr>
          <w:t xml:space="preserve">definition</w:t>
        </w:r>
      </w:hyperlink>
      <w:r>
        <w:t xml:space="preserve">).</w:t>
      </w:r>
    </w:p>
    <w:bookmarkEnd w:id="72"/>
    <w:bookmarkStart w:id="73" w:name="exm-elementwise-function"/>
    <w:p>
      <w:pPr>
        <w:pStyle w:val="BodyText"/>
      </w:pPr>
      <w:r>
        <w:rPr>
          <w:b/>
          <w:bCs/>
        </w:rPr>
        <w:t xml:space="preserve">Example 11 (The exponential and logistic functions applied to a vector)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$\mathord{\smash[b]{\underset{\raise.3ex\hbox{$\scriptstyle\sim$}}{x}}\vphantom{x}}= {\mathopen{}\left(-1, 0, 2\right)\mathclose{}}^{\top}$</w:t>
      </w:r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t</m:t>
            </m:r>
          </m:sup>
        </m:sSup>
      </m:oMath>
      <w:r>
        <w:t xml:space="preserve"> </w:t>
      </w:r>
      <w:r>
        <w:t xml:space="preserve">and the logistic function</w:t>
      </w:r>
      <w:r>
        <w:t xml:space="preserve"> </w:t>
      </w:r>
      <m:oMath>
        <m:r>
          <m:rPr>
            <m:sty m:val="p"/>
          </m:rPr>
          <m:t>expit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t</m:t>
                </m:r>
              </m:sup>
            </m:sSup>
          </m:den>
        </m:f>
      </m:oMath>
      <w:r>
        <w:t xml:space="preserve">,</w:t>
      </w:r>
    </w:p>
    <w:p>
      <w:pPr>
        <w:pStyle w:val="BodyText"/>
      </w:pPr>
      <w:r>
        <w:t xml:space="preserve">$$
    \begin{aligned}
    \operatorname{exp}^{\odot}(\mathord{\smash[b]{\underset{\raise.3ex\hbox{$\scriptstyle\sim$}}{x}}\vphantom{x}}) &amp;= {\mathopen{}\left(e^{-1}, e^{0}, e^{2}\right)\mathclose{}}^{\top}, \\
    \operatorname{expit}^{\odot}(\mathord{\smash[b]{\underset{\raise.3ex\hbox{$\scriptstyle\sim$}}{x}}\vphantom{x}}) &amp;= {\mathopen{}\left(\operatorname{expit}(-1), \operatorname{expit}(0), \operatorname{expit}(2)\right)\mathclose{}}^{\top}.
    \end{aligned}
    $$</w:t>
      </w:r>
    </w:p>
    <w:p>
      <w:pPr>
        <w:pStyle w:val="FirstParagraph"/>
      </w:pPr>
      <w:r>
        <w:t xml:space="preserve">The code evaluates both, using R’s</w:t>
      </w:r>
      <w:r>
        <w:t xml:space="preserve"> </w:t>
      </w:r>
      <w:r>
        <w:rPr>
          <w:rStyle w:val="VerbatimChar"/>
        </w:rPr>
        <w:t xml:space="preserve">exp()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plogis()</w:t>
      </w:r>
      <w:r>
        <w:t xml:space="preserve">,</w:t>
      </w:r>
      <w:r>
        <w:t xml:space="preserve"> </w:t>
      </w:r>
      <w:r>
        <w:t xml:space="preserve">which apply to a vector entry by entry.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exp_x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expit_x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plogis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exp_x</w:t>
      </w:r>
      <w:r>
        <w:br/>
      </w:r>
      <w:r>
        <w:rPr>
          <w:rStyle w:val="CommentTok"/>
        </w:rPr>
        <w:t xml:space="preserve">#&gt; [1] 0.3678794 1.0000000 7.3890561</w:t>
      </w:r>
      <w:r>
        <w:br/>
      </w:r>
      <w:r>
        <w:rPr>
          <w:rStyle w:val="NormalTok"/>
        </w:rPr>
        <w:t xml:space="preserve">expit_x</w:t>
      </w:r>
      <w:r>
        <w:br/>
      </w:r>
      <w:r>
        <w:rPr>
          <w:rStyle w:val="CommentTok"/>
        </w:rPr>
        <w:t xml:space="preserve">#&gt; [1] 0.2689414 0.5000000 0.8807971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$\operatorname{exp}^{\odot}(\mathord{\smash[b]{\underset{\raise.3ex\hbox{$\scriptstyle\sim$}}{x}}\vphantom{x}}) \approx$</w:t>
      </w:r>
      <w:r>
        <w:t xml:space="preserve"> </w:t>
      </w:r>
      <w:r>
        <w:t xml:space="preserve">(0.3679, 1, 7.3891)</w:t>
      </w:r>
      <w:r>
        <w:t xml:space="preserve"> </w:t>
      </w:r>
      <w:r>
        <w:t xml:space="preserve">and</w:t>
      </w:r>
      <w:r>
        <w:t xml:space="preserve"> </w:t>
      </w:r>
      <w:r>
        <w:t xml:space="preserve">$\operatorname{expit}^{\odot}(\mathord{\smash[b]{\underset{\raise.3ex\hbox{$\scriptstyle\sim$}}{x}}\vphantom{x}}) \approx$</w:t>
      </w:r>
      <w:r>
        <w:t xml:space="preserve"> </w:t>
      </w:r>
      <w:r>
        <w:t xml:space="preserve">(0.2689, 0.5, 0.8808).</w:t>
      </w:r>
      <w:r>
        <w:t xml:space="preserve"> </w:t>
      </w:r>
      <w:r>
        <w:t xml:space="preserve">Each entry of the output depends only on the entry 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in the same position.</w:t>
      </w:r>
    </w:p>
    <w:bookmarkEnd w:id="73"/>
    <w:bookmarkStart w:id="75" w:name="rem-elementwise-function-notation"/>
    <w:p>
      <w:pPr>
        <w:pStyle w:val="BodyText"/>
      </w:pPr>
      <w:r>
        <w:rPr>
          <w:i/>
          <w:iCs/>
        </w:rPr>
        <w:t xml:space="preserve">Remark 5</w:t>
      </w:r>
      <w:r>
        <w:t xml:space="preserve"> (Notation and software for elementwise application). </w:t>
      </w:r>
    </w:p>
    <w:p>
      <w:pPr>
        <w:pStyle w:val="Compact"/>
        <w:numPr>
          <w:ilvl w:val="0"/>
          <w:numId w:val="1008"/>
        </w:numPr>
      </w:pPr>
      <w:r>
        <w:t xml:space="preserve">The superscript</w:t>
      </w:r>
      <w:r>
        <w:t xml:space="preserve"> </w:t>
      </w:r>
      <m:oMath>
        <m:r>
          <m:rPr>
            <m:sty m:val="p"/>
          </m:rPr>
          <m:t>⊙</m:t>
        </m:r>
      </m:oMath>
      <w:r>
        <w:t xml:space="preserve"> </w:t>
      </w:r>
      <w:r>
        <w:t xml:space="preserve">keeps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⊙</m:t>
            </m:r>
          </m:sup>
        </m:sSup>
      </m:oMath>
      <w:r>
        <w:t xml:space="preserve"> </w:t>
      </w:r>
      <w:r>
        <w:t xml:space="preserve">apart from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itself.</w:t>
      </w:r>
      <w:r>
        <w:t xml:space="preserve"> </w:t>
      </w:r>
      <w:r>
        <w:t xml:space="preserve">Where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takes a whole vector as its argument,</w:t>
      </w:r>
      <w:r>
        <w:t xml:space="preserve"> </w:t>
      </w:r>
      <w:r>
        <w:t xml:space="preserve">as in the multivariable calculus of</w:t>
      </w:r>
      <w:r>
        <w:t xml:space="preserve"> </w:t>
      </w:r>
      <w:hyperlink r:id="rId74">
        <w:r>
          <w:rPr>
            <w:rStyle w:val="Hyperlink"/>
          </w:rPr>
          <w:t xml:space="preserve">vector calculus</w:t>
        </w:r>
      </w:hyperlink>
      <w:r>
        <w:t xml:space="preserve">,</w:t>
      </w:r>
      <w:r>
        <w:t xml:space="preserve"> </w:t>
      </w:r>
      <w:r>
        <w:t xml:space="preserve">$f(\mathord{\smash[b]{\underset{\raise.3ex\hbox{$\scriptstyle\sim$}}{x}}\vphantom{x}})$</w:t>
      </w:r>
      <w:r>
        <w:t xml:space="preserve"> </w:t>
      </w:r>
      <w:r>
        <w:t xml:space="preserve">means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evaluated at the vector,</w:t>
      </w:r>
      <w:r>
        <w:t xml:space="preserve"> </w:t>
      </w:r>
      <w:r>
        <w:t xml:space="preserve">which is generally not the vector of its values at the entries.</w:t>
      </w:r>
    </w:p>
    <w:p>
      <w:pPr>
        <w:pStyle w:val="Compact"/>
        <w:numPr>
          <w:ilvl w:val="0"/>
          <w:numId w:val="1008"/>
        </w:numPr>
      </w:pP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parameters, as in</w:t>
      </w:r>
      <w:r>
        <w:t xml:space="preserve"> </w:t>
      </w:r>
      <w:r>
        <w:t xml:space="preserve">$f_{\mathord{\smash[b]{\underset{\raise.3ex\hbox{$\scriptstyle\sim$}}{\beta}}\vphantom{\beta}}}$</w:t>
      </w:r>
      <w:r>
        <w:t xml:space="preserve">,</w:t>
      </w:r>
      <w:r>
        <w:t xml:space="preserve"> </w:t>
      </w:r>
      <w:r>
        <w:t xml:space="preserve">the same parameters are used at every entry.</w:t>
      </w:r>
    </w:p>
    <w:p>
      <w:pPr>
        <w:pStyle w:val="Compact"/>
        <w:numPr>
          <w:ilvl w:val="0"/>
          <w:numId w:val="1008"/>
        </w:numPr>
      </w:pPr>
      <w:r>
        <w:t xml:space="preserve">Software usually applies a scalar function to a vector this way,</w:t>
      </w:r>
      <w:r>
        <w:t xml:space="preserve"> </w:t>
      </w:r>
      <w:r>
        <w:t xml:space="preserve">without a special symbol:</w:t>
      </w:r>
      <w:r>
        <w:t xml:space="preserve"> </w:t>
      </w:r>
      <w:r>
        <w:t xml:space="preserve">R and NumPy evaluate</w:t>
      </w:r>
      <w:r>
        <w:t xml:space="preserve"> </w:t>
      </w:r>
      <w:r>
        <w:rPr>
          <w:rStyle w:val="VerbatimChar"/>
        </w:rPr>
        <w:t xml:space="preserve">exp(x)</w:t>
      </w:r>
      <w:r>
        <w:t xml:space="preserve"> </w:t>
      </w:r>
      <w:r>
        <w:t xml:space="preserve">entry by entry.</w:t>
      </w:r>
      <w:r>
        <w:t xml:space="preserve"> </w:t>
      </w:r>
      <w:r>
        <w:t xml:space="preserve">The matrix exponential of a square matrix is a different function from</w:t>
      </w:r>
      <w:r>
        <w:t xml:space="preserve"> </w:t>
      </w:r>
      <m:oMath>
        <m:sSup>
          <m:e>
            <m:r>
              <m:rPr>
                <m:sty m:val="p"/>
              </m:rPr>
              <m:t>exp</m:t>
            </m:r>
          </m:e>
          <m:sup>
            <m:r>
              <m:rPr>
                <m:sty m:val="p"/>
              </m:rPr>
              <m:t>⊙</m:t>
            </m:r>
          </m:sup>
        </m:sSup>
      </m:oMath>
      <w:r>
        <w:t xml:space="preserve">.</w:t>
      </w:r>
    </w:p>
    <w:bookmarkEnd w:id="75"/>
    <w:bookmarkStart w:id="76" w:name="def-operator"/>
    <w:p>
      <w:pPr>
        <w:pStyle w:val="FirstParagraph"/>
      </w:pPr>
      <w:r>
        <w:rPr>
          <w:b/>
          <w:bCs/>
        </w:rPr>
        <w:t xml:space="preserve">Definition 16 (Operator)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(Wikipedia contributors 2026q)</w:t>
      </w:r>
      <w:r>
        <w:t xml:space="preserve"> </w:t>
      </w:r>
      <w:r>
        <w:t xml:space="preserve">is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whose</w:t>
      </w:r>
      <w:r>
        <w:t xml:space="preserve"> </w:t>
      </w:r>
      <w:hyperlink w:anchor="def-argument">
        <w:r>
          <w:rPr>
            <w:rStyle w:val="Hyperlink"/>
          </w:rPr>
          <w:t xml:space="preserve">arguments</w:t>
        </w:r>
      </w:hyperlink>
      <w:r>
        <w:t xml:space="preserve"> </w:t>
      </w:r>
      <w:r>
        <w:t xml:space="preserve">and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are both functions or both vectors.</w:t>
      </w:r>
    </w:p>
    <w:bookmarkEnd w:id="76"/>
    <w:bookmarkStart w:id="77" w:name="exm-operator"/>
    <w:p>
      <w:pPr>
        <w:pStyle w:val="BodyText"/>
      </w:pPr>
      <w:r>
        <w:rPr>
          <w:b/>
          <w:bCs/>
        </w:rPr>
        <w:t xml:space="preserve">Example 12 (The derivative as an operator)</w:t>
      </w:r>
      <w:r>
        <w:t xml:space="preserve"> </w:t>
      </w: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send each differentiable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to its derivative function</w:t>
      </w:r>
      <w:r>
        <w:t xml:space="preserve"> </w:t>
      </w:r>
      <m:oMath>
        <m:r>
          <m:t>D</m:t>
        </m:r>
        <m:r>
          <m:t>f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an operator, because its arguments and its values are functions.</w:t>
      </w:r>
      <w:r>
        <w:t xml:space="preserve"> </w:t>
      </w:r>
      <w:r>
        <w:t xml:space="preserve">For example,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sends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to the function</w:t>
      </w:r>
      <w:r>
        <w:t xml:space="preserve"> </w:t>
      </w:r>
      <m:oMath>
        <m:r>
          <m:rPr>
            <m:sty m:val="p"/>
          </m:rPr>
          <m:t>(</m:t>
        </m:r>
        <m:r>
          <m:t>D</m:t>
        </m:r>
        <m:r>
          <m:t>f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</w:p>
    <w:bookmarkEnd w:id="77"/>
    <w:bookmarkStart w:id="79" w:name="rem-operator"/>
    <w:p>
      <w:pPr>
        <w:pStyle w:val="BodyText"/>
      </w:pPr>
      <w:r>
        <w:rPr>
          <w:i/>
          <w:iCs/>
        </w:rPr>
        <w:t xml:space="preserve">Remark 6</w:t>
      </w:r>
      <w:r>
        <w:t xml:space="preserve"> (Other uses of</w:t>
      </w:r>
      <w:r>
        <w:t xml:space="preserve"> </w:t>
      </w:r>
      <w:r>
        <w:t xml:space="preserve">“operator”</w:t>
      </w:r>
      <w:r>
        <w:t xml:space="preserve">). </w:t>
      </w:r>
      <w:r>
        <w:t xml:space="preserve">Some authors call every function an operator,</w:t>
      </w:r>
      <w:r>
        <w:t xml:space="preserve"> </w:t>
      </w:r>
      <w:r>
        <w:t xml:space="preserve">and others reserve the word for functions whose domain and codomain are the same set,</w:t>
      </w:r>
      <w:r>
        <w:t xml:space="preserve"> </w:t>
      </w:r>
      <w:r>
        <w:t xml:space="preserve">as in the</w:t>
      </w:r>
      <w:r>
        <w:t xml:space="preserve"> </w:t>
      </w:r>
      <w:hyperlink r:id="rId78">
        <w:r>
          <w:rPr>
            <w:rStyle w:val="Hyperlink"/>
          </w:rPr>
          <w:t xml:space="preserve">linear operator</w:t>
        </w:r>
      </w:hyperlink>
      <w:r>
        <w:t xml:space="preserve">.</w:t>
      </w:r>
    </w:p>
    <w:bookmarkEnd w:id="79"/>
    <w:bookmarkStart w:id="80" w:name="def-functional"/>
    <w:p>
      <w:pPr>
        <w:pStyle w:val="BodyText"/>
      </w:pPr>
      <w:r>
        <w:rPr>
          <w:b/>
          <w:bCs/>
        </w:rPr>
        <w:t xml:space="preserve">Definition 17 (Functional)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functional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is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whose</w:t>
      </w:r>
      <w:r>
        <w:t xml:space="preserve"> </w:t>
      </w:r>
      <w:hyperlink w:anchor="def-argument">
        <w:r>
          <w:rPr>
            <w:rStyle w:val="Hyperlink"/>
          </w:rPr>
          <w:t xml:space="preserve">arguments</w:t>
        </w:r>
      </w:hyperlink>
      <w:r>
        <w:t xml:space="preserve"> </w:t>
      </w:r>
      <w:r>
        <w:t xml:space="preserve">are functions or vectors</w:t>
      </w:r>
      <w:r>
        <w:t xml:space="preserve"> </w:t>
      </w:r>
      <w:r>
        <w:t xml:space="preserve">and whose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are real numbers.</w:t>
      </w:r>
    </w:p>
    <w:bookmarkEnd w:id="80"/>
    <w:bookmarkStart w:id="82" w:name="exm-functional"/>
    <w:p>
      <w:pPr>
        <w:pStyle w:val="BodyText"/>
      </w:pPr>
      <w:r>
        <w:rPr>
          <w:b/>
          <w:bCs/>
        </w:rPr>
        <w:t xml:space="preserve">Example 13 (Evaluation, integration and expectation as functionals)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w:r>
        <w:t xml:space="preserve">Evaluation at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sends each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to the number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The definite integral sends each continuous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to the number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the value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hyperlink r:id="rId81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sends each random variable, which is a function,</w:t>
      </w:r>
      <w:r>
        <w:t xml:space="preserve"> </w:t>
      </w:r>
      <w:r>
        <w:t xml:space="preserve">to a real number, its population mean.</w:t>
      </w:r>
    </w:p>
    <w:p>
      <w:pPr>
        <w:pStyle w:val="Compact"/>
        <w:numPr>
          <w:ilvl w:val="0"/>
          <w:numId w:val="1009"/>
        </w:numPr>
      </w:pPr>
      <w:r>
        <w:t xml:space="preserve">Summing the entries sends each vector</w:t>
      </w:r>
      <w:r>
        <w:t xml:space="preserve"> </w:t>
      </w:r>
      <w:r>
        <w:t xml:space="preserve">$\mathord{\smash[b]{\underset{\raise.3ex\hbox{$\scriptstyle\sim$}}{x}}\vphantom{x}}\in \mathbb{R}^n$</w:t>
      </w:r>
      <w:r>
        <w:t xml:space="preserve"> </w:t>
      </w:r>
      <w:r>
        <w:t xml:space="preserve">to the number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</w:p>
    <w:p>
      <w:pPr>
        <w:pStyle w:val="FirstParagraph"/>
      </w:pPr>
      <w:r>
        <w:t xml:space="preserve">Each takes a function or a vector as its argument and returns a number,</w:t>
      </w:r>
      <w:r>
        <w:t xml:space="preserve"> </w:t>
      </w:r>
      <w:r>
        <w:t xml:space="preserve">so each is a functional.</w:t>
      </w:r>
      <w:r>
        <w:t xml:space="preserve"> </w:t>
      </w:r>
      <w:r>
        <w:t xml:space="preserve">The derivative operator in</w:t>
      </w:r>
      <w:r>
        <w:t xml:space="preserve"> </w:t>
      </w:r>
      <w:hyperlink w:anchor="exm-operator">
        <w:r>
          <w:rPr>
            <w:rStyle w:val="Hyperlink"/>
          </w:rPr>
          <w:t xml:space="preserve">Example 12</w:t>
        </w:r>
      </w:hyperlink>
      <w:r>
        <w:t xml:space="preserve"> </w:t>
      </w:r>
      <w:r>
        <w:t xml:space="preserve">is not a functional,</w:t>
      </w:r>
      <w:r>
        <w:t xml:space="preserve"> </w:t>
      </w:r>
      <w:r>
        <w:t xml:space="preserve">because its values are functions, not numbers.</w:t>
      </w:r>
    </w:p>
    <w:bookmarkEnd w:id="82"/>
    <w:bookmarkStart w:id="84" w:name="def-sequence"/>
    <w:p>
      <w:pPr>
        <w:pStyle w:val="BodyText"/>
      </w:pPr>
      <w:r>
        <w:rPr>
          <w:b/>
          <w:bCs/>
        </w:rPr>
        <w:t xml:space="preserve">Definition 18 (Sequence)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sequence</w:t>
      </w:r>
      <w:r>
        <w:t xml:space="preserve"> </w:t>
      </w:r>
      <w:r>
        <w:t xml:space="preserve">in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(Wikipedia contributors 2026s)</w:t>
      </w:r>
      <w:r>
        <w:t xml:space="preserve"> </w:t>
      </w:r>
      <w:r>
        <w:t xml:space="preserve">is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a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→</m:t>
        </m:r>
        <m:r>
          <m:t>S</m:t>
        </m:r>
      </m:oMath>
      <w:r>
        <w:t xml:space="preserve"> </w:t>
      </w:r>
      <w:r>
        <w:t xml:space="preserve">from the</w:t>
      </w:r>
      <w:r>
        <w:t xml:space="preserve"> </w:t>
      </w:r>
      <w:hyperlink r:id="rId83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Its value</w:t>
      </w:r>
      <w:r>
        <w:t xml:space="preserve"> </w:t>
      </w:r>
      <m:oMath>
        <m:r>
          <m:t>a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written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the sequence is written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</w:p>
    <w:bookmarkEnd w:id="84"/>
    <w:bookmarkStart w:id="85" w:name="def-sequence-term"/>
    <w:p>
      <w:pPr>
        <w:pStyle w:val="BodyText"/>
      </w:pPr>
      <w:r>
        <w:rPr>
          <w:b/>
          <w:bCs/>
        </w:rPr>
        <w:t xml:space="preserve">Definition 19 (Term of a sequence)</w:t>
      </w:r>
      <w:r>
        <w:t xml:space="preserve"> </w:t>
      </w:r>
      <w:r>
        <w:t xml:space="preserve">The value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a sequence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sequence">
        <w:r>
          <w:rPr>
            <w:rStyle w:val="Hyperlink"/>
          </w:rPr>
          <w:t xml:space="preserve">Definition 18</w:t>
        </w:r>
      </w:hyperlink>
      <w:r>
        <w:t xml:space="preserve">) is called its</w:t>
      </w:r>
      <w:r>
        <w:t xml:space="preserve"> </w:t>
      </w:r>
      <m:oMath>
        <m:r>
          <m:t>n</m:t>
        </m:r>
      </m:oMath>
      <w:r>
        <w:t xml:space="preserve">th</w:t>
      </w:r>
      <w:r>
        <w:t xml:space="preserve"> </w:t>
      </w:r>
      <w:r>
        <w:rPr>
          <w:b/>
          <w:bCs/>
        </w:rPr>
        <w:t xml:space="preserve">term</w:t>
      </w:r>
      <w:r>
        <w:t xml:space="preserve">.</w:t>
      </w:r>
    </w:p>
    <w:bookmarkEnd w:id="85"/>
    <w:bookmarkStart w:id="86" w:name="exm-sequence"/>
    <w:p>
      <w:pPr>
        <w:pStyle w:val="BodyText"/>
      </w:pPr>
      <w:r>
        <w:rPr>
          <w:b/>
          <w:bCs/>
        </w:rPr>
        <w:t xml:space="preserve">Example 14 (Sequences)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0"/>
        </w:numPr>
      </w:pP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is the sequence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;</w:t>
      </w:r>
      <w:r>
        <w:t xml:space="preserve"> </w:t>
      </w:r>
      <w:r>
        <w:t xml:space="preserve">its third term is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 the sequence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:</w:t>
      </w:r>
      <w:r>
        <w:t xml:space="preserve"> </w:t>
      </w:r>
      <w:r>
        <w:t xml:space="preserve">a sequence can repeat values.</w:t>
      </w:r>
    </w:p>
    <w:p>
      <w:pPr>
        <w:pStyle w:val="Compact"/>
        <w:numPr>
          <w:ilvl w:val="0"/>
          <w:numId w:val="1010"/>
        </w:numPr>
      </w:pPr>
      <w:r>
        <w:t xml:space="preserve">The die rolls</w:t>
      </w:r>
      <w:r>
        <w:t xml:space="preserve"> </w:t>
      </w:r>
      <m:oMath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form a finite sequence of length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As a set,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but as a sequence, the order and the repeats matter.</w:t>
      </w:r>
    </w:p>
    <w:bookmarkEnd w:id="86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0" w:name="fig-sequences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10</w:t>
            </w:r>
            <w:r>
              <w:br/>
            </w:r>
            <w:r>
              <w:rPr>
                <w:rStyle w:val="NormalTok"/>
              </w:rPr>
              <w:t xml:space="preserve">sequence_labels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"a_n = 1/n"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"b_n = (-1)^n"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sequences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(n,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sequence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(sequence_labels, </w:t>
            </w:r>
            <w:r>
              <w:rPr>
                <w:rStyle w:val="AttributeTok"/>
              </w:rPr>
              <w:t xml:space="preserve">each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(n)),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sequence_labels</w:t>
            </w:r>
            <w:r>
              <w:br/>
            </w:r>
            <w:r>
              <w:rPr>
                <w:rStyle w:val="NormalTok"/>
              </w:rPr>
              <w:t xml:space="preserve">  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term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n, 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NormalTok"/>
              </w:rPr>
              <w:t xml:space="preserve">n)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sequences_plot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(sequences)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n,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term)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sequence, </w:t>
            </w:r>
            <w:r>
              <w:rPr>
                <w:rStyle w:val="AttributeTok"/>
              </w:rPr>
              <w:t xml:space="preserve">scales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"free_y"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n)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"Index, n"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"Term value"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(sequences_plot)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sequences_plot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wo panels of points plotted against the index n from 1 to 10. In the first, the terms 1 over n fall from 1 toward 0, getting closer together. In the second, the terms of (-1) to the n alternate between -1 and 1." title="" id="88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sequences-plot-1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The first ten</w:t>
            </w:r>
            <w:r>
              <w:t xml:space="preserve"> </w:t>
            </w:r>
            <w:hyperlink w:anchor="def-sequence-term">
              <w:r>
                <w:rPr>
                  <w:rStyle w:val="Hyperlink"/>
                </w:rPr>
                <w:t xml:space="preserve">terms</w:t>
              </w:r>
            </w:hyperlink>
            <w:r>
              <w:t xml:space="preserve"> </w:t>
            </w:r>
            <w:r>
              <w:t xml:space="preserve">of the</w:t>
            </w:r>
            <w:r>
              <w:t xml:space="preserve"> </w:t>
            </w:r>
            <w:hyperlink w:anchor="def-sequence">
              <w:r>
                <w:rPr>
                  <w:rStyle w:val="Hyperlink"/>
                </w:rPr>
                <w:t xml:space="preserve">sequences</w:t>
              </w:r>
            </w:hyperlink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sequence">
              <w:r>
                <w:rPr>
                  <w:rStyle w:val="Hyperlink"/>
                </w:rPr>
                <w:t xml:space="preserve">Example 14</w:t>
              </w:r>
            </w:hyperlink>
            <w:r>
              <w:t xml:space="preserve">, plotted against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terms of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take only two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.</w:t>
            </w:r>
          </w:p>
          <w:bookmarkEnd w:id="90"/>
        </w:tc>
      </w:tr>
    </w:tbl>
    <w:bookmarkStart w:id="91" w:name="def-finite-sequence"/>
    <w:p>
      <w:pPr>
        <w:pStyle w:val="BodyText"/>
      </w:pPr>
      <w:r>
        <w:rPr>
          <w:b/>
          <w:bCs/>
        </w:rPr>
        <w:t xml:space="preserve">Definition 20 (Finite sequence)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finite sequence</w:t>
      </w:r>
      <w:r>
        <w:t xml:space="preserve"> </w:t>
      </w:r>
      <w:r>
        <w:t xml:space="preserve">of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function from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91"/>
    <w:bookmarkStart w:id="92" w:name="def-closed-under"/>
    <w:p>
      <w:pPr>
        <w:pStyle w:val="BodyText"/>
      </w:pPr>
      <w:r>
        <w:rPr>
          <w:b/>
          <w:bCs/>
        </w:rPr>
        <w:t xml:space="preserve">Definition 21 (Closed under an operation)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closed under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an operation,</w:t>
      </w:r>
      <w:r>
        <w:t xml:space="preserve"> </w:t>
      </w:r>
      <w:r>
        <w:t xml:space="preserve">such as addition of numbers or union of sets,</w:t>
      </w:r>
      <w:r>
        <w:t xml:space="preserve"> </w:t>
      </w:r>
      <w:r>
        <w:t xml:space="preserve">if applying the operation to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always gives an element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This property is called closure under the operation.</w:t>
      </w:r>
    </w:p>
    <w:bookmarkEnd w:id="92"/>
    <w:bookmarkStart w:id="96" w:name="exm-closed-under"/>
    <w:p>
      <w:pPr>
        <w:pStyle w:val="BodyText"/>
      </w:pPr>
      <w:r>
        <w:rPr>
          <w:b/>
          <w:bCs/>
        </w:rPr>
        <w:t xml:space="preserve">Example 15 (Closed and not closed)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hyperlink r:id="rId93">
        <w:r>
          <w:rPr>
            <w:rStyle w:val="Hyperlink"/>
          </w:rPr>
          <w:t xml:space="preserve">even</w:t>
        </w:r>
      </w:hyperlink>
      <w:r>
        <w:t xml:space="preserve"> </w:t>
      </w:r>
      <w:r>
        <w:t xml:space="preserve">integers are closed under addition:</w:t>
      </w:r>
      <w:r>
        <w:t xml:space="preserve"> </w:t>
      </w:r>
      <w:r>
        <w:t xml:space="preserve">for example,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is even, and</w:t>
      </w:r>
      <w:r>
        <w:t xml:space="preserve"> </w:t>
      </w:r>
      <m:oMath>
        <m:r>
          <m:t>2</m:t>
        </m:r>
        <m:r>
          <m:t>m</m:t>
        </m:r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even for all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odd integers are not closed under addition: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are odd, but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is even.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hyperlink r:id="rId94">
        <w:r>
          <w:rPr>
            <w:rStyle w:val="Hyperlink"/>
          </w:rPr>
          <w:t xml:space="preserve">collection</w:t>
        </w:r>
      </w:hyperlink>
      <w:r>
        <w:t xml:space="preserve"> </w:t>
      </w:r>
      <w:r>
        <w:t xml:space="preserve">of all</w:t>
      </w:r>
      <w:r>
        <w:t xml:space="preserve"> </w:t>
      </w:r>
      <w:hyperlink r:id="rId23">
        <w:r>
          <w:rPr>
            <w:rStyle w:val="Hyperlink"/>
          </w:rPr>
          <w:t xml:space="preserve">subsets</w:t>
        </w:r>
      </w:hyperlink>
      <w:r>
        <w:t xml:space="preserve"> </w:t>
      </w:r>
      <w:r>
        <w:t xml:space="preserve">of a</w:t>
      </w:r>
      <w:r>
        <w:t xml:space="preserve"> </w:t>
      </w:r>
      <w:hyperlink r:id="rId24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 </w:t>
      </w:r>
      <w:r>
        <w:t xml:space="preserve">is closed under</w:t>
      </w:r>
      <w:r>
        <w:t xml:space="preserve"> </w:t>
      </w:r>
      <w:hyperlink r:id="rId95">
        <w:r>
          <w:rPr>
            <w:rStyle w:val="Hyperlink"/>
          </w:rPr>
          <w:t xml:space="preserve">union</w:t>
        </w:r>
      </w:hyperlink>
      <w:r>
        <w:t xml:space="preserve">:</w:t>
      </w:r>
      <w:r>
        <w:t xml:space="preserve"> </w:t>
      </w:r>
      <w:r>
        <w:t xml:space="preserve">the union of two subsets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again a</w:t>
      </w:r>
      <w:r>
        <w:t xml:space="preserve"> </w:t>
      </w:r>
      <w:hyperlink r:id="rId23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.</w:t>
      </w:r>
    </w:p>
    <w:bookmarkEnd w:id="96"/>
    <w:bookmarkStart w:id="97" w:name="def-logistic-function"/>
    <w:p>
      <w:pPr>
        <w:pStyle w:val="FirstParagraph"/>
      </w:pPr>
      <w:r>
        <w:rPr>
          <w:b/>
          <w:bCs/>
        </w:rPr>
        <w:t xml:space="preserve">Definition 22 (Logistic function, sigmoid, expit)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logistic function</w:t>
      </w:r>
      <w:r>
        <w:t xml:space="preserve">, also called the</w:t>
      </w:r>
      <w:r>
        <w:t xml:space="preserve"> </w:t>
      </w:r>
      <w:r>
        <w:rPr>
          <w:b/>
          <w:bCs/>
        </w:rPr>
        <w:t xml:space="preserve">sigmoid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expit</w:t>
      </w:r>
      <w:r>
        <w:t xml:space="preserve">, is</w:t>
      </w:r>
      <w:r>
        <w:t xml:space="preserve"> </w:t>
      </w:r>
      <w:r>
        <w:t xml:space="preserve">the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rPr>
            <m:sty m:val="p"/>
          </m:rPr>
          <m:t>expit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(Wikipedia contributors 2026p)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expit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η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η</m:t>
                  </m:r>
                </m:sup>
              </m:sSup>
            </m:den>
          </m:f>
          <m:r>
            <m:rPr>
              <m:sty m:val="p"/>
            </m:rPr>
            <m:t>.</m:t>
          </m:r>
        </m:oMath>
      </m:oMathPara>
    </w:p>
    <w:bookmarkEnd w:id="97"/>
    <w:bookmarkStart w:id="98" w:name="exm-logistic-function"/>
    <w:p>
      <w:pPr>
        <w:pStyle w:val="FirstParagraph"/>
      </w:pPr>
      <w:r>
        <w:rPr>
          <w:b/>
          <w:bCs/>
        </w:rPr>
        <w:t xml:space="preserve">Example 16 (Values of the logistic function)</w:t>
      </w:r>
      <w:r>
        <w:t xml:space="preserve"> </w:t>
      </w:r>
      <w:r>
        <w:t xml:space="preserve">The</w:t>
      </w:r>
      <w:r>
        <w:t xml:space="preserve"> </w:t>
      </w:r>
      <w:hyperlink w:anchor="def-logistic-function">
        <w:r>
          <w:rPr>
            <w:rStyle w:val="Hyperlink"/>
          </w:rPr>
          <w:t xml:space="preserve">logistic function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has these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:</w:t>
      </w:r>
    </w:p>
    <w:p>
      <w:pPr>
        <w:pStyle w:val="SourceCode"/>
      </w:pPr>
      <w:r>
        <w:rPr>
          <w:rStyle w:val="NormalTok"/>
        </w:rPr>
        <w:t xml:space="preserve">eta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eta =</w:t>
      </w:r>
      <w:r>
        <w:rPr>
          <w:rStyle w:val="NormalTok"/>
        </w:rPr>
        <w:t xml:space="preserve"> eta, </w:t>
      </w:r>
      <w:r>
        <w:rPr>
          <w:rStyle w:val="AttributeTok"/>
        </w:rPr>
        <w:t xml:space="preserve">sigmoid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eta)))</w:t>
      </w:r>
      <w:r>
        <w:br/>
      </w:r>
      <w:r>
        <w:rPr>
          <w:rStyle w:val="CommentTok"/>
        </w:rPr>
        <w:t xml:space="preserve">#&gt; # A tibble: 3 × 2</w:t>
      </w:r>
      <w:r>
        <w:br/>
      </w:r>
      <w:r>
        <w:rPr>
          <w:rStyle w:val="CommentTok"/>
        </w:rPr>
        <w:t xml:space="preserve">#&gt;     eta sigmoid</w:t>
      </w:r>
      <w:r>
        <w:br/>
      </w:r>
      <w:r>
        <w:rPr>
          <w:rStyle w:val="CommentTok"/>
        </w:rPr>
        <w:t xml:space="preserve">#&gt;   &lt;dbl&gt;   &lt;dbl&gt;</w:t>
      </w:r>
      <w:r>
        <w:br/>
      </w:r>
      <w:r>
        <w:rPr>
          <w:rStyle w:val="CommentTok"/>
        </w:rPr>
        <w:t xml:space="preserve">#&gt; 1    -2   0.119</w:t>
      </w:r>
      <w:r>
        <w:br/>
      </w:r>
      <w:r>
        <w:rPr>
          <w:rStyle w:val="CommentTok"/>
        </w:rPr>
        <w:t xml:space="preserve">#&gt; 2     0   0.5  </w:t>
      </w:r>
      <w:r>
        <w:br/>
      </w:r>
      <w:r>
        <w:rPr>
          <w:rStyle w:val="CommentTok"/>
        </w:rPr>
        <w:t xml:space="preserve">#&gt; 3     2   0.881</w:t>
      </w:r>
    </w:p>
    <w:p>
      <w:pPr>
        <w:pStyle w:val="FirstParagraph"/>
      </w:pPr>
      <w:r>
        <w:t xml:space="preserve">The</w:t>
      </w:r>
      <w:r>
        <w:t xml:space="preserve"> </w:t>
      </w:r>
      <w:hyperlink w:anchor="def-value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The values at</w:t>
      </w:r>
      <w:r>
        <w:t xml:space="preserve"> </w:t>
      </w:r>
      <m:oMath>
        <m:r>
          <m:rPr>
            <m:sty m:val="p"/>
          </m:rPr>
          <m:t>±</m:t>
        </m:r>
        <m:r>
          <m:t>2</m:t>
        </m:r>
      </m:oMath>
      <w:r>
        <w:t xml:space="preserve"> </w:t>
      </w:r>
      <w:r>
        <w:t xml:space="preserve">add to 1; each lies in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bookmarkEnd w:id="98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2" w:name="fig-logistic-function"/>
          <w:p>
            <w:pPr>
              <w:pStyle w:val="SourceCode"/>
              <w:jc w:val="center"/>
            </w:pPr>
            <w:r>
              <w:rPr>
                <w:rStyle w:val="CommentTok"/>
              </w:rPr>
              <w:t xml:space="preserve"># the Greek letter eta, written as a code point to keep this file ASCII</w:t>
            </w:r>
            <w:r>
              <w:br/>
            </w:r>
            <w:r>
              <w:rPr>
                <w:rStyle w:val="NormalTok"/>
              </w:rPr>
              <w:t xml:space="preserve">eta_symbol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intToUtf8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0x3b7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eta_grid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241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logistic_curve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eta =</w:t>
            </w:r>
            <w:r>
              <w:rPr>
                <w:rStyle w:val="NormalTok"/>
              </w:rPr>
              <w:t xml:space="preserve"> eta_grid, </w:t>
            </w:r>
            <w:r>
              <w:rPr>
                <w:rStyle w:val="AttributeTok"/>
              </w:rPr>
              <w:t xml:space="preserve">sigmoid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plogis</w:t>
            </w:r>
            <w:r>
              <w:rPr>
                <w:rStyle w:val="NormalTok"/>
              </w:rPr>
              <w:t xml:space="preserve">(eta_grid))</w:t>
            </w:r>
            <w:r>
              <w:br/>
            </w:r>
            <w:r>
              <w:rPr>
                <w:rStyle w:val="NormalTok"/>
              </w:rPr>
              <w:t xml:space="preserve">logistic_points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eta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sigmoid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plogis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)))</w:t>
            </w:r>
            <w:r>
              <w:br/>
            </w:r>
            <w:r>
              <w:rPr>
                <w:rStyle w:val="NormalTok"/>
              </w:rPr>
              <w:t xml:space="preserve">logistic_points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"%.3f"</w:t>
            </w:r>
            <w:r>
              <w:rPr>
                <w:rStyle w:val="NormalTok"/>
              </w:rPr>
              <w:t xml:space="preserve">, logistic_points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sigmoid)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logistic_function_plot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"dotted"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"grey50"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logistic_curve,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eta,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sigmoid),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logistic_points,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eta,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sigmoid),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logistic_points,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eta,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sigmoid,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0.06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hjust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paste0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"Log-odds, "</w:t>
            </w:r>
            <w:r>
              <w:rPr>
                <w:rStyle w:val="NormalTok"/>
              </w:rPr>
              <w:t xml:space="preserve">, eta_symbol),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paste0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"Probability, logistic("</w:t>
            </w:r>
            <w:r>
              <w:rPr>
                <w:rStyle w:val="NormalTok"/>
              </w:rPr>
              <w:t xml:space="preserve">, eta_symbol, </w:t>
            </w:r>
            <w:r>
              <w:rPr>
                <w:rStyle w:val="StringTok"/>
              </w:rPr>
              <w:t xml:space="preserve">")"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(logistic_function_plot)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logistic_function_plot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he logistic function over the log-odds from -6 to 6, an S-shaped curve rising from near 0 on the left to near 1 on the right. Dotted horizontal lines mark the values 0 and 1, which the curve approaches but never reaches. Three points are marked, at log-odds -2, 0 and 2, with the middle one at height 0.5." title="" id="100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logistic-function-plot-1.png" id="10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9: The</w:t>
            </w:r>
            <w:r>
              <w:t xml:space="preserve"> </w:t>
            </w:r>
            <w:hyperlink w:anchor="def-logistic-function">
              <w:r>
                <w:rPr>
                  <w:rStyle w:val="Hyperlink"/>
                </w:rPr>
                <w:t xml:space="preserve">logistic function</w:t>
              </w:r>
            </w:hyperlink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η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6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6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w:r>
              <w:t xml:space="preserve">lie strictly between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and the marked points are the values at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w:hyperlink w:anchor="exm-logistic-function">
              <w:r>
                <w:rPr>
                  <w:rStyle w:val="Hyperlink"/>
                </w:rPr>
                <w:t xml:space="preserve">Example 16</w:t>
              </w:r>
            </w:hyperlink>
            <w:r>
              <w:t xml:space="preserve">.</w:t>
            </w:r>
          </w:p>
          <w:bookmarkEnd w:id="102"/>
        </w:tc>
      </w:tr>
    </w:tbl>
    <w:bookmarkStart w:id="119" w:name="countable-sets"/>
    <w:p>
      <w:pPr>
        <w:pStyle w:val="Heading1"/>
      </w:pPr>
      <w:r>
        <w:t xml:space="preserve">1. Countable sets</w:t>
      </w:r>
    </w:p>
    <w:bookmarkStart w:id="103" w:name="def-finite-set"/>
    <w:p>
      <w:pPr>
        <w:pStyle w:val="FirstParagraph"/>
      </w:pPr>
      <w:r>
        <w:rPr>
          <w:b/>
          <w:bCs/>
        </w:rPr>
        <w:t xml:space="preserve">Definition 23 (Finite 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finite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if it is empty,</w:t>
      </w:r>
      <w:r>
        <w:t xml:space="preserve"> </w:t>
      </w:r>
      <w:r>
        <w:t xml:space="preserve">or if, for some natural number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its elements can be listed as a finite sequence (</w:t>
      </w:r>
      <w:hyperlink w:anchor="def-finite-sequence">
        <w:r>
          <w:rPr>
            <w:rStyle w:val="Hyperlink"/>
          </w:rPr>
          <w:t xml:space="preserve">Definition 20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which each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appears exactly once.</w:t>
      </w:r>
    </w:p>
    <w:bookmarkEnd w:id="103"/>
    <w:bookmarkStart w:id="104" w:name="def-cardinality"/>
    <w:p>
      <w:pPr>
        <w:pStyle w:val="BodyText"/>
      </w:pPr>
      <w:r>
        <w:rPr>
          <w:b/>
          <w:bCs/>
        </w:rPr>
        <w:t xml:space="preserve">Definition 24 (Cardinality)</w:t>
      </w:r>
      <w:r>
        <w:t xml:space="preserve"> </w:t>
      </w:r>
      <w:r>
        <w:t xml:space="preserve">For a finite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hyperlink w:anchor="def-finite-set">
        <w:r>
          <w:rPr>
            <w:rStyle w:val="Hyperlink"/>
          </w:rPr>
          <w:t xml:space="preserve">Definition 23</w:t>
        </w:r>
      </w:hyperlink>
      <w:r>
        <w:t xml:space="preserve">), the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 such a list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cardinality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 its number of elements,</w:t>
      </w:r>
      <w:r>
        <w:t xml:space="preserve"> </w:t>
      </w:r>
      <w:r>
        <w:t xml:space="preserve">written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empty set has cardinality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04"/>
    <w:bookmarkStart w:id="107" w:name="rem-cardinality-bars"/>
    <w:p>
      <w:pPr>
        <w:pStyle w:val="BodyText"/>
      </w:pPr>
      <w:r>
        <w:rPr>
          <w:i/>
          <w:iCs/>
        </w:rPr>
        <w:t xml:space="preserve">Remark 7</w:t>
      </w:r>
      <w:r>
        <w:t xml:space="preserve"> (Two meanings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). </w:t>
      </w:r>
      <w:r>
        <w:t xml:space="preserve">Applied to a set, the bars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mean the cardinality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Applied to a number,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means its</w:t>
      </w:r>
      <w:r>
        <w:t xml:space="preserve"> </w:t>
      </w:r>
      <w:hyperlink r:id="rId105">
        <w:r>
          <w:rPr>
            <w:rStyle w:val="Hyperlink"/>
          </w:rPr>
          <w:t xml:space="preserve">absolute value</w:t>
        </w:r>
      </w:hyperlink>
      <w:r>
        <w:t xml:space="preserve">,</w:t>
      </w:r>
      <w:r>
        <w:t xml:space="preserve"> </w:t>
      </w:r>
      <w:r>
        <w:t xml:space="preserve">or its</w:t>
      </w:r>
      <w:r>
        <w:t xml:space="preserve"> </w:t>
      </w:r>
      <w:hyperlink r:id="rId106">
        <w:r>
          <w:rPr>
            <w:rStyle w:val="Hyperlink"/>
          </w:rPr>
          <w:t xml:space="preserve">modulus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complex.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but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107"/>
    <w:bookmarkStart w:id="108" w:name="exm-finite-set"/>
    <w:p>
      <w:pPr>
        <w:pStyle w:val="BodyText"/>
      </w:pPr>
      <w:r>
        <w:rPr>
          <w:b/>
          <w:bCs/>
        </w:rPr>
        <w:t xml:space="preserve">Example 17 (Finite and infinite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finite,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 so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:</w:t>
      </w:r>
      <w:r>
        <w:t xml:space="preserve"> </w:t>
      </w:r>
      <w:r>
        <w:t xml:space="preserve">a repeated listing does not count twice.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p"/>
          </m:rPr>
          <m:t>∅</m:t>
        </m:r>
      </m:oMath>
      <w:r>
        <w:t xml:space="preserve"> </w:t>
      </w:r>
      <w:r>
        <w:t xml:space="preserve">is finite,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natural numbers</w:t>
      </w:r>
      <w:r>
        <w:t xml:space="preserve"> </w:t>
      </w:r>
      <m:oMath>
        <m:r>
          <m:rPr>
            <m:scr m:val="double-struck"/>
            <m:sty m:val="p"/>
          </m:rPr>
          <m:t>N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infinite:</w:t>
      </w:r>
      <w:r>
        <w:t xml:space="preserve"> </w:t>
      </w:r>
      <w:r>
        <w:t xml:space="preserve">for any</w:t>
      </w:r>
      <w:r>
        <w:t xml:space="preserve"> </w:t>
      </w:r>
      <m:oMath>
        <m:r>
          <m:t>n</m:t>
        </m:r>
      </m:oMath>
      <w:r>
        <w:t xml:space="preserve">, a list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natural numbers</w:t>
      </w:r>
      <w:r>
        <w:t xml:space="preserve"> </w:t>
      </w:r>
      <w:r>
        <w:t xml:space="preserve">misses the natural number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which is larger than every number in the list.</w:t>
      </w:r>
    </w:p>
    <w:bookmarkEnd w:id="108"/>
    <w:bookmarkStart w:id="109" w:name="def-infinite-set"/>
    <w:p>
      <w:pPr>
        <w:pStyle w:val="FirstParagraph"/>
      </w:pPr>
      <w:r>
        <w:rPr>
          <w:b/>
          <w:bCs/>
        </w:rPr>
        <w:t xml:space="preserve">Definition 25 (Infinite set)</w:t>
      </w:r>
      <w:r>
        <w:t xml:space="preserve"> </w:t>
      </w:r>
      <w:r>
        <w:t xml:space="preserve">A set that is not finite (</w:t>
      </w:r>
      <w:hyperlink w:anchor="def-finite-set">
        <w:r>
          <w:rPr>
            <w:rStyle w:val="Hyperlink"/>
          </w:rPr>
          <w:t xml:space="preserve">Definition 23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infinite</w:t>
      </w:r>
      <w:r>
        <w:t xml:space="preserve"> </w:t>
      </w:r>
      <w:r>
        <w:t xml:space="preserve">(Wikipedia contributors 2026n)</w:t>
      </w:r>
      <w:r>
        <w:t xml:space="preserve">.</w:t>
      </w:r>
    </w:p>
    <w:bookmarkEnd w:id="109"/>
    <w:bookmarkStart w:id="110" w:name="def-countable-set"/>
    <w:p>
      <w:pPr>
        <w:pStyle w:val="BodyText"/>
      </w:pPr>
      <w:r>
        <w:rPr>
          <w:b/>
          <w:bCs/>
        </w:rPr>
        <w:t xml:space="preserve">Definition 26 (Countable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countable</w:t>
      </w:r>
      <w:r>
        <w:t xml:space="preserve"> </w:t>
      </w:r>
      <w:r>
        <w:t xml:space="preserve">(Wikipedia contributors 2026f)</w:t>
      </w:r>
      <w:r>
        <w:t xml:space="preserve"> </w:t>
      </w:r>
      <w:r>
        <w:t xml:space="preserve">if it is finite (</w:t>
      </w:r>
      <w:hyperlink w:anchor="def-finite-set">
        <w:r>
          <w:rPr>
            <w:rStyle w:val="Hyperlink"/>
          </w:rPr>
          <w:t xml:space="preserve">Definition 23</w:t>
        </w:r>
      </w:hyperlink>
      <w:r>
        <w:t xml:space="preserve">),</w:t>
      </w:r>
      <w:r>
        <w:t xml:space="preserve"> </w:t>
      </w:r>
      <w:r>
        <w:t xml:space="preserve">or if its elements can be listed as a sequence (</w:t>
      </w:r>
      <w:hyperlink w:anchor="def-sequence">
        <w:r>
          <w:rPr>
            <w:rStyle w:val="Hyperlink"/>
          </w:rPr>
          <w:t xml:space="preserve">Definition 18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 which every element appears.</w:t>
      </w:r>
    </w:p>
    <w:bookmarkEnd w:id="110"/>
    <w:bookmarkStart w:id="111" w:name="def-countably-infinite"/>
    <w:p>
      <w:pPr>
        <w:pStyle w:val="BodyText"/>
      </w:pPr>
      <w:r>
        <w:rPr>
          <w:b/>
          <w:bCs/>
        </w:rPr>
        <w:t xml:space="preserve">Definition 27 (Countably infinite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countably infinite</w:t>
      </w:r>
      <w:r>
        <w:t xml:space="preserve"> </w:t>
      </w:r>
      <w:r>
        <w:t xml:space="preserve">if it is</w:t>
      </w:r>
      <w:r>
        <w:t xml:space="preserve"> </w:t>
      </w:r>
      <w:hyperlink w:anchor="def-countable-set">
        <w:r>
          <w:rPr>
            <w:rStyle w:val="Hyperlink"/>
          </w:rPr>
          <w:t xml:space="preserve">countable</w:t>
        </w:r>
      </w:hyperlink>
      <w:r>
        <w:t xml:space="preserve"> </w:t>
      </w:r>
      <w:r>
        <w:t xml:space="preserve">and not finite.</w:t>
      </w:r>
    </w:p>
    <w:bookmarkEnd w:id="111"/>
    <w:bookmarkStart w:id="114" w:name="exm-countable-set"/>
    <w:p>
      <w:pPr>
        <w:pStyle w:val="BodyText"/>
      </w:pPr>
      <w:r>
        <w:rPr>
          <w:b/>
          <w:bCs/>
        </w:rPr>
        <w:t xml:space="preserve">Example 18 (Countable and uncountable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3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countable, because it is finite.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hyperlink r:id="rId112">
        <w:r>
          <w:rPr>
            <w:rStyle w:val="Hyperlink"/>
          </w:rPr>
          <w:t xml:space="preserve">non-negative integers</w:t>
        </w:r>
      </w:hyperlink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countably infinite: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them.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hyperlink r:id="rId113">
        <w:r>
          <w:rPr>
            <w:rStyle w:val="Hyperlink"/>
          </w:rPr>
          <w:t xml:space="preserve">integers</w:t>
        </w:r>
      </w:hyperlink>
      <w:r>
        <w:t xml:space="preserve"> </w:t>
      </w:r>
      <w:r>
        <w:t xml:space="preserve">are countably infinite too: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every one of them.</w:t>
      </w:r>
    </w:p>
    <w:bookmarkEnd w:id="114"/>
    <w:bookmarkStart w:id="115" w:name="thm-interval-uncountable"/>
    <w:p>
      <w:pPr>
        <w:pStyle w:val="FirstParagraph"/>
      </w:pPr>
      <w:r>
        <w:rPr>
          <w:b/>
          <w:bCs/>
        </w:rPr>
        <w:t xml:space="preserve">Theorem 1 (The unit interval is not countable)</w:t>
      </w:r>
      <w:r>
        <w:t xml:space="preserve"> </w:t>
      </w:r>
      <w:r>
        <w:t xml:space="preserve">The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not</w:t>
      </w:r>
      <w:r>
        <w:t xml:space="preserve"> </w:t>
      </w:r>
      <w:hyperlink w:anchor="def-countable-set">
        <w:r>
          <w:rPr>
            <w:rStyle w:val="Hyperlink"/>
          </w:rPr>
          <w:t xml:space="preserve">countable</w:t>
        </w:r>
      </w:hyperlink>
      <w:r>
        <w:t xml:space="preserve">.</w:t>
      </w:r>
    </w:p>
    <w:bookmarkEnd w:id="115"/>
    <w:bookmarkStart w:id="118" w:name="rem-cantor-diagonal"/>
    <w:p>
      <w:pPr>
        <w:pStyle w:val="BodyText"/>
      </w:pPr>
      <w:r>
        <w:rPr>
          <w:i/>
          <w:iCs/>
        </w:rPr>
        <w:t xml:space="preserve">Remark 8</w:t>
      </w:r>
      <w:r>
        <w:t xml:space="preserve"> (Cantor’s diagonal argument). </w:t>
      </w:r>
      <w:r>
        <w:t xml:space="preserve">The standard</w:t>
      </w:r>
      <w:r>
        <w:t xml:space="preserve"> </w:t>
      </w:r>
      <w:hyperlink r:id="rId116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is Cantor’s diagonal argument:</w:t>
      </w:r>
      <w:r>
        <w:t xml:space="preserve"> </w:t>
      </w:r>
      <w:r>
        <w:t xml:space="preserve">given any sequence of numbers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it builds a number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whose</w:t>
      </w:r>
      <w:r>
        <w:t xml:space="preserve"> </w:t>
      </w:r>
      <w:hyperlink r:id="rId117">
        <w:r>
          <w:rPr>
            <w:rStyle w:val="Hyperlink"/>
          </w:rPr>
          <w:t xml:space="preserve">decimal expansion</w:t>
        </w:r>
      </w:hyperlink>
      <w:r>
        <w:t xml:space="preserve"> </w:t>
      </w:r>
      <w:r>
        <w:t xml:space="preserve">differs from the</w:t>
      </w:r>
      <w:r>
        <w:t xml:space="preserve"> </w:t>
      </w:r>
      <m:oMath>
        <m:r>
          <m:t>n</m:t>
        </m:r>
      </m:oMath>
      <w:r>
        <w:t xml:space="preserve">th number’s in the</w:t>
      </w:r>
      <w:r>
        <w:t xml:space="preserve"> </w:t>
      </w:r>
      <m:oMath>
        <m:r>
          <m:t>n</m:t>
        </m:r>
      </m:oMath>
      <w:r>
        <w:t xml:space="preserve">th digit</w:t>
      </w:r>
      <w:r>
        <w:t xml:space="preserve"> </w:t>
      </w:r>
      <w:r>
        <w:t xml:space="preserve">(its</w:t>
      </w:r>
      <w:r>
        <w:t xml:space="preserve"> </w:t>
      </w:r>
      <m:oMath>
        <m:r>
          <m:t>n</m:t>
        </m:r>
      </m:oMath>
      <w:r>
        <w:t xml:space="preserve">th decimal place, one of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9</m:t>
        </m:r>
      </m:oMath>
      <w:r>
        <w:t xml:space="preserve">),</w:t>
      </w:r>
      <w:r>
        <w:t xml:space="preserve"> </w:t>
      </w:r>
      <w:r>
        <w:t xml:space="preserve">so the sequence misses it</w:t>
      </w:r>
      <w:r>
        <w:t xml:space="preserve"> </w:t>
      </w:r>
      <w:r>
        <w:t xml:space="preserve">(Wikipedia contributors 2026b)</w:t>
      </w:r>
      <w:r>
        <w:t xml:space="preserve">.</w:t>
      </w:r>
      <w:r>
        <w:t xml:space="preserve"> </w:t>
      </w:r>
      <w:r>
        <w:t xml:space="preserve">One way to choose the</w:t>
      </w:r>
      <w:r>
        <w:t xml:space="preserve"> </w:t>
      </w:r>
      <m:oMath>
        <m:r>
          <m:t>n</m:t>
        </m:r>
      </m:oMath>
      <w:r>
        <w:t xml:space="preserve">th digit is to use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w:r>
        <w:t xml:space="preserve">unless the</w:t>
      </w:r>
      <w:r>
        <w:t xml:space="preserve"> </w:t>
      </w:r>
      <m:oMath>
        <m:r>
          <m:t>n</m:t>
        </m:r>
      </m:oMath>
      <w:r>
        <w:t xml:space="preserve">th number’s</w:t>
      </w:r>
      <w:r>
        <w:t xml:space="preserve"> </w:t>
      </w:r>
      <m:oMath>
        <m:r>
          <m:t>n</m:t>
        </m:r>
      </m:oMath>
      <w:r>
        <w:t xml:space="preserve">th digit is</w:t>
      </w:r>
      <w:r>
        <w:t xml:space="preserve"> </w:t>
      </w:r>
      <m:oMath>
        <m:r>
          <m:t>5</m:t>
        </m:r>
      </m:oMath>
      <w:r>
        <w:t xml:space="preserve">, in which case use</w:t>
      </w:r>
      <w:r>
        <w:t xml:space="preserve"> </w:t>
      </w:r>
      <m:oMath>
        <m:r>
          <m:t>4</m:t>
        </m:r>
      </m:oMath>
      <w:r>
        <w:t xml:space="preserve">.</w:t>
      </w:r>
      <w:r>
        <w:t xml:space="preserve"> </w:t>
      </w:r>
      <w:r>
        <w:t xml:space="preserve">For example, if the sequence starts</w:t>
      </w:r>
      <w:r>
        <w:t xml:space="preserve"> </w:t>
      </w:r>
      <m:oMath>
        <m:r>
          <m:t>0.1234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r>
          <m:t>0.3579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r>
          <m:t>0.2468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the diagonal digits are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,</w:t>
      </w:r>
      <w:r>
        <w:t xml:space="preserve"> </w:t>
      </w:r>
      <w:r>
        <w:t xml:space="preserve">so the new number starts</w:t>
      </w:r>
      <w:r>
        <w:t xml:space="preserve"> </w:t>
      </w:r>
      <m:oMath>
        <m:r>
          <m:t>0.545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which differs from the first number in the first digit,</w:t>
      </w:r>
      <w:r>
        <w:t xml:space="preserve"> </w:t>
      </w:r>
      <w:r>
        <w:t xml:space="preserve">from the second in the second digit,</w:t>
      </w:r>
      <w:r>
        <w:t xml:space="preserve"> </w:t>
      </w:r>
      <w:r>
        <w:t xml:space="preserve">and from the third in the third digit.</w:t>
      </w:r>
    </w:p>
    <w:bookmarkEnd w:id="118"/>
    <w:bookmarkEnd w:id="119"/>
    <w:bookmarkStart w:id="161" w:name="references"/>
    <w:p>
      <w:pPr>
        <w:pStyle w:val="Heading1"/>
      </w:pPr>
      <w:r>
        <w:t xml:space="preserve">References</w:t>
      </w:r>
    </w:p>
    <w:bookmarkStart w:id="160" w:name="refs"/>
    <w:bookmarkStart w:id="121" w:name="ref-halmos1974naive"/>
    <w:p>
      <w:pPr>
        <w:pStyle w:val="Bibliography"/>
      </w:pPr>
      <w:r>
        <w:t xml:space="preserve">Halmos, Paul R. 1974.</w:t>
      </w:r>
      <w:r>
        <w:t xml:space="preserve"> </w:t>
      </w:r>
      <w:r>
        <w:rPr>
          <w:i/>
          <w:iCs/>
        </w:rPr>
        <w:t xml:space="preserve">Naive Set Theory</w:t>
      </w:r>
      <w:r>
        <w:t xml:space="preserve">. Undergraduate Texts in Mathematics. Springer.</w:t>
      </w:r>
      <w:r>
        <w:t xml:space="preserve"> </w:t>
      </w:r>
      <w:hyperlink r:id="rId120">
        <w:r>
          <w:rPr>
            <w:rStyle w:val="Hyperlink"/>
          </w:rPr>
          <w:t xml:space="preserve">https://doi.org/10.1007/978-1-4757-1645-0</w:t>
        </w:r>
      </w:hyperlink>
      <w:r>
        <w:t xml:space="preserve">.</w:t>
      </w:r>
    </w:p>
    <w:bookmarkEnd w:id="121"/>
    <w:bookmarkStart w:id="123" w:name="ref-wikipedia_binary_relation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Binary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2">
        <w:r>
          <w:rPr>
            <w:rStyle w:val="Hyperlink"/>
          </w:rPr>
          <w:t xml:space="preserve">https://en.wikipedia.org/wiki/Binary_relation</w:t>
        </w:r>
      </w:hyperlink>
      <w:r>
        <w:t xml:space="preserve">.</w:t>
      </w:r>
    </w:p>
    <w:bookmarkEnd w:id="123"/>
    <w:bookmarkStart w:id="125" w:name="ref-wikipedia_cantors_diagonal_argument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Cantor’s Diagonal Argument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4">
        <w:r>
          <w:rPr>
            <w:rStyle w:val="Hyperlink"/>
          </w:rPr>
          <w:t xml:space="preserve">https://en.wikipedia.org/wiki/Cantor%27s_diagonal_argument</w:t>
        </w:r>
      </w:hyperlink>
      <w:r>
        <w:t xml:space="preserve">.</w:t>
      </w:r>
    </w:p>
    <w:bookmarkEnd w:id="125"/>
    <w:bookmarkStart w:id="127" w:name="ref-wikipedia_cardinality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Cardinality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6">
        <w:r>
          <w:rPr>
            <w:rStyle w:val="Hyperlink"/>
          </w:rPr>
          <w:t xml:space="preserve">https://en.wikipedia.org/wiki/Cardinality</w:t>
        </w:r>
      </w:hyperlink>
      <w:r>
        <w:t xml:space="preserve">.</w:t>
      </w:r>
    </w:p>
    <w:bookmarkEnd w:id="127"/>
    <w:bookmarkStart w:id="129" w:name="ref-wikipedia_closure_mathematics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Closure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8">
        <w:r>
          <w:rPr>
            <w:rStyle w:val="Hyperlink"/>
          </w:rPr>
          <w:t xml:space="preserve">https://en.wikipedia.org/wiki/Closure_(mathematics)</w:t>
        </w:r>
      </w:hyperlink>
      <w:r>
        <w:t xml:space="preserve">.</w:t>
      </w:r>
    </w:p>
    <w:bookmarkEnd w:id="129"/>
    <w:bookmarkStart w:id="131" w:name="ref-wikipedia_codomain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Codomain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0">
        <w:r>
          <w:rPr>
            <w:rStyle w:val="Hyperlink"/>
          </w:rPr>
          <w:t xml:space="preserve">https://en.wikipedia.org/wiki/Codomain</w:t>
        </w:r>
      </w:hyperlink>
      <w:r>
        <w:t xml:space="preserve">.</w:t>
      </w:r>
    </w:p>
    <w:bookmarkEnd w:id="131"/>
    <w:bookmarkStart w:id="133" w:name="ref-wikipedia_countable_set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Countable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2">
        <w:r>
          <w:rPr>
            <w:rStyle w:val="Hyperlink"/>
          </w:rPr>
          <w:t xml:space="preserve">https://en.wikipedia.org/wiki/Countable_set</w:t>
        </w:r>
      </w:hyperlink>
      <w:r>
        <w:t xml:space="preserve">.</w:t>
      </w:r>
    </w:p>
    <w:bookmarkEnd w:id="133"/>
    <w:bookmarkStart w:id="135" w:name="ref-wikipedia_domain_of_a_function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Domain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4">
        <w:r>
          <w:rPr>
            <w:rStyle w:val="Hyperlink"/>
          </w:rPr>
          <w:t xml:space="preserve">https://en.wikipedia.org/wiki/Domain_of_a_function</w:t>
        </w:r>
      </w:hyperlink>
      <w:r>
        <w:t xml:space="preserve">.</w:t>
      </w:r>
    </w:p>
    <w:bookmarkEnd w:id="135"/>
    <w:bookmarkStart w:id="137" w:name="ref-wikipedia_finite_set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Finite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6">
        <w:r>
          <w:rPr>
            <w:rStyle w:val="Hyperlink"/>
          </w:rPr>
          <w:t xml:space="preserve">https://en.wikipedia.org/wiki/Finite_set</w:t>
        </w:r>
      </w:hyperlink>
      <w:r>
        <w:t xml:space="preserve">.</w:t>
      </w:r>
    </w:p>
    <w:bookmarkEnd w:id="137"/>
    <w:bookmarkStart w:id="139" w:name="ref-wikipedia_function_composition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Function Composition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8">
        <w:r>
          <w:rPr>
            <w:rStyle w:val="Hyperlink"/>
          </w:rPr>
          <w:t xml:space="preserve">https://en.wikipedia.org/wiki/Function_composition</w:t>
        </w:r>
      </w:hyperlink>
      <w:r>
        <w:t xml:space="preserve">.</w:t>
      </w:r>
    </w:p>
    <w:bookmarkEnd w:id="139"/>
    <w:bookmarkStart w:id="141" w:name="ref-wikipedia_function_mathematics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Function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0">
        <w:r>
          <w:rPr>
            <w:rStyle w:val="Hyperlink"/>
          </w:rPr>
          <w:t xml:space="preserve">https://en.wikipedia.org/wiki/Function_(mathematics)</w:t>
        </w:r>
      </w:hyperlink>
      <w:r>
        <w:t xml:space="preserve">.</w:t>
      </w:r>
    </w:p>
    <w:bookmarkEnd w:id="141"/>
    <w:bookmarkStart w:id="143" w:name="ref-wikipedia_functional_mathematics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Functional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2">
        <w:r>
          <w:rPr>
            <w:rStyle w:val="Hyperlink"/>
          </w:rPr>
          <w:t xml:space="preserve">https://en.wikipedia.org/wiki/Functional_(mathematics)</w:t>
        </w:r>
      </w:hyperlink>
      <w:r>
        <w:t xml:space="preserve">.</w:t>
      </w:r>
    </w:p>
    <w:bookmarkEnd w:id="143"/>
    <w:bookmarkStart w:id="145" w:name="ref-wikipedia_graph_of_a_function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Graph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4">
        <w:r>
          <w:rPr>
            <w:rStyle w:val="Hyperlink"/>
          </w:rPr>
          <w:t xml:space="preserve">https://en.wikipedia.org/wiki/Graph_of_a_function</w:t>
        </w:r>
      </w:hyperlink>
      <w:r>
        <w:t xml:space="preserve">.</w:t>
      </w:r>
    </w:p>
    <w:bookmarkEnd w:id="145"/>
    <w:bookmarkStart w:id="147" w:name="ref-wikipedia_image_mathematics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Image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6">
        <w:r>
          <w:rPr>
            <w:rStyle w:val="Hyperlink"/>
          </w:rPr>
          <w:t xml:space="preserve">https://en.wikipedia.org/wiki/Image_(mathematics)</w:t>
        </w:r>
      </w:hyperlink>
      <w:r>
        <w:t xml:space="preserve">.</w:t>
      </w:r>
    </w:p>
    <w:bookmarkEnd w:id="147"/>
    <w:bookmarkStart w:id="149" w:name="ref-wikipedia_infinite_set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Infinite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8">
        <w:r>
          <w:rPr>
            <w:rStyle w:val="Hyperlink"/>
          </w:rPr>
          <w:t xml:space="preserve">https://en.wikipedia.org/wiki/Infinite_set</w:t>
        </w:r>
      </w:hyperlink>
      <w:r>
        <w:t xml:space="preserve">.</w:t>
      </w:r>
    </w:p>
    <w:bookmarkEnd w:id="149"/>
    <w:bookmarkStart w:id="151" w:name="ref-wikipedia_inverse_function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Inverse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50">
        <w:r>
          <w:rPr>
            <w:rStyle w:val="Hyperlink"/>
          </w:rPr>
          <w:t xml:space="preserve">https://en.wikipedia.org/wiki/Inverse_function</w:t>
        </w:r>
      </w:hyperlink>
      <w:r>
        <w:t xml:space="preserve">.</w:t>
      </w:r>
    </w:p>
    <w:bookmarkEnd w:id="151"/>
    <w:bookmarkStart w:id="153" w:name="ref-wikipedia_logistic_function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Logistic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52">
        <w:r>
          <w:rPr>
            <w:rStyle w:val="Hyperlink"/>
          </w:rPr>
          <w:t xml:space="preserve">https://en.wikipedia.org/wiki/Logistic_function</w:t>
        </w:r>
      </w:hyperlink>
      <w:r>
        <w:t xml:space="preserve">.</w:t>
      </w:r>
    </w:p>
    <w:bookmarkEnd w:id="153"/>
    <w:bookmarkStart w:id="155" w:name="ref-wikipedia_operator_mathematics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Operator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54">
        <w:r>
          <w:rPr>
            <w:rStyle w:val="Hyperlink"/>
          </w:rPr>
          <w:t xml:space="preserve">https://en.wikipedia.org/wiki/Operator_(mathematics)</w:t>
        </w:r>
      </w:hyperlink>
      <w:r>
        <w:t xml:space="preserve">.</w:t>
      </w:r>
    </w:p>
    <w:bookmarkEnd w:id="155"/>
    <w:bookmarkStart w:id="157" w:name="ref-wikipedia_range_of_a_function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Range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56">
        <w:r>
          <w:rPr>
            <w:rStyle w:val="Hyperlink"/>
          </w:rPr>
          <w:t xml:space="preserve">https://en.wikipedia.org/wiki/Range_of_a_function</w:t>
        </w:r>
      </w:hyperlink>
      <w:r>
        <w:t xml:space="preserve">.</w:t>
      </w:r>
    </w:p>
    <w:bookmarkEnd w:id="157"/>
    <w:bookmarkStart w:id="159" w:name="ref-wikipedia_sequence"/>
    <w:p>
      <w:pPr>
        <w:pStyle w:val="Bibliography"/>
      </w:pPr>
      <w:r>
        <w:t xml:space="preserve">Wikipedia contributors. 2026s.</w:t>
      </w:r>
      <w:r>
        <w:t xml:space="preserve"> </w:t>
      </w:r>
      <w:r>
        <w:rPr>
          <w:i/>
          <w:iCs/>
        </w:rPr>
        <w:t xml:space="preserve">Sequence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58">
        <w:r>
          <w:rPr>
            <w:rStyle w:val="Hyperlink"/>
          </w:rPr>
          <w:t xml:space="preserve">https://en.wikipedia.org/wiki/Sequence</w:t>
        </w:r>
      </w:hyperlink>
      <w:r>
        <w:t xml:space="preserve">.</w:t>
      </w:r>
    </w:p>
    <w:bookmarkEnd w:id="159"/>
    <w:bookmarkEnd w:id="160"/>
    <w:bookmarkEnd w:id="1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6" Target="media/rId56.png" /><Relationship Type="http://schemas.openxmlformats.org/officeDocument/2006/relationships/image" Id="rId42" Target="media/rId42.png" /><Relationship Type="http://schemas.openxmlformats.org/officeDocument/2006/relationships/image" Id="rId47" Target="media/rId47.png" /><Relationship Type="http://schemas.openxmlformats.org/officeDocument/2006/relationships/image" Id="rId38" Target="media/rId38.png" /><Relationship Type="http://schemas.openxmlformats.org/officeDocument/2006/relationships/image" Id="rId63" Target="media/rId63.png" /><Relationship Type="http://schemas.openxmlformats.org/officeDocument/2006/relationships/image" Id="rId99" Target="media/rId99.png" /><Relationship Type="http://schemas.openxmlformats.org/officeDocument/2006/relationships/image" Id="rId67" Target="media/rId67.png" /><Relationship Type="http://schemas.openxmlformats.org/officeDocument/2006/relationships/image" Id="rId28" Target="media/rId28.png" /><Relationship Type="http://schemas.openxmlformats.org/officeDocument/2006/relationships/image" Id="rId87" Target="media/rId87.png" /><Relationship Type="http://schemas.openxmlformats.org/officeDocument/2006/relationships/hyperlink" Id="rId120" Target="https://doi.org/10.1007/978-1-4757-1645-0" TargetMode="External" /><Relationship Type="http://schemas.openxmlformats.org/officeDocument/2006/relationships/hyperlink" Id="rId122" Target="https://en.wikipedia.org/wiki/Binary_relation" TargetMode="External" /><Relationship Type="http://schemas.openxmlformats.org/officeDocument/2006/relationships/hyperlink" Id="rId124" Target="https://en.wikipedia.org/wiki/Cantor%27s_diagonal_argument" TargetMode="External" /><Relationship Type="http://schemas.openxmlformats.org/officeDocument/2006/relationships/hyperlink" Id="rId126" Target="https://en.wikipedia.org/wiki/Cardinality" TargetMode="External" /><Relationship Type="http://schemas.openxmlformats.org/officeDocument/2006/relationships/hyperlink" Id="rId128" Target="https://en.wikipedia.org/wiki/Closure_(mathematics)" TargetMode="External" /><Relationship Type="http://schemas.openxmlformats.org/officeDocument/2006/relationships/hyperlink" Id="rId130" Target="https://en.wikipedia.org/wiki/Codomain" TargetMode="External" /><Relationship Type="http://schemas.openxmlformats.org/officeDocument/2006/relationships/hyperlink" Id="rId132" Target="https://en.wikipedia.org/wiki/Countable_set" TargetMode="External" /><Relationship Type="http://schemas.openxmlformats.org/officeDocument/2006/relationships/hyperlink" Id="rId134" Target="https://en.wikipedia.org/wiki/Domain_of_a_function" TargetMode="External" /><Relationship Type="http://schemas.openxmlformats.org/officeDocument/2006/relationships/hyperlink" Id="rId136" Target="https://en.wikipedia.org/wiki/Finite_set" TargetMode="External" /><Relationship Type="http://schemas.openxmlformats.org/officeDocument/2006/relationships/hyperlink" Id="rId140" Target="https://en.wikipedia.org/wiki/Function_(mathematics)" TargetMode="External" /><Relationship Type="http://schemas.openxmlformats.org/officeDocument/2006/relationships/hyperlink" Id="rId138" Target="https://en.wikipedia.org/wiki/Function_composition" TargetMode="External" /><Relationship Type="http://schemas.openxmlformats.org/officeDocument/2006/relationships/hyperlink" Id="rId142" Target="https://en.wikipedia.org/wiki/Functional_(mathematics)" TargetMode="External" /><Relationship Type="http://schemas.openxmlformats.org/officeDocument/2006/relationships/hyperlink" Id="rId144" Target="https://en.wikipedia.org/wiki/Graph_of_a_function" TargetMode="External" /><Relationship Type="http://schemas.openxmlformats.org/officeDocument/2006/relationships/hyperlink" Id="rId146" Target="https://en.wikipedia.org/wiki/Image_(mathematics)" TargetMode="External" /><Relationship Type="http://schemas.openxmlformats.org/officeDocument/2006/relationships/hyperlink" Id="rId148" Target="https://en.wikipedia.org/wiki/Infinite_set" TargetMode="External" /><Relationship Type="http://schemas.openxmlformats.org/officeDocument/2006/relationships/hyperlink" Id="rId150" Target="https://en.wikipedia.org/wiki/Inverse_function" TargetMode="External" /><Relationship Type="http://schemas.openxmlformats.org/officeDocument/2006/relationships/hyperlink" Id="rId152" Target="https://en.wikipedia.org/wiki/Logistic_function" TargetMode="External" /><Relationship Type="http://schemas.openxmlformats.org/officeDocument/2006/relationships/hyperlink" Id="rId154" Target="https://en.wikipedia.org/wiki/Operator_(mathematics)" TargetMode="External" /><Relationship Type="http://schemas.openxmlformats.org/officeDocument/2006/relationships/hyperlink" Id="rId156" Target="https://en.wikipedia.org/wiki/Range_of_a_function" TargetMode="External" /><Relationship Type="http://schemas.openxmlformats.org/officeDocument/2006/relationships/hyperlink" Id="rId158" Target="https://en.wikipedia.org/wiki/Sequence" TargetMode="External" /><Relationship Type="http://schemas.openxmlformats.org/officeDocument/2006/relationships/hyperlink" Id="rId105" Target="https://morrison-lab.github.io/mds/algebra.html#def-absolute-value" TargetMode="External" /><Relationship Type="http://schemas.openxmlformats.org/officeDocument/2006/relationships/hyperlink" Id="rId106" Target="https://morrison-lab.github.io/mds/algebra.html#def-complex-modulus" TargetMode="External" /><Relationship Type="http://schemas.openxmlformats.org/officeDocument/2006/relationships/hyperlink" Id="rId78" Target="https://morrison-lab.github.io/mds/linear-algebra-matrices.html#def-linear-operator" TargetMode="External" /><Relationship Type="http://schemas.openxmlformats.org/officeDocument/2006/relationships/hyperlink" Id="rId74" Target="https://morrison-lab.github.io/mds/vector-calculus.html" TargetMode="External" /><Relationship Type="http://schemas.openxmlformats.org/officeDocument/2006/relationships/hyperlink" Id="rId81" Target="https://morrison-lab.github.io/pds/expectation.html#def-expectation" TargetMode="External" /><Relationship Type="http://schemas.openxmlformats.org/officeDocument/2006/relationships/hyperlink" Id="rId93" Target="number-systems.qmd#def-even-odd" TargetMode="External" /><Relationship Type="http://schemas.openxmlformats.org/officeDocument/2006/relationships/hyperlink" Id="rId113" Target="number-systems.qmd#def-integers" TargetMode="External" /><Relationship Type="http://schemas.openxmlformats.org/officeDocument/2006/relationships/hyperlink" Id="rId83" Target="number-systems.qmd#def-natural-numbers" TargetMode="External" /><Relationship Type="http://schemas.openxmlformats.org/officeDocument/2006/relationships/hyperlink" Id="rId112" Target="number-systems.qmd#def-nonnegative-integers" TargetMode="External" /><Relationship Type="http://schemas.openxmlformats.org/officeDocument/2006/relationships/hyperlink" Id="rId117" Target="number-systems.qmd#def-real-numbers" TargetMode="External" /><Relationship Type="http://schemas.openxmlformats.org/officeDocument/2006/relationships/hyperlink" Id="rId116" Target="proof-writing.qmd#def-proof" TargetMode="External" /><Relationship Type="http://schemas.openxmlformats.org/officeDocument/2006/relationships/hyperlink" Id="rId9" Target="sets.qmd" TargetMode="External" /><Relationship Type="http://schemas.openxmlformats.org/officeDocument/2006/relationships/hyperlink" Id="rId71" Target="sets.qmd#def-cartesian-product" TargetMode="External" /><Relationship Type="http://schemas.openxmlformats.org/officeDocument/2006/relationships/hyperlink" Id="rId94" Target="sets.qmd#def-collection" TargetMode="External" /><Relationship Type="http://schemas.openxmlformats.org/officeDocument/2006/relationships/hyperlink" Id="rId26" Target="sets.qmd#def-empty-set" TargetMode="External" /><Relationship Type="http://schemas.openxmlformats.org/officeDocument/2006/relationships/hyperlink" Id="rId17" Target="sets.qmd#def-ordered-pair" TargetMode="External" /><Relationship Type="http://schemas.openxmlformats.org/officeDocument/2006/relationships/hyperlink" Id="rId24" Target="sets.qmd#def-set" TargetMode="External" /><Relationship Type="http://schemas.openxmlformats.org/officeDocument/2006/relationships/hyperlink" Id="rId23" Target="sets.qmd#def-subset" TargetMode="External" /><Relationship Type="http://schemas.openxmlformats.org/officeDocument/2006/relationships/hyperlink" Id="rId95" Target="sets.qmd#def-un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0" Target="https://doi.org/10.1007/978-1-4757-1645-0" TargetMode="External" /><Relationship Type="http://schemas.openxmlformats.org/officeDocument/2006/relationships/hyperlink" Id="rId122" Target="https://en.wikipedia.org/wiki/Binary_relation" TargetMode="External" /><Relationship Type="http://schemas.openxmlformats.org/officeDocument/2006/relationships/hyperlink" Id="rId124" Target="https://en.wikipedia.org/wiki/Cantor%27s_diagonal_argument" TargetMode="External" /><Relationship Type="http://schemas.openxmlformats.org/officeDocument/2006/relationships/hyperlink" Id="rId126" Target="https://en.wikipedia.org/wiki/Cardinality" TargetMode="External" /><Relationship Type="http://schemas.openxmlformats.org/officeDocument/2006/relationships/hyperlink" Id="rId128" Target="https://en.wikipedia.org/wiki/Closure_(mathematics)" TargetMode="External" /><Relationship Type="http://schemas.openxmlformats.org/officeDocument/2006/relationships/hyperlink" Id="rId130" Target="https://en.wikipedia.org/wiki/Codomain" TargetMode="External" /><Relationship Type="http://schemas.openxmlformats.org/officeDocument/2006/relationships/hyperlink" Id="rId132" Target="https://en.wikipedia.org/wiki/Countable_set" TargetMode="External" /><Relationship Type="http://schemas.openxmlformats.org/officeDocument/2006/relationships/hyperlink" Id="rId134" Target="https://en.wikipedia.org/wiki/Domain_of_a_function" TargetMode="External" /><Relationship Type="http://schemas.openxmlformats.org/officeDocument/2006/relationships/hyperlink" Id="rId136" Target="https://en.wikipedia.org/wiki/Finite_set" TargetMode="External" /><Relationship Type="http://schemas.openxmlformats.org/officeDocument/2006/relationships/hyperlink" Id="rId140" Target="https://en.wikipedia.org/wiki/Function_(mathematics)" TargetMode="External" /><Relationship Type="http://schemas.openxmlformats.org/officeDocument/2006/relationships/hyperlink" Id="rId138" Target="https://en.wikipedia.org/wiki/Function_composition" TargetMode="External" /><Relationship Type="http://schemas.openxmlformats.org/officeDocument/2006/relationships/hyperlink" Id="rId142" Target="https://en.wikipedia.org/wiki/Functional_(mathematics)" TargetMode="External" /><Relationship Type="http://schemas.openxmlformats.org/officeDocument/2006/relationships/hyperlink" Id="rId144" Target="https://en.wikipedia.org/wiki/Graph_of_a_function" TargetMode="External" /><Relationship Type="http://schemas.openxmlformats.org/officeDocument/2006/relationships/hyperlink" Id="rId146" Target="https://en.wikipedia.org/wiki/Image_(mathematics)" TargetMode="External" /><Relationship Type="http://schemas.openxmlformats.org/officeDocument/2006/relationships/hyperlink" Id="rId148" Target="https://en.wikipedia.org/wiki/Infinite_set" TargetMode="External" /><Relationship Type="http://schemas.openxmlformats.org/officeDocument/2006/relationships/hyperlink" Id="rId150" Target="https://en.wikipedia.org/wiki/Inverse_function" TargetMode="External" /><Relationship Type="http://schemas.openxmlformats.org/officeDocument/2006/relationships/hyperlink" Id="rId152" Target="https://en.wikipedia.org/wiki/Logistic_function" TargetMode="External" /><Relationship Type="http://schemas.openxmlformats.org/officeDocument/2006/relationships/hyperlink" Id="rId154" Target="https://en.wikipedia.org/wiki/Operator_(mathematics)" TargetMode="External" /><Relationship Type="http://schemas.openxmlformats.org/officeDocument/2006/relationships/hyperlink" Id="rId156" Target="https://en.wikipedia.org/wiki/Range_of_a_function" TargetMode="External" /><Relationship Type="http://schemas.openxmlformats.org/officeDocument/2006/relationships/hyperlink" Id="rId158" Target="https://en.wikipedia.org/wiki/Sequence" TargetMode="External" /><Relationship Type="http://schemas.openxmlformats.org/officeDocument/2006/relationships/hyperlink" Id="rId105" Target="https://morrison-lab.github.io/mds/algebra.html#def-absolute-value" TargetMode="External" /><Relationship Type="http://schemas.openxmlformats.org/officeDocument/2006/relationships/hyperlink" Id="rId106" Target="https://morrison-lab.github.io/mds/algebra.html#def-complex-modulus" TargetMode="External" /><Relationship Type="http://schemas.openxmlformats.org/officeDocument/2006/relationships/hyperlink" Id="rId78" Target="https://morrison-lab.github.io/mds/linear-algebra-matrices.html#def-linear-operator" TargetMode="External" /><Relationship Type="http://schemas.openxmlformats.org/officeDocument/2006/relationships/hyperlink" Id="rId74" Target="https://morrison-lab.github.io/mds/vector-calculus.html" TargetMode="External" /><Relationship Type="http://schemas.openxmlformats.org/officeDocument/2006/relationships/hyperlink" Id="rId81" Target="https://morrison-lab.github.io/pds/expectation.html#def-expectation" TargetMode="External" /><Relationship Type="http://schemas.openxmlformats.org/officeDocument/2006/relationships/hyperlink" Id="rId93" Target="number-systems.qmd#def-even-odd" TargetMode="External" /><Relationship Type="http://schemas.openxmlformats.org/officeDocument/2006/relationships/hyperlink" Id="rId113" Target="number-systems.qmd#def-integers" TargetMode="External" /><Relationship Type="http://schemas.openxmlformats.org/officeDocument/2006/relationships/hyperlink" Id="rId83" Target="number-systems.qmd#def-natural-numbers" TargetMode="External" /><Relationship Type="http://schemas.openxmlformats.org/officeDocument/2006/relationships/hyperlink" Id="rId112" Target="number-systems.qmd#def-nonnegative-integers" TargetMode="External" /><Relationship Type="http://schemas.openxmlformats.org/officeDocument/2006/relationships/hyperlink" Id="rId117" Target="number-systems.qmd#def-real-numbers" TargetMode="External" /><Relationship Type="http://schemas.openxmlformats.org/officeDocument/2006/relationships/hyperlink" Id="rId116" Target="proof-writing.qmd#def-proof" TargetMode="External" /><Relationship Type="http://schemas.openxmlformats.org/officeDocument/2006/relationships/hyperlink" Id="rId9" Target="sets.qmd" TargetMode="External" /><Relationship Type="http://schemas.openxmlformats.org/officeDocument/2006/relationships/hyperlink" Id="rId71" Target="sets.qmd#def-cartesian-product" TargetMode="External" /><Relationship Type="http://schemas.openxmlformats.org/officeDocument/2006/relationships/hyperlink" Id="rId94" Target="sets.qmd#def-collection" TargetMode="External" /><Relationship Type="http://schemas.openxmlformats.org/officeDocument/2006/relationships/hyperlink" Id="rId26" Target="sets.qmd#def-empty-set" TargetMode="External" /><Relationship Type="http://schemas.openxmlformats.org/officeDocument/2006/relationships/hyperlink" Id="rId17" Target="sets.qmd#def-ordered-pair" TargetMode="External" /><Relationship Type="http://schemas.openxmlformats.org/officeDocument/2006/relationships/hyperlink" Id="rId24" Target="sets.qmd#def-set" TargetMode="External" /><Relationship Type="http://schemas.openxmlformats.org/officeDocument/2006/relationships/hyperlink" Id="rId23" Target="sets.qmd#def-subset" TargetMode="External" /><Relationship Type="http://schemas.openxmlformats.org/officeDocument/2006/relationships/hyperlink" Id="rId95" Target="sets.qmd#def-un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Functions</dc:title>
  <dc:creator/>
  <cp:keywords/>
  <dcterms:created xsi:type="dcterms:W3CDTF">2026-11-07T00:41:33Z</dcterms:created>
  <dcterms:modified xsi:type="dcterms:W3CDTF">2026-11-07T00:41:33Z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