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Induction and Recursion</w:t>
      </w:r>
    </w:p>
    <w:p>
      <w:pPr>
        <w:pStyle w:val="Date"/>
      </w:pPr>
      <w:r>
        <w:t xml:space="preserve">Last modified: 2026-11-06 15:35:15 (PST)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proves a</w:t>
      </w:r>
      <w:r>
        <w:t xml:space="preserve"> </w:t>
      </w:r>
      <w:hyperlink r:id="rId1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about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from some starting integer on.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defined by a rule on its earlier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is the usual place to use it.</w:t>
      </w:r>
      <w:r>
        <w:t xml:space="preserve"> </w:t>
      </w:r>
      <w:r>
        <w:t xml:space="preserve">This page defines such</w:t>
      </w:r>
      <w:r>
        <w:t xml:space="preserve"> </w:t>
      </w:r>
      <w:hyperlink r:id="rId12">
        <w:r>
          <w:rPr>
            <w:rStyle w:val="Hyperlink"/>
          </w:rPr>
          <w:t xml:space="preserve">sequences</w:t>
        </w:r>
      </w:hyperlink>
      <w:r>
        <w:t xml:space="preserve">,</w:t>
      </w:r>
      <w:r>
        <w:t xml:space="preserve"> </w:t>
      </w:r>
      <w:r>
        <w:t xml:space="preserve">then adds the stronger form,</w:t>
      </w:r>
      <w:r>
        <w:t xml:space="preserve"> </w:t>
      </w:r>
      <w:hyperlink r:id="rId14">
        <w:r>
          <w:rPr>
            <w:rStyle w:val="Hyperlink"/>
          </w:rPr>
          <w:t xml:space="preserve">strong induction</w:t>
        </w:r>
      </w:hyperlink>
      <w:r>
        <w:t xml:space="preserve">, that they often need.</w:t>
      </w:r>
    </w:p>
    <w:bookmarkStart w:id="20" w:name="recursively-defined-sequences"/>
    <w:p>
      <w:pPr>
        <w:pStyle w:val="Heading1"/>
      </w:pPr>
      <w:r>
        <w:t xml:space="preserve">1. Recursively defined sequences</w:t>
      </w:r>
    </w:p>
    <w:bookmarkStart w:id="16" w:name="def-recursive-sequence"/>
    <w:p>
      <w:pPr>
        <w:pStyle w:val="FirstParagraph"/>
      </w:pPr>
      <w:r>
        <w:rPr>
          <w:b/>
          <w:bCs/>
        </w:rPr>
        <w:t xml:space="preserve">Definition 1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13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15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16"/>
    <w:bookmarkStart w:id="17" w:name="exm-recursive-sequence"/>
    <w:p>
      <w:pPr>
        <w:pStyle w:val="BodyText"/>
      </w:pPr>
      <w:r>
        <w:rPr>
          <w:b/>
          <w:bCs/>
        </w:rPr>
        <w:t xml:space="preserve">Example 1 (Powers of 3)</w:t>
      </w:r>
      <w:r>
        <w:t xml:space="preserve"> </w:t>
      </w: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7"/>
    <w:bookmarkStart w:id="18" w:name="def-fibonacci-sequence"/>
    <w:p>
      <w:pPr>
        <w:pStyle w:val="BodyText"/>
      </w:pPr>
      <w:r>
        <w:rPr>
          <w:b/>
          <w:bCs/>
        </w:rPr>
        <w:t xml:space="preserve">Definition 2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18"/>
    <w:bookmarkStart w:id="19" w:name="exm-fibonacci-sequence"/>
    <w:p>
      <w:pPr>
        <w:pStyle w:val="BodyText"/>
      </w:pPr>
      <w:r>
        <w:rPr>
          <w:b/>
          <w:bCs/>
        </w:rPr>
        <w:t xml:space="preserve">Example 2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19"/>
    <w:bookmarkEnd w:id="20"/>
    <w:bookmarkStart w:id="26" w:name="strong-induction"/>
    <w:p>
      <w:pPr>
        <w:pStyle w:val="Heading1"/>
      </w:pPr>
      <w:r>
        <w:t xml:space="preserve">2. Strong induction</w:t>
      </w:r>
    </w:p>
    <w:bookmarkStart w:id="23" w:name="def-strong-induction"/>
    <w:p>
      <w:pPr>
        <w:pStyle w:val="FirstParagraph"/>
      </w:pPr>
      <w:r>
        <w:rPr>
          <w:b/>
          <w:bCs/>
        </w:rPr>
        <w:t xml:space="preserve">Definition 3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21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1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2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9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23"/>
    <w:bookmarkStart w:id="25" w:name="exm-strong-induction"/>
    <w:p>
      <w:pPr>
        <w:pStyle w:val="BodyText"/>
      </w:pPr>
      <w:r>
        <w:rPr>
          <w:b/>
          <w:bCs/>
        </w:rPr>
        <w:t xml:space="preserve">Example 3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9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5"/>
    <w:bookmarkEnd w:id="26"/>
    <w:bookmarkStart w:id="27" w:name="sec-further-reading"/>
    <w:p>
      <w:pPr>
        <w:pStyle w:val="Heading1"/>
      </w:pPr>
      <w:r>
        <w:t xml:space="preserve">3. Further reading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techniques, including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.</w:t>
      </w:r>
    </w:p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28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29"/>
    <w:bookmarkStart w:id="31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31"/>
    <w:bookmarkStart w:id="33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33"/>
    <w:bookmarkStart w:id="35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28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34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functions.qmd#def-sequence" TargetMode="External" /><Relationship Type="http://schemas.openxmlformats.org/officeDocument/2006/relationships/hyperlink" Id="rId13" Target="functions.qmd#def-sequence-term" TargetMode="External" /><Relationship Type="http://schemas.openxmlformats.org/officeDocument/2006/relationships/hyperlink" Id="rId15" Target="functions.qmd#def-value" TargetMode="External" /><Relationship Type="http://schemas.openxmlformats.org/officeDocument/2006/relationships/hyperlink" Id="rId28" Target="https://doi.org/10.1017/9781108539890" TargetMode="External" /><Relationship Type="http://schemas.openxmlformats.org/officeDocument/2006/relationships/hyperlink" Id="rId30" Target="https://en.wikipedia.org/wiki/Fibonacci_sequence" TargetMode="External" /><Relationship Type="http://schemas.openxmlformats.org/officeDocument/2006/relationships/hyperlink" Id="rId32" Target="https://en.wikipedia.org/wiki/Mathematical_induction" TargetMode="External" /><Relationship Type="http://schemas.openxmlformats.org/officeDocument/2006/relationships/hyperlink" Id="rId34" Target="https://en.wikipedia.org/wiki/Recurrence_relation" TargetMode="External" /><Relationship Type="http://schemas.openxmlformats.org/officeDocument/2006/relationships/hyperlink" Id="rId14" Target="induction.qmd#def-strong-induction" TargetMode="External" /><Relationship Type="http://schemas.openxmlformats.org/officeDocument/2006/relationships/hyperlink" Id="rId11" Target="number-systems.qmd#def-integers" TargetMode="External" /><Relationship Type="http://schemas.openxmlformats.org/officeDocument/2006/relationships/hyperlink" Id="rId24" Target="proof-writing.qmd#def-inequality" TargetMode="External" /><Relationship Type="http://schemas.openxmlformats.org/officeDocument/2006/relationships/hyperlink" Id="rId21" Target="proof-writing.qmd#def-predicate" TargetMode="External" /><Relationship Type="http://schemas.openxmlformats.org/officeDocument/2006/relationships/hyperlink" Id="rId9" Target="proof-writing.qmd#def-proof-by-induction" TargetMode="External" /><Relationship Type="http://schemas.openxmlformats.org/officeDocument/2006/relationships/hyperlink" Id="rId10" Target="proof-writing.qmd#def-proposition" TargetMode="External" /><Relationship Type="http://schemas.openxmlformats.org/officeDocument/2006/relationships/hyperlink" Id="rId22" Target="sets.qmd#def-vacuous-tr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and Recursion</dc:title>
  <dc:creator/>
  <cp:keywords/>
  <dcterms:created xsi:type="dcterms:W3CDTF">2026-11-07T00:09:18Z</dcterms:created>
  <dcterms:modified xsi:type="dcterms:W3CDTF">2026-11-07T00:09:18Z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15:35:15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